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1B2066" w:rsidRPr="00E06D86" w:rsidRDefault="001B2066" w:rsidP="002A32A8"/>
    <w:p w:rsidR="001B2066" w:rsidRPr="00E06D86" w:rsidRDefault="001B2066" w:rsidP="002A32A8"/>
    <w:p w:rsidR="002A32A8" w:rsidRPr="00E06D86" w:rsidRDefault="002A32A8" w:rsidP="002A32A8"/>
    <w:p w:rsidR="002A32A8" w:rsidRPr="00E06D86" w:rsidRDefault="001B2066" w:rsidP="001B2066">
      <w:pPr>
        <w:spacing w:line="360" w:lineRule="auto"/>
        <w:jc w:val="center"/>
        <w:rPr>
          <w:rFonts w:ascii="黑体" w:eastAsia="黑体" w:hAnsi="黑体"/>
          <w:b/>
          <w:sz w:val="52"/>
          <w:szCs w:val="52"/>
        </w:rPr>
      </w:pPr>
      <w:r w:rsidRPr="00E06D86">
        <w:rPr>
          <w:rFonts w:ascii="黑体" w:eastAsia="黑体" w:hAnsi="黑体" w:hint="eastAsia"/>
          <w:b/>
          <w:sz w:val="52"/>
          <w:szCs w:val="52"/>
        </w:rPr>
        <w:t>智慧城市建设导论</w:t>
      </w:r>
    </w:p>
    <w:p w:rsidR="001B2066" w:rsidRPr="00E06D86" w:rsidRDefault="001B2066" w:rsidP="001B2066">
      <w:pPr>
        <w:spacing w:line="360" w:lineRule="auto"/>
        <w:jc w:val="center"/>
        <w:rPr>
          <w:rFonts w:ascii="黑体" w:eastAsia="黑体" w:hAnsi="黑体"/>
          <w:b/>
          <w:sz w:val="52"/>
          <w:szCs w:val="52"/>
        </w:rPr>
      </w:pPr>
      <w:r w:rsidRPr="00E06D86">
        <w:rPr>
          <w:rFonts w:ascii="黑体" w:eastAsia="黑体" w:hAnsi="黑体" w:hint="eastAsia"/>
          <w:b/>
          <w:sz w:val="52"/>
          <w:szCs w:val="52"/>
        </w:rPr>
        <w:t>初稿</w:t>
      </w:r>
    </w:p>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1B2066" w:rsidP="001B2066">
      <w:pPr>
        <w:spacing w:line="360" w:lineRule="auto"/>
        <w:jc w:val="center"/>
        <w:rPr>
          <w:b/>
          <w:sz w:val="32"/>
          <w:szCs w:val="32"/>
        </w:rPr>
      </w:pPr>
      <w:r w:rsidRPr="00E06D86">
        <w:rPr>
          <w:rFonts w:hint="eastAsia"/>
          <w:b/>
          <w:sz w:val="32"/>
          <w:szCs w:val="32"/>
        </w:rPr>
        <w:t>主编：贾艳红</w:t>
      </w:r>
      <w:r w:rsidRPr="00E06D86">
        <w:rPr>
          <w:rFonts w:hint="eastAsia"/>
          <w:b/>
          <w:sz w:val="32"/>
          <w:szCs w:val="32"/>
        </w:rPr>
        <w:t xml:space="preserve">  </w:t>
      </w:r>
      <w:r w:rsidR="00857DD0" w:rsidRPr="00E06D86">
        <w:rPr>
          <w:rFonts w:hint="eastAsia"/>
          <w:b/>
          <w:sz w:val="32"/>
          <w:szCs w:val="32"/>
        </w:rPr>
        <w:t>谢宏全</w:t>
      </w:r>
    </w:p>
    <w:p w:rsidR="001B2066" w:rsidRPr="00E06D86" w:rsidRDefault="001B2066" w:rsidP="001B2066">
      <w:pPr>
        <w:spacing w:line="360" w:lineRule="auto"/>
        <w:jc w:val="center"/>
        <w:rPr>
          <w:b/>
          <w:sz w:val="32"/>
          <w:szCs w:val="32"/>
        </w:rPr>
      </w:pPr>
      <w:r w:rsidRPr="00E06D86">
        <w:rPr>
          <w:rFonts w:hint="eastAsia"/>
          <w:b/>
          <w:sz w:val="32"/>
          <w:szCs w:val="32"/>
        </w:rPr>
        <w:t>副主编：</w:t>
      </w:r>
      <w:r w:rsidR="00857DD0" w:rsidRPr="00E06D86">
        <w:rPr>
          <w:rFonts w:hint="eastAsia"/>
          <w:b/>
          <w:sz w:val="32"/>
          <w:szCs w:val="32"/>
        </w:rPr>
        <w:t>吕海滨</w:t>
      </w:r>
      <w:r w:rsidRPr="00E06D86">
        <w:rPr>
          <w:rFonts w:hint="eastAsia"/>
          <w:b/>
          <w:sz w:val="32"/>
          <w:szCs w:val="32"/>
        </w:rPr>
        <w:t xml:space="preserve">  </w:t>
      </w:r>
      <w:proofErr w:type="gramStart"/>
      <w:r w:rsidR="00857DD0">
        <w:rPr>
          <w:rFonts w:hint="eastAsia"/>
          <w:b/>
          <w:sz w:val="32"/>
          <w:szCs w:val="32"/>
        </w:rPr>
        <w:t>牛博颖</w:t>
      </w:r>
      <w:proofErr w:type="gramEnd"/>
    </w:p>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2A32A8" w:rsidRPr="00E06D86" w:rsidRDefault="002A32A8" w:rsidP="002A32A8"/>
    <w:p w:rsidR="00EE359C" w:rsidRDefault="00EE359C" w:rsidP="002A32A8">
      <w:pPr>
        <w:sectPr w:rsidR="00EE359C" w:rsidSect="00EE359C">
          <w:footerReference w:type="even" r:id="rId8"/>
          <w:footerReference w:type="default" r:id="rId9"/>
          <w:footerReference w:type="first" r:id="rId10"/>
          <w:pgSz w:w="11906" w:h="16838"/>
          <w:pgMar w:top="1440" w:right="1800" w:bottom="1440" w:left="1800" w:header="851" w:footer="992" w:gutter="0"/>
          <w:pgNumType w:start="1" w:chapStyle="1"/>
          <w:cols w:space="425"/>
          <w:docGrid w:type="lines" w:linePitch="312"/>
        </w:sectPr>
      </w:pPr>
    </w:p>
    <w:p w:rsidR="002037BB" w:rsidRDefault="002037BB">
      <w:pPr>
        <w:widowControl/>
        <w:jc w:val="left"/>
      </w:pPr>
    </w:p>
    <w:p w:rsidR="001B2066" w:rsidRPr="00E06D86" w:rsidRDefault="001B2066" w:rsidP="001B2066">
      <w:pPr>
        <w:jc w:val="center"/>
        <w:rPr>
          <w:rFonts w:ascii="黑体" w:eastAsia="黑体" w:hAnsi="黑体"/>
          <w:b/>
          <w:sz w:val="52"/>
          <w:szCs w:val="52"/>
        </w:rPr>
      </w:pPr>
    </w:p>
    <w:p w:rsidR="002A32A8" w:rsidRPr="00E06D86" w:rsidRDefault="001B2066" w:rsidP="001B2066">
      <w:pPr>
        <w:jc w:val="center"/>
        <w:rPr>
          <w:rFonts w:ascii="黑体" w:eastAsia="黑体" w:hAnsi="黑体"/>
          <w:b/>
          <w:sz w:val="52"/>
          <w:szCs w:val="52"/>
        </w:rPr>
      </w:pPr>
      <w:r w:rsidRPr="00E06D86">
        <w:rPr>
          <w:rFonts w:ascii="黑体" w:eastAsia="黑体" w:hAnsi="黑体" w:hint="eastAsia"/>
          <w:b/>
          <w:sz w:val="52"/>
          <w:szCs w:val="52"/>
        </w:rPr>
        <w:t>目  录</w:t>
      </w:r>
    </w:p>
    <w:p w:rsidR="001B2066" w:rsidRPr="00E06D86" w:rsidRDefault="001B2066" w:rsidP="002A32A8"/>
    <w:p w:rsidR="00E20C7A" w:rsidRPr="00E20C7A" w:rsidRDefault="00E20C7A" w:rsidP="00D93E3A">
      <w:pPr>
        <w:pStyle w:val="a8"/>
        <w:tabs>
          <w:tab w:val="num" w:pos="1275"/>
        </w:tabs>
        <w:spacing w:line="360" w:lineRule="auto"/>
        <w:ind w:left="1275" w:hanging="1275"/>
        <w:jc w:val="distribute"/>
        <w:rPr>
          <w:rFonts w:asciiTheme="minorEastAsia" w:eastAsiaTheme="minorEastAsia" w:hAnsiTheme="minorEastAsia" w:hint="eastAsia"/>
          <w:b/>
          <w:sz w:val="24"/>
          <w:szCs w:val="24"/>
        </w:rPr>
      </w:pPr>
      <w:r w:rsidRPr="00E20C7A">
        <w:rPr>
          <w:rFonts w:asciiTheme="minorEastAsia" w:eastAsiaTheme="minorEastAsia" w:hAnsiTheme="minorEastAsia" w:hint="eastAsia"/>
          <w:b/>
          <w:sz w:val="24"/>
          <w:szCs w:val="24"/>
        </w:rPr>
        <w:t>1</w:t>
      </w:r>
      <w:r>
        <w:rPr>
          <w:rFonts w:asciiTheme="minorEastAsia" w:eastAsiaTheme="minorEastAsia" w:hAnsiTheme="minorEastAsia" w:hint="eastAsia"/>
          <w:b/>
          <w:sz w:val="24"/>
          <w:szCs w:val="24"/>
        </w:rPr>
        <w:t>.</w:t>
      </w:r>
      <w:r w:rsidRPr="00E20C7A">
        <w:rPr>
          <w:rFonts w:asciiTheme="minorEastAsia" w:eastAsiaTheme="minorEastAsia" w:hAnsiTheme="minorEastAsia" w:hint="eastAsia"/>
          <w:b/>
          <w:sz w:val="24"/>
          <w:szCs w:val="24"/>
        </w:rPr>
        <w:t>绪论</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b/>
          <w:sz w:val="24"/>
          <w:szCs w:val="24"/>
        </w:rPr>
        <w:t>1</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1．1智慧城市兴起的背景</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sz w:val="24"/>
          <w:szCs w:val="24"/>
        </w:rPr>
        <w:t>1</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1．2智慧城市的概念与内涵</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sz w:val="24"/>
          <w:szCs w:val="24"/>
        </w:rPr>
        <w:t>4</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1．3智慧城市建设发展</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sz w:val="24"/>
          <w:szCs w:val="24"/>
        </w:rPr>
        <w:t>12</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1．4智慧城市功能与应用</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sz w:val="24"/>
          <w:szCs w:val="24"/>
        </w:rPr>
        <w:t>28</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1．5智慧城市建设的问题与对策</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sz w:val="24"/>
          <w:szCs w:val="24"/>
        </w:rPr>
        <w:t>37</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1．6智慧城市建设目标与发展前景</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sz w:val="24"/>
          <w:szCs w:val="24"/>
        </w:rPr>
        <w:t>42</w:t>
      </w:r>
    </w:p>
    <w:p w:rsidR="00E20C7A" w:rsidRPr="00E20C7A" w:rsidRDefault="00E20C7A" w:rsidP="00D93E3A">
      <w:pPr>
        <w:pStyle w:val="a8"/>
        <w:tabs>
          <w:tab w:val="num" w:pos="1275"/>
        </w:tabs>
        <w:spacing w:line="360" w:lineRule="auto"/>
        <w:ind w:left="1275" w:hanging="1275"/>
        <w:jc w:val="distribute"/>
        <w:rPr>
          <w:rFonts w:asciiTheme="minorEastAsia" w:eastAsiaTheme="minorEastAsia" w:hAnsiTheme="minorEastAsia" w:hint="eastAsia"/>
          <w:b/>
          <w:sz w:val="24"/>
          <w:szCs w:val="24"/>
        </w:rPr>
      </w:pPr>
      <w:r>
        <w:rPr>
          <w:rFonts w:asciiTheme="minorEastAsia" w:eastAsiaTheme="minorEastAsia" w:hAnsiTheme="minorEastAsia" w:hint="eastAsia"/>
          <w:b/>
          <w:sz w:val="24"/>
          <w:szCs w:val="24"/>
        </w:rPr>
        <w:t>2.</w:t>
      </w:r>
      <w:r w:rsidRPr="00E20C7A">
        <w:rPr>
          <w:rFonts w:asciiTheme="minorEastAsia" w:eastAsiaTheme="minorEastAsia" w:hAnsiTheme="minorEastAsia" w:hint="eastAsia"/>
          <w:b/>
          <w:sz w:val="24"/>
          <w:szCs w:val="24"/>
        </w:rPr>
        <w:t>智慧城市体系架构与关键技术</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b/>
          <w:sz w:val="24"/>
          <w:szCs w:val="24"/>
        </w:rPr>
        <w:t>48</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2．1智慧城市业务模型和主体构成</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sz w:val="24"/>
          <w:szCs w:val="24"/>
        </w:rPr>
        <w:t>48</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2．2</w:t>
      </w:r>
      <w:r w:rsidR="005C634A" w:rsidRPr="005C634A">
        <w:rPr>
          <w:rFonts w:asciiTheme="minorEastAsia" w:eastAsiaTheme="minorEastAsia" w:hAnsiTheme="minorEastAsia" w:hint="eastAsia"/>
          <w:sz w:val="24"/>
          <w:szCs w:val="24"/>
        </w:rPr>
        <w:t>智慧城市</w:t>
      </w:r>
      <w:r w:rsidRPr="0016508A">
        <w:rPr>
          <w:rFonts w:asciiTheme="minorEastAsia" w:eastAsiaTheme="minorEastAsia" w:hAnsiTheme="minorEastAsia" w:hint="eastAsia"/>
          <w:sz w:val="24"/>
          <w:szCs w:val="24"/>
        </w:rPr>
        <w:t>顶层规划的必要性与原则</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43037">
        <w:rPr>
          <w:rFonts w:asciiTheme="minorEastAsia" w:eastAsiaTheme="minorEastAsia" w:hAnsiTheme="minorEastAsia" w:hint="eastAsia"/>
          <w:sz w:val="24"/>
          <w:szCs w:val="24"/>
        </w:rPr>
        <w:t>50</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2．3智慧城市顶层设计流程</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50</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2．4智慧城市体系架构</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53</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2．5物联网</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r w:rsidR="00106423">
        <w:rPr>
          <w:rFonts w:asciiTheme="minorEastAsia" w:eastAsiaTheme="minorEastAsia" w:hAnsiTheme="minorEastAsia"/>
          <w:b/>
          <w:sz w:val="24"/>
          <w:szCs w:val="24"/>
        </w:rPr>
        <w:t>………………</w:t>
      </w:r>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57</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2．6大数据</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62</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2．7</w:t>
      </w:r>
      <w:proofErr w:type="gramStart"/>
      <w:r w:rsidRPr="0016508A">
        <w:rPr>
          <w:rFonts w:asciiTheme="minorEastAsia" w:eastAsiaTheme="minorEastAsia" w:hAnsiTheme="minorEastAsia" w:hint="eastAsia"/>
          <w:sz w:val="24"/>
          <w:szCs w:val="24"/>
        </w:rPr>
        <w:t>云计算</w:t>
      </w:r>
      <w:proofErr w:type="gramEnd"/>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71</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2．8空间信息技术</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76</w:t>
      </w:r>
    </w:p>
    <w:p w:rsidR="00E20C7A" w:rsidRPr="00E20C7A" w:rsidRDefault="00E20C7A" w:rsidP="00D93E3A">
      <w:pPr>
        <w:pStyle w:val="a8"/>
        <w:tabs>
          <w:tab w:val="num" w:pos="1275"/>
        </w:tabs>
        <w:spacing w:line="360" w:lineRule="auto"/>
        <w:ind w:left="1275" w:hanging="1275"/>
        <w:jc w:val="distribute"/>
        <w:rPr>
          <w:rFonts w:asciiTheme="minorEastAsia" w:eastAsiaTheme="minorEastAsia" w:hAnsiTheme="minorEastAsia" w:hint="eastAsia"/>
          <w:b/>
          <w:sz w:val="24"/>
          <w:szCs w:val="24"/>
        </w:rPr>
      </w:pPr>
      <w:r w:rsidRPr="00E20C7A">
        <w:rPr>
          <w:rFonts w:asciiTheme="minorEastAsia" w:eastAsiaTheme="minorEastAsia" w:hAnsiTheme="minorEastAsia" w:hint="eastAsia"/>
          <w:b/>
          <w:sz w:val="24"/>
          <w:szCs w:val="24"/>
        </w:rPr>
        <w:t>3</w:t>
      </w:r>
      <w:r>
        <w:rPr>
          <w:rFonts w:asciiTheme="minorEastAsia" w:eastAsiaTheme="minorEastAsia" w:hAnsiTheme="minorEastAsia" w:hint="eastAsia"/>
          <w:b/>
          <w:sz w:val="24"/>
          <w:szCs w:val="24"/>
        </w:rPr>
        <w:t>.</w:t>
      </w:r>
      <w:r w:rsidRPr="00E20C7A">
        <w:rPr>
          <w:rFonts w:asciiTheme="minorEastAsia" w:eastAsiaTheme="minorEastAsia" w:hAnsiTheme="minorEastAsia" w:hint="eastAsia"/>
          <w:b/>
          <w:sz w:val="24"/>
          <w:szCs w:val="24"/>
        </w:rPr>
        <w:t>智慧城市规划</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b/>
          <w:sz w:val="24"/>
          <w:szCs w:val="24"/>
        </w:rPr>
        <w:t>84</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3．1智慧城市规划</w:t>
      </w:r>
      <w:r w:rsidR="005C634A" w:rsidRPr="005C634A">
        <w:rPr>
          <w:rFonts w:asciiTheme="minorEastAsia" w:eastAsiaTheme="minorEastAsia" w:hAnsiTheme="minorEastAsia" w:hint="eastAsia"/>
          <w:sz w:val="24"/>
          <w:szCs w:val="24"/>
        </w:rPr>
        <w:t>概述</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84</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3．2</w:t>
      </w:r>
      <w:r w:rsidR="005C634A" w:rsidRPr="005C634A">
        <w:rPr>
          <w:rFonts w:asciiTheme="minorEastAsia" w:eastAsiaTheme="minorEastAsia" w:hAnsiTheme="minorEastAsia" w:hint="eastAsia"/>
          <w:sz w:val="24"/>
          <w:szCs w:val="24"/>
        </w:rPr>
        <w:t>智慧城市顶层规划</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hint="eastAsia"/>
          <w:sz w:val="24"/>
          <w:szCs w:val="24"/>
        </w:rPr>
        <w:t>85</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3．3</w:t>
      </w:r>
      <w:r w:rsidR="005C634A" w:rsidRPr="005C634A">
        <w:rPr>
          <w:rFonts w:asciiTheme="minorEastAsia" w:eastAsiaTheme="minorEastAsia" w:hAnsiTheme="minorEastAsia" w:hint="eastAsia"/>
          <w:sz w:val="24"/>
          <w:szCs w:val="24"/>
        </w:rPr>
        <w:t>智慧</w:t>
      </w:r>
      <w:proofErr w:type="gramStart"/>
      <w:r w:rsidR="005C634A" w:rsidRPr="005C634A">
        <w:rPr>
          <w:rFonts w:asciiTheme="minorEastAsia" w:eastAsiaTheme="minorEastAsia" w:hAnsiTheme="minorEastAsia" w:hint="eastAsia"/>
          <w:sz w:val="24"/>
          <w:szCs w:val="24"/>
        </w:rPr>
        <w:t>城市城市</w:t>
      </w:r>
      <w:proofErr w:type="gramEnd"/>
      <w:r w:rsidR="005C634A" w:rsidRPr="005C634A">
        <w:rPr>
          <w:rFonts w:asciiTheme="minorEastAsia" w:eastAsiaTheme="minorEastAsia" w:hAnsiTheme="minorEastAsia" w:hint="eastAsia"/>
          <w:sz w:val="24"/>
          <w:szCs w:val="24"/>
        </w:rPr>
        <w:t>级“一级平台”规划与设计</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hint="eastAsia"/>
          <w:sz w:val="24"/>
          <w:szCs w:val="24"/>
        </w:rPr>
        <w:t>96</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3．4</w:t>
      </w:r>
      <w:r w:rsidR="005C634A" w:rsidRPr="005C634A">
        <w:rPr>
          <w:rFonts w:asciiTheme="minorEastAsia" w:eastAsiaTheme="minorEastAsia" w:hAnsiTheme="minorEastAsia" w:hint="eastAsia"/>
          <w:sz w:val="24"/>
          <w:szCs w:val="24"/>
        </w:rPr>
        <w:t>智慧城市</w:t>
      </w:r>
      <w:proofErr w:type="gramStart"/>
      <w:r w:rsidR="005C634A" w:rsidRPr="005C634A">
        <w:rPr>
          <w:rFonts w:asciiTheme="minorEastAsia" w:eastAsiaTheme="minorEastAsia" w:hAnsiTheme="minorEastAsia" w:hint="eastAsia"/>
          <w:sz w:val="24"/>
          <w:szCs w:val="24"/>
        </w:rPr>
        <w:t>业务级</w:t>
      </w:r>
      <w:proofErr w:type="gramEnd"/>
      <w:r w:rsidR="005C634A" w:rsidRPr="005C634A">
        <w:rPr>
          <w:rFonts w:asciiTheme="minorEastAsia" w:eastAsiaTheme="minorEastAsia" w:hAnsiTheme="minorEastAsia" w:hint="eastAsia"/>
          <w:sz w:val="24"/>
          <w:szCs w:val="24"/>
        </w:rPr>
        <w:t>“二级平台”规划与设计</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hint="eastAsia"/>
          <w:sz w:val="24"/>
          <w:szCs w:val="24"/>
        </w:rPr>
        <w:t>101</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3．5</w:t>
      </w:r>
      <w:r w:rsidR="005C634A" w:rsidRPr="005C634A">
        <w:rPr>
          <w:rFonts w:asciiTheme="minorEastAsia" w:eastAsiaTheme="minorEastAsia" w:hAnsiTheme="minorEastAsia" w:hint="eastAsia"/>
          <w:sz w:val="24"/>
          <w:szCs w:val="24"/>
        </w:rPr>
        <w:t>智慧城市规划案例</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hint="eastAsia"/>
          <w:sz w:val="24"/>
          <w:szCs w:val="24"/>
        </w:rPr>
        <w:t>108</w:t>
      </w:r>
    </w:p>
    <w:p w:rsidR="00E20C7A" w:rsidRPr="00E20C7A" w:rsidRDefault="00E20C7A" w:rsidP="00D93E3A">
      <w:pPr>
        <w:pStyle w:val="a8"/>
        <w:tabs>
          <w:tab w:val="num" w:pos="1275"/>
        </w:tabs>
        <w:spacing w:line="360" w:lineRule="auto"/>
        <w:ind w:left="1275" w:hanging="1275"/>
        <w:jc w:val="distribute"/>
        <w:rPr>
          <w:rFonts w:asciiTheme="minorEastAsia" w:eastAsiaTheme="minorEastAsia" w:hAnsiTheme="minorEastAsia" w:hint="eastAsia"/>
          <w:b/>
          <w:sz w:val="24"/>
          <w:szCs w:val="24"/>
        </w:rPr>
      </w:pPr>
      <w:r w:rsidRPr="00E20C7A">
        <w:rPr>
          <w:rFonts w:asciiTheme="minorEastAsia" w:eastAsiaTheme="minorEastAsia" w:hAnsiTheme="minorEastAsia" w:hint="eastAsia"/>
          <w:b/>
          <w:sz w:val="24"/>
          <w:szCs w:val="24"/>
        </w:rPr>
        <w:t>4</w:t>
      </w:r>
      <w:r>
        <w:rPr>
          <w:rFonts w:asciiTheme="minorEastAsia" w:eastAsiaTheme="minorEastAsia" w:hAnsiTheme="minorEastAsia" w:hint="eastAsia"/>
          <w:b/>
          <w:sz w:val="24"/>
          <w:szCs w:val="24"/>
        </w:rPr>
        <w:t>.</w:t>
      </w:r>
      <w:r w:rsidRPr="00E20C7A">
        <w:rPr>
          <w:rFonts w:asciiTheme="minorEastAsia" w:eastAsiaTheme="minorEastAsia" w:hAnsiTheme="minorEastAsia" w:hint="eastAsia"/>
          <w:b/>
          <w:sz w:val="24"/>
          <w:szCs w:val="24"/>
        </w:rPr>
        <w:t>智慧城市建设</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b/>
          <w:sz w:val="24"/>
          <w:szCs w:val="24"/>
        </w:rPr>
        <w:t>117</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4．1智慧城市建设的基础</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117</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lastRenderedPageBreak/>
        <w:t>4．2智慧城市建设类型与影响因素</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120</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4．3智慧城市建设内容体系与阶段</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121</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4．4保障体系与基础设施的建设内容</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12</w:t>
      </w:r>
      <w:r w:rsidR="005C634A">
        <w:rPr>
          <w:rFonts w:asciiTheme="minorEastAsia" w:eastAsiaTheme="minorEastAsia" w:hAnsiTheme="minorEastAsia" w:hint="eastAsia"/>
          <w:sz w:val="24"/>
          <w:szCs w:val="24"/>
        </w:rPr>
        <w:t>2</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4．</w:t>
      </w:r>
      <w:r w:rsidRPr="0016508A">
        <w:rPr>
          <w:rFonts w:asciiTheme="minorEastAsia" w:eastAsiaTheme="minorEastAsia" w:hAnsiTheme="minorEastAsia" w:hint="eastAsia"/>
          <w:sz w:val="24"/>
          <w:szCs w:val="24"/>
        </w:rPr>
        <w:t>5</w:t>
      </w:r>
      <w:r w:rsidRPr="0016508A">
        <w:rPr>
          <w:rFonts w:asciiTheme="minorEastAsia" w:eastAsiaTheme="minorEastAsia" w:hAnsiTheme="minorEastAsia" w:hint="eastAsia"/>
          <w:sz w:val="24"/>
          <w:szCs w:val="24"/>
        </w:rPr>
        <w:t>智慧建设与宜居的建设内容</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30</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4．</w:t>
      </w:r>
      <w:r w:rsidRPr="0016508A">
        <w:rPr>
          <w:rFonts w:asciiTheme="minorEastAsia" w:eastAsiaTheme="minorEastAsia" w:hAnsiTheme="minorEastAsia" w:hint="eastAsia"/>
          <w:sz w:val="24"/>
          <w:szCs w:val="24"/>
        </w:rPr>
        <w:t>6</w:t>
      </w:r>
      <w:r w:rsidRPr="0016508A">
        <w:rPr>
          <w:rFonts w:asciiTheme="minorEastAsia" w:eastAsiaTheme="minorEastAsia" w:hAnsiTheme="minorEastAsia" w:hint="eastAsia"/>
          <w:sz w:val="24"/>
          <w:szCs w:val="24"/>
        </w:rPr>
        <w:t>智慧管理与服务的建设内容</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133</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4．</w:t>
      </w:r>
      <w:r w:rsidRPr="0016508A">
        <w:rPr>
          <w:rFonts w:asciiTheme="minorEastAsia" w:eastAsiaTheme="minorEastAsia" w:hAnsiTheme="minorEastAsia" w:hint="eastAsia"/>
          <w:sz w:val="24"/>
          <w:szCs w:val="24"/>
        </w:rPr>
        <w:t>7</w:t>
      </w:r>
      <w:r w:rsidRPr="0016508A">
        <w:rPr>
          <w:rFonts w:asciiTheme="minorEastAsia" w:eastAsiaTheme="minorEastAsia" w:hAnsiTheme="minorEastAsia" w:hint="eastAsia"/>
          <w:sz w:val="24"/>
          <w:szCs w:val="24"/>
        </w:rPr>
        <w:t>智慧产业与经济的建设内容</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13</w:t>
      </w:r>
      <w:r w:rsidR="005C634A">
        <w:rPr>
          <w:rFonts w:asciiTheme="minorEastAsia" w:eastAsiaTheme="minorEastAsia" w:hAnsiTheme="minorEastAsia" w:hint="eastAsia"/>
          <w:sz w:val="24"/>
          <w:szCs w:val="24"/>
        </w:rPr>
        <w:t>4</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4．</w:t>
      </w:r>
      <w:r w:rsidRPr="0016508A">
        <w:rPr>
          <w:rFonts w:asciiTheme="minorEastAsia" w:eastAsiaTheme="minorEastAsia" w:hAnsiTheme="minorEastAsia" w:hint="eastAsia"/>
          <w:sz w:val="24"/>
          <w:szCs w:val="24"/>
        </w:rPr>
        <w:t>8</w:t>
      </w:r>
      <w:r w:rsidRPr="0016508A">
        <w:rPr>
          <w:rFonts w:asciiTheme="minorEastAsia" w:eastAsiaTheme="minorEastAsia" w:hAnsiTheme="minorEastAsia" w:hint="eastAsia"/>
          <w:sz w:val="24"/>
          <w:szCs w:val="24"/>
        </w:rPr>
        <w:t>智慧城市建设保障措施</w:t>
      </w:r>
      <w:r w:rsidR="00106423">
        <w:rPr>
          <w:rFonts w:asciiTheme="minorEastAsia" w:eastAsiaTheme="minorEastAsia" w:hAnsiTheme="minorEastAsia"/>
          <w:b/>
          <w:sz w:val="24"/>
          <w:szCs w:val="24"/>
        </w:rPr>
        <w:t>……</w:t>
      </w:r>
      <w:proofErr w:type="gramStart"/>
      <w:r w:rsidR="00106423">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13</w:t>
      </w:r>
      <w:r w:rsidR="005C634A">
        <w:rPr>
          <w:rFonts w:asciiTheme="minorEastAsia" w:eastAsiaTheme="minorEastAsia" w:hAnsiTheme="minorEastAsia" w:hint="eastAsia"/>
          <w:sz w:val="24"/>
          <w:szCs w:val="24"/>
        </w:rPr>
        <w:t>5</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4．</w:t>
      </w:r>
      <w:r w:rsidRPr="0016508A">
        <w:rPr>
          <w:rFonts w:asciiTheme="minorEastAsia" w:eastAsiaTheme="minorEastAsia" w:hAnsiTheme="minorEastAsia" w:hint="eastAsia"/>
          <w:sz w:val="24"/>
          <w:szCs w:val="24"/>
        </w:rPr>
        <w:t>9</w:t>
      </w:r>
      <w:r w:rsidRPr="0016508A">
        <w:rPr>
          <w:rFonts w:asciiTheme="minorEastAsia" w:eastAsiaTheme="minorEastAsia" w:hAnsiTheme="minorEastAsia" w:hint="eastAsia"/>
          <w:sz w:val="24"/>
          <w:szCs w:val="24"/>
        </w:rPr>
        <w:t>智慧城市建设组织与管理</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13</w:t>
      </w:r>
      <w:r w:rsidR="005C634A">
        <w:rPr>
          <w:rFonts w:asciiTheme="minorEastAsia" w:eastAsiaTheme="minorEastAsia" w:hAnsiTheme="minorEastAsia" w:hint="eastAsia"/>
          <w:sz w:val="24"/>
          <w:szCs w:val="24"/>
        </w:rPr>
        <w:t>6</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4.10</w:t>
      </w:r>
      <w:r w:rsidRPr="0016508A">
        <w:rPr>
          <w:rFonts w:asciiTheme="minorEastAsia" w:eastAsiaTheme="minorEastAsia" w:hAnsiTheme="minorEastAsia" w:hint="eastAsia"/>
          <w:sz w:val="24"/>
          <w:szCs w:val="24"/>
        </w:rPr>
        <w:t>智慧城市建设风险控制</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13</w:t>
      </w:r>
      <w:r w:rsidR="005C634A">
        <w:rPr>
          <w:rFonts w:asciiTheme="minorEastAsia" w:eastAsiaTheme="minorEastAsia" w:hAnsiTheme="minorEastAsia" w:hint="eastAsia"/>
          <w:sz w:val="24"/>
          <w:szCs w:val="24"/>
        </w:rPr>
        <w:t>7</w:t>
      </w:r>
    </w:p>
    <w:p w:rsidR="00E20C7A" w:rsidRPr="00E20C7A" w:rsidRDefault="00E20C7A" w:rsidP="00D93E3A">
      <w:pPr>
        <w:pStyle w:val="a8"/>
        <w:tabs>
          <w:tab w:val="num" w:pos="1275"/>
        </w:tabs>
        <w:spacing w:line="360" w:lineRule="auto"/>
        <w:ind w:left="1275" w:hanging="1275"/>
        <w:jc w:val="distribute"/>
        <w:rPr>
          <w:rFonts w:asciiTheme="minorEastAsia" w:eastAsiaTheme="minorEastAsia" w:hAnsiTheme="minorEastAsia" w:hint="eastAsia"/>
          <w:b/>
          <w:sz w:val="24"/>
          <w:szCs w:val="24"/>
        </w:rPr>
      </w:pPr>
      <w:r w:rsidRPr="00E20C7A">
        <w:rPr>
          <w:rFonts w:asciiTheme="minorEastAsia" w:eastAsiaTheme="minorEastAsia" w:hAnsiTheme="minorEastAsia" w:hint="eastAsia"/>
          <w:b/>
          <w:sz w:val="24"/>
          <w:szCs w:val="24"/>
        </w:rPr>
        <w:t>5智慧城市标准体系</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1C2BC3">
        <w:rPr>
          <w:rFonts w:asciiTheme="minorEastAsia" w:eastAsiaTheme="minorEastAsia" w:hAnsiTheme="minorEastAsia" w:hint="eastAsia"/>
          <w:b/>
          <w:sz w:val="24"/>
          <w:szCs w:val="24"/>
        </w:rPr>
        <w:t>138</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5.1</w:t>
      </w:r>
      <w:r w:rsidRPr="0016508A">
        <w:rPr>
          <w:rFonts w:asciiTheme="minorEastAsia" w:eastAsiaTheme="minorEastAsia" w:hAnsiTheme="minorEastAsia" w:hint="eastAsia"/>
          <w:sz w:val="24"/>
          <w:szCs w:val="24"/>
        </w:rPr>
        <w:t>目的意义</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1C2BC3">
        <w:rPr>
          <w:rFonts w:asciiTheme="minorEastAsia" w:eastAsiaTheme="minorEastAsia" w:hAnsiTheme="minorEastAsia" w:hint="eastAsia"/>
          <w:sz w:val="24"/>
          <w:szCs w:val="24"/>
        </w:rPr>
        <w:t>138</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5.2研究现状</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1C2BC3">
        <w:rPr>
          <w:rFonts w:asciiTheme="minorEastAsia" w:eastAsiaTheme="minorEastAsia" w:hAnsiTheme="minorEastAsia" w:hint="eastAsia"/>
          <w:sz w:val="24"/>
          <w:szCs w:val="24"/>
        </w:rPr>
        <w:t>139</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5.3总体需求、目标与建设原则</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1C2BC3">
        <w:rPr>
          <w:rFonts w:asciiTheme="minorEastAsia" w:eastAsiaTheme="minorEastAsia" w:hAnsiTheme="minorEastAsia" w:hint="eastAsia"/>
          <w:sz w:val="24"/>
          <w:szCs w:val="24"/>
        </w:rPr>
        <w:t>140</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5.4体系架构</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1C2BC3">
        <w:rPr>
          <w:rFonts w:asciiTheme="minorEastAsia" w:eastAsiaTheme="minorEastAsia" w:hAnsiTheme="minorEastAsia" w:hint="eastAsia"/>
          <w:sz w:val="24"/>
          <w:szCs w:val="24"/>
        </w:rPr>
        <w:t>141</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5.5工作建议</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1C2BC3">
        <w:rPr>
          <w:rFonts w:asciiTheme="minorEastAsia" w:eastAsiaTheme="minorEastAsia" w:hAnsiTheme="minorEastAsia" w:hint="eastAsia"/>
          <w:sz w:val="24"/>
          <w:szCs w:val="24"/>
        </w:rPr>
        <w:t>141</w:t>
      </w:r>
    </w:p>
    <w:p w:rsidR="00E20C7A" w:rsidRPr="00E20C7A" w:rsidRDefault="00E20C7A" w:rsidP="00D93E3A">
      <w:pPr>
        <w:pStyle w:val="a8"/>
        <w:tabs>
          <w:tab w:val="num" w:pos="1275"/>
        </w:tabs>
        <w:spacing w:line="360" w:lineRule="auto"/>
        <w:ind w:left="1275" w:hanging="1275"/>
        <w:jc w:val="distribute"/>
        <w:rPr>
          <w:rFonts w:asciiTheme="minorEastAsia" w:eastAsiaTheme="minorEastAsia" w:hAnsiTheme="minorEastAsia" w:hint="eastAsia"/>
          <w:b/>
          <w:sz w:val="24"/>
          <w:szCs w:val="24"/>
        </w:rPr>
      </w:pPr>
      <w:r w:rsidRPr="00E20C7A">
        <w:rPr>
          <w:rFonts w:asciiTheme="minorEastAsia" w:eastAsiaTheme="minorEastAsia" w:hAnsiTheme="minorEastAsia" w:hint="eastAsia"/>
          <w:b/>
          <w:sz w:val="24"/>
          <w:szCs w:val="24"/>
        </w:rPr>
        <w:t>6</w:t>
      </w:r>
      <w:r>
        <w:rPr>
          <w:rFonts w:asciiTheme="minorEastAsia" w:eastAsiaTheme="minorEastAsia" w:hAnsiTheme="minorEastAsia" w:hint="eastAsia"/>
          <w:b/>
          <w:sz w:val="24"/>
          <w:szCs w:val="24"/>
        </w:rPr>
        <w:t>.</w:t>
      </w:r>
      <w:r w:rsidRPr="00E20C7A">
        <w:rPr>
          <w:rFonts w:asciiTheme="minorEastAsia" w:eastAsiaTheme="minorEastAsia" w:hAnsiTheme="minorEastAsia" w:hint="eastAsia"/>
          <w:b/>
          <w:sz w:val="24"/>
          <w:szCs w:val="24"/>
        </w:rPr>
        <w:t>智慧城市信息安全</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Pr>
          <w:rFonts w:asciiTheme="minorEastAsia" w:eastAsiaTheme="minorEastAsia" w:hAnsiTheme="minorEastAsia" w:hint="eastAsia"/>
          <w:b/>
          <w:sz w:val="24"/>
          <w:szCs w:val="24"/>
        </w:rPr>
        <w:t>142</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6．1智慧城市对传统信息安全体系的挑战</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142</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6．2智慧城市信息安全体系设计总体框架</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148</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6．3智慧城市信息安全技术体系设计建设</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50</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6．4智慧城市信息安全管理与运维体系设计建设</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5</w:t>
      </w:r>
      <w:r w:rsidR="005C634A">
        <w:rPr>
          <w:rFonts w:asciiTheme="minorEastAsia" w:eastAsiaTheme="minorEastAsia" w:hAnsiTheme="minorEastAsia" w:hint="eastAsia"/>
          <w:sz w:val="24"/>
          <w:szCs w:val="24"/>
        </w:rPr>
        <w:t>2</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6．5智慧城市</w:t>
      </w:r>
      <w:proofErr w:type="gramStart"/>
      <w:r w:rsidRPr="0016508A">
        <w:rPr>
          <w:rFonts w:asciiTheme="minorEastAsia" w:eastAsiaTheme="minorEastAsia" w:hAnsiTheme="minorEastAsia" w:hint="eastAsia"/>
          <w:sz w:val="24"/>
          <w:szCs w:val="24"/>
        </w:rPr>
        <w:t>云环境</w:t>
      </w:r>
      <w:proofErr w:type="gramEnd"/>
      <w:r w:rsidRPr="0016508A">
        <w:rPr>
          <w:rFonts w:asciiTheme="minorEastAsia" w:eastAsiaTheme="minorEastAsia" w:hAnsiTheme="minorEastAsia" w:hint="eastAsia"/>
          <w:sz w:val="24"/>
          <w:szCs w:val="24"/>
        </w:rPr>
        <w:t>下的信息安全监测体系</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5</w:t>
      </w:r>
      <w:r w:rsidR="005C634A">
        <w:rPr>
          <w:rFonts w:asciiTheme="minorEastAsia" w:eastAsiaTheme="minorEastAsia" w:hAnsiTheme="minorEastAsia" w:hint="eastAsia"/>
          <w:sz w:val="24"/>
          <w:szCs w:val="24"/>
        </w:rPr>
        <w:t>5</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6．6智慧城市数据及隐私安全保护建设</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5</w:t>
      </w:r>
      <w:r w:rsidR="005C634A">
        <w:rPr>
          <w:rFonts w:asciiTheme="minorEastAsia" w:eastAsiaTheme="minorEastAsia" w:hAnsiTheme="minorEastAsia" w:hint="eastAsia"/>
          <w:sz w:val="24"/>
          <w:szCs w:val="24"/>
        </w:rPr>
        <w:t>8</w:t>
      </w:r>
    </w:p>
    <w:p w:rsidR="00E20C7A" w:rsidRPr="00E20C7A" w:rsidRDefault="00E20C7A" w:rsidP="00D93E3A">
      <w:pPr>
        <w:pStyle w:val="a8"/>
        <w:tabs>
          <w:tab w:val="num" w:pos="1275"/>
        </w:tabs>
        <w:spacing w:line="360" w:lineRule="auto"/>
        <w:ind w:left="1275" w:hanging="1275"/>
        <w:jc w:val="distribute"/>
        <w:rPr>
          <w:rFonts w:asciiTheme="minorEastAsia" w:eastAsiaTheme="minorEastAsia" w:hAnsiTheme="minorEastAsia" w:hint="eastAsia"/>
          <w:b/>
          <w:sz w:val="24"/>
          <w:szCs w:val="24"/>
        </w:rPr>
      </w:pPr>
      <w:r w:rsidRPr="00E20C7A">
        <w:rPr>
          <w:rFonts w:asciiTheme="minorEastAsia" w:eastAsiaTheme="minorEastAsia" w:hAnsiTheme="minorEastAsia" w:hint="eastAsia"/>
          <w:b/>
          <w:sz w:val="24"/>
          <w:szCs w:val="24"/>
        </w:rPr>
        <w:t>7</w:t>
      </w:r>
      <w:r>
        <w:rPr>
          <w:rFonts w:asciiTheme="minorEastAsia" w:eastAsiaTheme="minorEastAsia" w:hAnsiTheme="minorEastAsia" w:hint="eastAsia"/>
          <w:b/>
          <w:sz w:val="24"/>
          <w:szCs w:val="24"/>
        </w:rPr>
        <w:t>.</w:t>
      </w:r>
      <w:r w:rsidRPr="00E20C7A">
        <w:rPr>
          <w:rFonts w:asciiTheme="minorEastAsia" w:eastAsiaTheme="minorEastAsia" w:hAnsiTheme="minorEastAsia" w:hint="eastAsia"/>
          <w:b/>
          <w:sz w:val="24"/>
          <w:szCs w:val="24"/>
        </w:rPr>
        <w:t>智慧城市建设评价体系</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b/>
          <w:sz w:val="24"/>
          <w:szCs w:val="24"/>
        </w:rPr>
        <w:t>162</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7．1智慧城市评价的意义</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162</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7．2智慧城市评价研究现状</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162</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7．3智慧城市评价指标体系构建原则</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75</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7．4智慧城市评价指标体系建设</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77</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7．5重点应用领域评价指标体系建设</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80</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7.6  智慧城市评价建议</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84</w:t>
      </w:r>
    </w:p>
    <w:p w:rsidR="00E20C7A" w:rsidRPr="00E20C7A" w:rsidRDefault="00E20C7A" w:rsidP="00D93E3A">
      <w:pPr>
        <w:pStyle w:val="a8"/>
        <w:tabs>
          <w:tab w:val="num" w:pos="1275"/>
        </w:tabs>
        <w:spacing w:line="360" w:lineRule="auto"/>
        <w:ind w:left="1275" w:hanging="1275"/>
        <w:jc w:val="distribute"/>
        <w:rPr>
          <w:rFonts w:asciiTheme="minorEastAsia" w:eastAsiaTheme="minorEastAsia" w:hAnsiTheme="minorEastAsia" w:hint="eastAsia"/>
          <w:b/>
          <w:sz w:val="24"/>
          <w:szCs w:val="24"/>
        </w:rPr>
      </w:pPr>
      <w:r w:rsidRPr="00E20C7A">
        <w:rPr>
          <w:rFonts w:asciiTheme="minorEastAsia" w:eastAsiaTheme="minorEastAsia" w:hAnsiTheme="minorEastAsia" w:hint="eastAsia"/>
          <w:b/>
          <w:sz w:val="24"/>
          <w:szCs w:val="24"/>
        </w:rPr>
        <w:lastRenderedPageBreak/>
        <w:t>8</w:t>
      </w:r>
      <w:r>
        <w:rPr>
          <w:rFonts w:asciiTheme="minorEastAsia" w:eastAsiaTheme="minorEastAsia" w:hAnsiTheme="minorEastAsia" w:hint="eastAsia"/>
          <w:b/>
          <w:sz w:val="24"/>
          <w:szCs w:val="24"/>
        </w:rPr>
        <w:t>.</w:t>
      </w:r>
      <w:r w:rsidRPr="00E20C7A">
        <w:rPr>
          <w:rFonts w:asciiTheme="minorEastAsia" w:eastAsiaTheme="minorEastAsia" w:hAnsiTheme="minorEastAsia" w:hint="eastAsia"/>
          <w:b/>
          <w:sz w:val="24"/>
          <w:szCs w:val="24"/>
        </w:rPr>
        <w:t>智慧城市建设工程监理与运维</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b/>
          <w:sz w:val="24"/>
          <w:szCs w:val="24"/>
        </w:rPr>
        <w:t>187</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8.1信息化工程监理概述</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187</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8.2智慧城市建设工程监理</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sidRPr="005C634A">
        <w:rPr>
          <w:rFonts w:asciiTheme="minorEastAsia" w:eastAsiaTheme="minorEastAsia" w:hAnsiTheme="minorEastAsia"/>
          <w:sz w:val="24"/>
          <w:szCs w:val="24"/>
        </w:rPr>
        <w:t>1</w:t>
      </w:r>
      <w:r w:rsidR="005C634A">
        <w:rPr>
          <w:rFonts w:asciiTheme="minorEastAsia" w:eastAsiaTheme="minorEastAsia" w:hAnsiTheme="minorEastAsia" w:hint="eastAsia"/>
          <w:sz w:val="24"/>
          <w:szCs w:val="24"/>
        </w:rPr>
        <w:t>93</w:t>
      </w:r>
    </w:p>
    <w:p w:rsidR="00E20C7A" w:rsidRPr="0016508A" w:rsidRDefault="00E20C7A" w:rsidP="00D93E3A">
      <w:pPr>
        <w:pStyle w:val="a8"/>
        <w:tabs>
          <w:tab w:val="num" w:pos="1275"/>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8.3智慧城市主要应用系统建设监理工作要点</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200</w:t>
      </w:r>
    </w:p>
    <w:p w:rsidR="006248F5" w:rsidRDefault="00E20C7A" w:rsidP="00D93E3A">
      <w:pPr>
        <w:pStyle w:val="a8"/>
        <w:tabs>
          <w:tab w:val="num" w:pos="1275"/>
          <w:tab w:val="left" w:pos="3469"/>
        </w:tabs>
        <w:spacing w:line="360" w:lineRule="auto"/>
        <w:ind w:leftChars="50" w:left="105" w:firstLineChars="50" w:firstLine="120"/>
        <w:jc w:val="distribute"/>
        <w:rPr>
          <w:rFonts w:asciiTheme="minorEastAsia" w:eastAsiaTheme="minorEastAsia" w:hAnsiTheme="minorEastAsia" w:hint="eastAsia"/>
          <w:sz w:val="24"/>
          <w:szCs w:val="24"/>
        </w:rPr>
      </w:pPr>
      <w:r w:rsidRPr="0016508A">
        <w:rPr>
          <w:rFonts w:asciiTheme="minorEastAsia" w:eastAsiaTheme="minorEastAsia" w:hAnsiTheme="minorEastAsia" w:hint="eastAsia"/>
          <w:sz w:val="24"/>
          <w:szCs w:val="24"/>
        </w:rPr>
        <w:t>8.4智慧城市建设工程运维</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proofErr w:type="gramEnd"/>
      <w:r w:rsidR="005C634A">
        <w:rPr>
          <w:rFonts w:asciiTheme="minorEastAsia" w:eastAsiaTheme="minorEastAsia" w:hAnsiTheme="minorEastAsia" w:hint="eastAsia"/>
          <w:sz w:val="24"/>
          <w:szCs w:val="24"/>
        </w:rPr>
        <w:t>205</w:t>
      </w:r>
    </w:p>
    <w:p w:rsidR="005C634A" w:rsidRDefault="005C634A" w:rsidP="00D93E3A">
      <w:pPr>
        <w:pStyle w:val="a8"/>
        <w:tabs>
          <w:tab w:val="num" w:pos="1275"/>
          <w:tab w:val="left" w:pos="3469"/>
        </w:tabs>
        <w:spacing w:line="360" w:lineRule="auto"/>
        <w:ind w:leftChars="50" w:left="105" w:firstLineChars="50" w:firstLine="120"/>
        <w:jc w:val="distribute"/>
        <w:rPr>
          <w:rFonts w:asciiTheme="minorEastAsia" w:eastAsiaTheme="minorEastAsia" w:hAnsiTheme="minorEastAsia" w:hint="eastAsia"/>
          <w:sz w:val="24"/>
          <w:szCs w:val="24"/>
        </w:rPr>
      </w:pPr>
    </w:p>
    <w:p w:rsidR="005C634A" w:rsidRPr="0016508A" w:rsidRDefault="005C634A" w:rsidP="00D93E3A">
      <w:pPr>
        <w:pStyle w:val="a8"/>
        <w:tabs>
          <w:tab w:val="num" w:pos="1275"/>
          <w:tab w:val="left" w:pos="3469"/>
        </w:tabs>
        <w:spacing w:line="360" w:lineRule="auto"/>
        <w:ind w:leftChars="50" w:left="105" w:firstLineChars="50" w:firstLine="120"/>
        <w:jc w:val="distribute"/>
        <w:rPr>
          <w:rFonts w:ascii="黑体" w:eastAsia="黑体"/>
          <w:sz w:val="32"/>
        </w:rPr>
      </w:pPr>
      <w:r w:rsidRPr="00051E1F">
        <w:rPr>
          <w:rFonts w:asciiTheme="minorEastAsia" w:eastAsiaTheme="minorEastAsia" w:hAnsiTheme="minorEastAsia" w:hint="eastAsia"/>
          <w:b/>
          <w:sz w:val="24"/>
          <w:szCs w:val="24"/>
        </w:rPr>
        <w:t>参考文献</w:t>
      </w:r>
      <w:r w:rsidR="00051E1F">
        <w:rPr>
          <w:rFonts w:asciiTheme="minorEastAsia" w:eastAsiaTheme="minorEastAsia" w:hAnsiTheme="minorEastAsia"/>
          <w:b/>
          <w:sz w:val="24"/>
          <w:szCs w:val="24"/>
        </w:rPr>
        <w:t>……</w:t>
      </w:r>
      <w:proofErr w:type="gramStart"/>
      <w:r w:rsidR="00051E1F">
        <w:rPr>
          <w:rFonts w:asciiTheme="minorEastAsia" w:eastAsiaTheme="minorEastAsia" w:hAnsiTheme="minorEastAsia"/>
          <w:b/>
          <w:sz w:val="24"/>
          <w:szCs w:val="24"/>
        </w:rPr>
        <w:t>………………</w:t>
      </w:r>
      <w:r w:rsidR="00051E1F">
        <w:rPr>
          <w:rFonts w:asciiTheme="minorEastAsia" w:eastAsiaTheme="minorEastAsia" w:hAnsiTheme="minorEastAsia"/>
          <w:b/>
          <w:sz w:val="24"/>
          <w:szCs w:val="24"/>
        </w:rPr>
        <w:t>…</w:t>
      </w:r>
      <w:r w:rsidR="00051E1F">
        <w:rPr>
          <w:rFonts w:asciiTheme="minorEastAsia" w:eastAsiaTheme="minorEastAsia" w:hAnsiTheme="minorEastAsia"/>
          <w:b/>
          <w:sz w:val="24"/>
          <w:szCs w:val="24"/>
        </w:rPr>
        <w:t>…………………………………………………</w:t>
      </w:r>
      <w:proofErr w:type="gramEnd"/>
      <w:r>
        <w:rPr>
          <w:rFonts w:asciiTheme="minorEastAsia" w:eastAsiaTheme="minorEastAsia" w:hAnsiTheme="minorEastAsia" w:hint="eastAsia"/>
          <w:sz w:val="24"/>
          <w:szCs w:val="24"/>
        </w:rPr>
        <w:t>211</w:t>
      </w:r>
    </w:p>
    <w:p w:rsidR="006248F5" w:rsidRDefault="006248F5" w:rsidP="008D18BE">
      <w:pPr>
        <w:pStyle w:val="a8"/>
        <w:tabs>
          <w:tab w:val="num" w:pos="1275"/>
        </w:tabs>
        <w:ind w:left="1275" w:hanging="1275"/>
        <w:jc w:val="center"/>
        <w:rPr>
          <w:rFonts w:ascii="黑体" w:eastAsia="黑体"/>
          <w:sz w:val="32"/>
        </w:rPr>
      </w:pPr>
    </w:p>
    <w:p w:rsidR="006248F5" w:rsidRDefault="006248F5" w:rsidP="008D18BE">
      <w:pPr>
        <w:pStyle w:val="a8"/>
        <w:tabs>
          <w:tab w:val="num" w:pos="1275"/>
        </w:tabs>
        <w:ind w:left="1275" w:hanging="1275"/>
        <w:jc w:val="center"/>
        <w:rPr>
          <w:rFonts w:ascii="黑体" w:eastAsia="黑体"/>
          <w:sz w:val="32"/>
        </w:rPr>
      </w:pPr>
    </w:p>
    <w:p w:rsidR="006248F5" w:rsidRDefault="006248F5" w:rsidP="008D18BE">
      <w:pPr>
        <w:pStyle w:val="a8"/>
        <w:tabs>
          <w:tab w:val="num" w:pos="1275"/>
        </w:tabs>
        <w:ind w:left="1275" w:hanging="1275"/>
        <w:jc w:val="center"/>
        <w:rPr>
          <w:rFonts w:ascii="黑体" w:eastAsia="黑体"/>
          <w:sz w:val="32"/>
        </w:rPr>
      </w:pPr>
    </w:p>
    <w:p w:rsidR="006248F5" w:rsidRDefault="006248F5" w:rsidP="008D18BE">
      <w:pPr>
        <w:pStyle w:val="a8"/>
        <w:tabs>
          <w:tab w:val="num" w:pos="1275"/>
        </w:tabs>
        <w:ind w:left="1275" w:hanging="1275"/>
        <w:jc w:val="center"/>
        <w:rPr>
          <w:rFonts w:ascii="黑体" w:eastAsia="黑体"/>
          <w:sz w:val="32"/>
        </w:rPr>
      </w:pPr>
    </w:p>
    <w:p w:rsidR="006248F5" w:rsidRDefault="006248F5" w:rsidP="008D18BE">
      <w:pPr>
        <w:pStyle w:val="a8"/>
        <w:tabs>
          <w:tab w:val="num" w:pos="1275"/>
        </w:tabs>
        <w:ind w:left="1275" w:hanging="1275"/>
        <w:jc w:val="center"/>
        <w:rPr>
          <w:rFonts w:ascii="黑体" w:eastAsia="黑体"/>
          <w:sz w:val="32"/>
        </w:rPr>
      </w:pPr>
    </w:p>
    <w:p w:rsidR="00EE359C" w:rsidRDefault="00EE359C" w:rsidP="008D18BE">
      <w:pPr>
        <w:pStyle w:val="a8"/>
        <w:tabs>
          <w:tab w:val="num" w:pos="1275"/>
        </w:tabs>
        <w:ind w:left="1275" w:hanging="1275"/>
        <w:jc w:val="center"/>
        <w:rPr>
          <w:rFonts w:ascii="黑体" w:eastAsia="黑体"/>
          <w:sz w:val="32"/>
        </w:rPr>
        <w:sectPr w:rsidR="00EE359C" w:rsidSect="000D1EA5">
          <w:footerReference w:type="even" r:id="rId11"/>
          <w:footerReference w:type="default" r:id="rId12"/>
          <w:pgSz w:w="11906" w:h="16838"/>
          <w:pgMar w:top="1440" w:right="1800" w:bottom="1440" w:left="1800" w:header="851" w:footer="992" w:gutter="0"/>
          <w:pgNumType w:start="1"/>
          <w:cols w:space="425"/>
          <w:titlePg/>
          <w:docGrid w:type="lines" w:linePitch="312"/>
        </w:sectPr>
      </w:pPr>
    </w:p>
    <w:p w:rsidR="006248F5" w:rsidRPr="00E06D86" w:rsidRDefault="006248F5" w:rsidP="008D18BE">
      <w:pPr>
        <w:pStyle w:val="a8"/>
        <w:tabs>
          <w:tab w:val="num" w:pos="1275"/>
        </w:tabs>
        <w:ind w:left="1275" w:hanging="1275"/>
        <w:jc w:val="center"/>
        <w:rPr>
          <w:rFonts w:ascii="黑体" w:eastAsia="黑体"/>
          <w:sz w:val="32"/>
        </w:rPr>
      </w:pPr>
    </w:p>
    <w:p w:rsidR="008D18BE" w:rsidRPr="00E06D86" w:rsidRDefault="008D18BE" w:rsidP="008D18BE">
      <w:pPr>
        <w:pStyle w:val="a8"/>
        <w:tabs>
          <w:tab w:val="num" w:pos="1275"/>
        </w:tabs>
        <w:ind w:left="1275" w:hanging="1275"/>
        <w:jc w:val="center"/>
        <w:rPr>
          <w:rFonts w:ascii="黑体" w:eastAsia="黑体"/>
          <w:sz w:val="32"/>
        </w:rPr>
      </w:pPr>
      <w:r w:rsidRPr="00E06D86">
        <w:rPr>
          <w:rFonts w:ascii="黑体" w:eastAsia="黑体" w:hint="eastAsia"/>
          <w:sz w:val="32"/>
        </w:rPr>
        <w:t xml:space="preserve">第1章  </w:t>
      </w:r>
      <w:r w:rsidR="00E6476F" w:rsidRPr="00E6476F">
        <w:rPr>
          <w:rFonts w:ascii="黑体" w:eastAsia="黑体" w:hint="eastAsia"/>
          <w:sz w:val="32"/>
        </w:rPr>
        <w:t>绪论</w:t>
      </w:r>
    </w:p>
    <w:p w:rsidR="008D18BE" w:rsidRPr="00E06D86" w:rsidRDefault="008D18BE" w:rsidP="008D18BE">
      <w:pPr>
        <w:adjustRightInd w:val="0"/>
        <w:snapToGrid w:val="0"/>
        <w:spacing w:line="360" w:lineRule="auto"/>
        <w:jc w:val="center"/>
        <w:rPr>
          <w:rFonts w:ascii="宋体" w:hAnsi="宋体"/>
        </w:rPr>
      </w:pPr>
    </w:p>
    <w:p w:rsidR="008D18BE" w:rsidRPr="00E06D86" w:rsidRDefault="008D18BE" w:rsidP="008D18BE">
      <w:pPr>
        <w:pStyle w:val="2"/>
      </w:pPr>
      <w:r w:rsidRPr="00E06D86">
        <w:rPr>
          <w:rFonts w:hint="eastAsia"/>
        </w:rPr>
        <w:t>城市作为人口、经济、基础设施、信息最密集的区域，已成为社会经济的中心和人类文明、社会进步的标志。</w:t>
      </w:r>
      <w:r w:rsidRPr="00E06D86">
        <w:t>随着城市化的快速发展，城市问题日益</w:t>
      </w:r>
      <w:r w:rsidRPr="00E06D86">
        <w:rPr>
          <w:rFonts w:hint="eastAsia"/>
        </w:rPr>
        <w:t>突出</w:t>
      </w:r>
      <w:r w:rsidRPr="00E06D86">
        <w:t>，传统的城市管理方式已严重滞后于现代化城市的发展需要。随着信息技术的不断发展，城市信息化应用水平不断提升，智慧城市建设应运而生。建设智慧城市在实现城市可持续发展、引领信息技术应用、提升城市综合竞争力等方面具有重要意义。</w:t>
      </w:r>
      <w:r w:rsidRPr="00E06D86">
        <w:rPr>
          <w:rFonts w:hint="eastAsia"/>
        </w:rPr>
        <w:t>本章将主要介绍智慧</w:t>
      </w:r>
      <w:r w:rsidRPr="00E06D86">
        <w:t>城市兴起</w:t>
      </w:r>
      <w:r w:rsidRPr="00E06D86">
        <w:rPr>
          <w:rFonts w:hint="eastAsia"/>
        </w:rPr>
        <w:t>的背景、概念内涵及其特征、国内外智慧城市发展与比较，智慧城市</w:t>
      </w:r>
      <w:r w:rsidRPr="00E06D86">
        <w:t>应用领域、</w:t>
      </w:r>
      <w:r w:rsidRPr="00E06D86">
        <w:rPr>
          <w:rFonts w:hint="eastAsia"/>
        </w:rPr>
        <w:t>智慧城市建设中遇到的问题及应对策略和智慧城市建设目标与发展前景等问题。</w:t>
      </w:r>
    </w:p>
    <w:p w:rsidR="008D18BE" w:rsidRPr="00E06D86" w:rsidRDefault="008D18BE" w:rsidP="008D18BE">
      <w:pPr>
        <w:adjustRightInd w:val="0"/>
        <w:snapToGrid w:val="0"/>
        <w:spacing w:line="360" w:lineRule="auto"/>
        <w:jc w:val="center"/>
        <w:rPr>
          <w:rFonts w:ascii="宋体" w:hAnsi="宋体"/>
        </w:rPr>
      </w:pPr>
    </w:p>
    <w:p w:rsidR="008D18BE" w:rsidRPr="00E06D86" w:rsidRDefault="008D18BE" w:rsidP="008D18BE">
      <w:pPr>
        <w:adjustRightInd w:val="0"/>
        <w:snapToGrid w:val="0"/>
        <w:spacing w:line="360" w:lineRule="auto"/>
        <w:jc w:val="center"/>
        <w:rPr>
          <w:rFonts w:ascii="宋体" w:hAnsi="宋体"/>
          <w:sz w:val="28"/>
        </w:rPr>
      </w:pPr>
      <w:r w:rsidRPr="00E06D86">
        <w:rPr>
          <w:rFonts w:ascii="宋体" w:hAnsi="宋体" w:hint="eastAsia"/>
          <w:sz w:val="28"/>
        </w:rPr>
        <w:t>1.1</w:t>
      </w:r>
      <w:r w:rsidR="00BD7B1C">
        <w:rPr>
          <w:rFonts w:ascii="宋体" w:hAnsi="宋体" w:hint="eastAsia"/>
          <w:sz w:val="28"/>
        </w:rPr>
        <w:t xml:space="preserve">  </w:t>
      </w:r>
      <w:r w:rsidRPr="00E06D86">
        <w:rPr>
          <w:rFonts w:ascii="宋体" w:hAnsi="宋体" w:hint="eastAsia"/>
          <w:sz w:val="28"/>
        </w:rPr>
        <w:t>智慧城市兴起的背景</w:t>
      </w:r>
    </w:p>
    <w:p w:rsidR="008D18BE" w:rsidRPr="00E06D86" w:rsidRDefault="008D18BE" w:rsidP="008D18BE">
      <w:pPr>
        <w:adjustRightInd w:val="0"/>
        <w:snapToGrid w:val="0"/>
        <w:spacing w:line="360" w:lineRule="auto"/>
        <w:jc w:val="center"/>
        <w:rPr>
          <w:rFonts w:ascii="宋体" w:hAnsi="宋体"/>
        </w:rPr>
      </w:pPr>
    </w:p>
    <w:p w:rsidR="008D18BE" w:rsidRPr="00E06D86" w:rsidRDefault="008D18BE" w:rsidP="00BD7B1C">
      <w:pPr>
        <w:adjustRightInd w:val="0"/>
        <w:snapToGrid w:val="0"/>
        <w:spacing w:line="360" w:lineRule="auto"/>
        <w:ind w:firstLineChars="200" w:firstLine="420"/>
        <w:jc w:val="left"/>
        <w:rPr>
          <w:rFonts w:ascii="宋体" w:hAnsi="宋体"/>
        </w:rPr>
      </w:pPr>
      <w:r w:rsidRPr="00E06D86">
        <w:rPr>
          <w:rFonts w:ascii="宋体" w:hAnsi="宋体" w:hint="eastAsia"/>
        </w:rPr>
        <w:t>随着人口膨胀与城市化快速发展，城市在规划布局、经济发展方式、管理和服务水平、生态环境等方面所面临的发展难题日益严峻。空气污染、交通拥堵、食品药品安全、城市公共安全、水资源等自然资源紧缺和浪费严重并存等 “城市病”迅速凸显，城市人均资源占有率不断下降，城市面临的巨大发展难题正影响着城市居民的工作和生活，并成为城市化进一步发展的绊脚石。城市规划和空间布局不合理导致的城市内部物质流、能量流、信息流沟通不畅，形成城市交通拥堵、洪水泛滥、地价高涨、住房困难等问题日益突出。传统的粗放型经济发展模式带来的高耗能、低产出的经济发展模式不仅导致各地经济发展出现能源供给不足的问题，而且废物排放量大、空气污染、水污染、土壤污染等诸多生态灾难不断发生并恶化。城市化进程的加快，导致城市人口增长速度远超过城市生态系统的自净能力，环境污染带来的城市食品生产条件恶化、城市公共服务环境恶化等问题极大地降低了城市公民对政府的信任。传统的不惜牺牲美好的</w:t>
      </w:r>
      <w:r w:rsidRPr="00E06D86">
        <w:rPr>
          <w:rFonts w:ascii="宋体" w:hAnsi="宋体"/>
        </w:rPr>
        <w:t>自</w:t>
      </w:r>
      <w:r w:rsidRPr="00E06D86">
        <w:rPr>
          <w:rFonts w:ascii="宋体" w:hAnsi="宋体" w:hint="eastAsia"/>
        </w:rPr>
        <w:t>然环境、换取一任一届</w:t>
      </w:r>
      <w:r w:rsidRPr="00E06D86">
        <w:rPr>
          <w:rFonts w:ascii="宋体" w:hAnsi="宋体"/>
        </w:rPr>
        <w:t>GDP</w:t>
      </w:r>
      <w:r w:rsidRPr="00E06D86">
        <w:rPr>
          <w:rFonts w:ascii="宋体" w:hAnsi="宋体" w:hint="eastAsia"/>
        </w:rPr>
        <w:t>快速增长的政府主导的城市发展模式，已经开始遭遇自然环境恶化、民众健康得不到保障、政府失信于群众等瓶颈的多重制约，不可持续的城市生态环境不能再走</w:t>
      </w:r>
      <w:r w:rsidRPr="00E06D86">
        <w:rPr>
          <w:rFonts w:ascii="宋体" w:hAnsi="宋体"/>
        </w:rPr>
        <w:t>国</w:t>
      </w:r>
      <w:r w:rsidRPr="00E06D86">
        <w:rPr>
          <w:rFonts w:ascii="宋体" w:hAnsi="宋体" w:hint="eastAsia"/>
        </w:rPr>
        <w:t>外“先污染、再治理”的老路，亟需新的发展模式和技术手段来改变这种城市发展模式。</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纵观城市演进历程，信息技术一直扮演着不可或缺的重要角色。信息技术的应用丰富了城市职能，深刻地改变</w:t>
      </w:r>
      <w:r w:rsidRPr="00E06D86">
        <w:rPr>
          <w:rFonts w:ascii="宋体" w:hAnsi="宋体"/>
        </w:rPr>
        <w:t>了</w:t>
      </w:r>
      <w:r w:rsidRPr="00E06D86">
        <w:rPr>
          <w:rFonts w:ascii="宋体" w:hAnsi="宋体" w:hint="eastAsia"/>
        </w:rPr>
        <w:t>人们的生产、生活方式，推动了城市经济的跨越式发展，新一代信息技术的发展和应用无一例外地将成为推动城市创新发展的重要手段。现代信息技术的产生，为信息的处理提供了先进的技术条件，使人们能够更为便捷地使用有效信息，尤其是大城市、特大城市的信息中心智能不断强化。在信息技术背景下，城市逐步占领了通信、交通、文化、医疗、传媒等方面的优势，信息的交汇为信息产业的兴起与发展创造了基础环境。而信息开</w:t>
      </w:r>
      <w:r w:rsidRPr="00E06D86">
        <w:rPr>
          <w:rFonts w:ascii="宋体" w:hAnsi="宋体" w:hint="eastAsia"/>
        </w:rPr>
        <w:lastRenderedPageBreak/>
        <w:t>发和服务水平的高低、信息产业的发达与否都成为衡量城市社会经济发展水平的重要标志。随着信息网络的不断发展，信息服务社会化、信息业产业化、信息市场现代化都促使各级城市逐渐成为不同区域的信息流通管理和服务中心。信息技术的发展为公众生活提供了极大的便利，交通、工作、学习、医疗、购物、休闲娱乐等活动对人们的时空限制逐渐弱化，移动办公、网络公开课、网上购物、远程医疗、社交网络等活动已将公众生活带入到了信息技术的新时代。信息技术的发展，有助于提升政府办事效率，优化政府各部门在城市交通、国土、应急等领域的管理手段，从而实现城市高效、集约的管理。在社会经济发展方面，信息技术引发的社会信息化，开创了经济增长的新方式，以现代信息技术为基础，衍生出数据处理、信息传输、软件、系统集成等—大批新兴产业，同时通过对传统产业的升级改造，创新传统产业生产方式，推动高端制造业和现代农业的发展，而现代服务业蓬勃发展，将逐步呈现出服务业取代制造业，并在国民经济中占据主导地位的趋势，这将为城市摆脱高投入、低产出、高消耗、高污染的经济发展模式提供技术可能，并从根本上为城市病的综合治理提供了有效的技术支持。信息技术为城市智能化发展提供了新手段。随着信息技术的大力推动，城市的智能化水平上升到前所未有的高度。“数字城市”一词已不足以形容当前各国城市发展状况。</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在世界普遍的城市化、信息技术快速发展及其催生的新一轮技术和产业革命背景下，通过充分应用和推广新一代信息技术，提升城市产业能级，増强城</w:t>
      </w:r>
      <w:r w:rsidRPr="00E06D86">
        <w:rPr>
          <w:rFonts w:ascii="宋体" w:hAnsi="宋体"/>
        </w:rPr>
        <w:t>市</w:t>
      </w:r>
      <w:r w:rsidRPr="00E06D86">
        <w:rPr>
          <w:rFonts w:ascii="宋体" w:hAnsi="宋体" w:hint="eastAsia"/>
        </w:rPr>
        <w:t>运行管理效率，提高城市甚至国家的信息竞争力水平，已成为世界各国的共识。恰逢此时，美国</w:t>
      </w:r>
      <w:r w:rsidRPr="00E06D86">
        <w:rPr>
          <w:rFonts w:ascii="宋体" w:hAnsi="宋体"/>
        </w:rPr>
        <w:t>IBM</w:t>
      </w:r>
      <w:r w:rsidRPr="00E06D86">
        <w:rPr>
          <w:rFonts w:ascii="宋体" w:hAnsi="宋体" w:hint="eastAsia"/>
        </w:rPr>
        <w:t>公司以信息技术的视角，提出构建全面敏捷的城市新型治理模式和公共服务体系以及“智慧地球”的理念（如图1.1所示）。该理念更综合地融入了对城市未来发展模式的深层思考和战略取向，一经提出就被美国奥巴马政府高度重视和采纳，并将其纳入国家经济刺激计划，以缓解2008年全球性经济危机给美国经济带来的重创。</w:t>
      </w:r>
    </w:p>
    <w:p w:rsidR="008D18BE" w:rsidRPr="00E06D86" w:rsidRDefault="008D18BE" w:rsidP="008D18BE">
      <w:pPr>
        <w:adjustRightInd w:val="0"/>
        <w:snapToGrid w:val="0"/>
        <w:spacing w:line="360" w:lineRule="auto"/>
        <w:jc w:val="center"/>
        <w:rPr>
          <w:noProof/>
        </w:rPr>
      </w:pPr>
      <w:r w:rsidRPr="00E06D86">
        <w:rPr>
          <w:noProof/>
        </w:rPr>
        <w:drawing>
          <wp:inline distT="0" distB="0" distL="0" distR="0" wp14:anchorId="020ADE6B" wp14:editId="760355AE">
            <wp:extent cx="2905125" cy="2203578"/>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5125" cy="2203578"/>
                    </a:xfrm>
                    <a:prstGeom prst="rect">
                      <a:avLst/>
                    </a:prstGeom>
                    <a:noFill/>
                    <a:ln>
                      <a:noFill/>
                    </a:ln>
                  </pic:spPr>
                </pic:pic>
              </a:graphicData>
            </a:graphic>
          </wp:inline>
        </w:drawing>
      </w:r>
    </w:p>
    <w:p w:rsidR="008D18BE" w:rsidRPr="00E06D86" w:rsidRDefault="008D18BE" w:rsidP="008D18BE">
      <w:pPr>
        <w:adjustRightInd w:val="0"/>
        <w:snapToGrid w:val="0"/>
        <w:spacing w:line="360" w:lineRule="auto"/>
        <w:jc w:val="center"/>
        <w:rPr>
          <w:rFonts w:ascii="宋体" w:hAnsi="宋体"/>
        </w:rPr>
      </w:pPr>
      <w:r w:rsidRPr="00E06D86">
        <w:rPr>
          <w:rFonts w:ascii="宋体" w:hAnsi="宋体" w:hint="eastAsia"/>
        </w:rPr>
        <w:t>图1.1  IBM提出的智慧城市理念</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智慧城市”源于“智慧地球”的理念，在智慧地球理念指导下，智慧城市以更透彻的感知、更广泛的互连、更深入的智能化，引起众多城市管理者的关注。各国纷纷开展以低碳绿色为主要特征的智慧城市局部和区域试点。智慧城市作为当今世界城市发展的新理念和新</w:t>
      </w:r>
      <w:r w:rsidRPr="00E06D86">
        <w:rPr>
          <w:rFonts w:ascii="宋体" w:hAnsi="宋体" w:hint="eastAsia"/>
        </w:rPr>
        <w:lastRenderedPageBreak/>
        <w:t>模式，已成为全球城市探索可持续发展道路的新途径和新实践。</w:t>
      </w:r>
    </w:p>
    <w:p w:rsidR="008D18BE" w:rsidRPr="00E06D86" w:rsidRDefault="008D18BE" w:rsidP="008D18BE">
      <w:pPr>
        <w:adjustRightInd w:val="0"/>
        <w:snapToGrid w:val="0"/>
        <w:spacing w:line="360" w:lineRule="auto"/>
        <w:ind w:firstLineChars="200" w:firstLine="480"/>
        <w:jc w:val="left"/>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1.1.1</w:t>
        </w:r>
      </w:smartTag>
      <w:r w:rsidRPr="00E06D86">
        <w:rPr>
          <w:rFonts w:ascii="宋体" w:hAnsi="宋体" w:hint="eastAsia"/>
          <w:sz w:val="24"/>
        </w:rPr>
        <w:t xml:space="preserve">  智慧城市兴起的现实背景</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自</w:t>
      </w:r>
      <w:r w:rsidRPr="00E06D86">
        <w:rPr>
          <w:rFonts w:ascii="宋体" w:hAnsi="宋体"/>
        </w:rPr>
        <w:t>2009</w:t>
      </w:r>
      <w:r w:rsidRPr="00E06D86">
        <w:rPr>
          <w:rFonts w:ascii="宋体" w:hAnsi="宋体" w:hint="eastAsia"/>
        </w:rPr>
        <w:t>年开始，智慧城市在国内外受到了广泛关注，很多国家和地区都展开了相应的探索和实践，智慧城市的新理念及新模式也极大地推动了新一轮城市的发展演变。智慧城市的兴起并不是空穴来风，而是有其特殊的现实背景。</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首先，智慧城市的兴起是世界各国应对后金融危机，提振经济信心，寻求新的经济增长点的时代需求。</w:t>
      </w:r>
      <w:r w:rsidRPr="00E06D86">
        <w:rPr>
          <w:rFonts w:ascii="宋体" w:hAnsi="宋体"/>
        </w:rPr>
        <w:t>2008</w:t>
      </w:r>
      <w:r w:rsidRPr="00E06D86">
        <w:rPr>
          <w:rFonts w:ascii="宋体" w:hAnsi="宋体" w:hint="eastAsia"/>
        </w:rPr>
        <w:t>年发生的全球金融危机对全球经济发展造成了巨大打击，造成全球经济下滑、失业率增加等社会问题。时至今日，其影响还未消除。世界各国为了应对经济发展困境，纷纷提出建设“智慧国家”、“智慧城市”的发展战略，通过进一步加大投资并带动相关产业的发展等举措来促进经济的复苏与发展。</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其次，智慧城市的兴起是解决当前众多城市病的现实需求。随着城市化的快速发展，诸如交通拥堵、环境污染、能源短缺等城市病日益突出，对城市的可持续发展造成了巨大压力。为了从根本上改变当前城市发展面临的困境，很多城市提出了建设智慧城市的愿景，以期改变城市建设、发展与运营的传统模式，为城市发展注入新的活力。</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最后，智慧城市的兴起是人们追求美好生活及展示智慧成果的自然需求。城市是社会生产力发展和科技进步的结果，是人类追求美好生活、不断创新发展的智慧结晶。智慧城市理念的提出也是在信息技术及经济社会不断向前发展情况下，人们对城市建设与发展寄予的新期望，更是人们不断创造价值、追求美好生活的自然表现。</w:t>
      </w:r>
    </w:p>
    <w:p w:rsidR="008D18BE" w:rsidRPr="00E06D86" w:rsidRDefault="008D18BE" w:rsidP="008D18BE">
      <w:pPr>
        <w:adjustRightInd w:val="0"/>
        <w:snapToGrid w:val="0"/>
        <w:spacing w:line="360" w:lineRule="auto"/>
        <w:ind w:firstLineChars="200" w:firstLine="480"/>
        <w:jc w:val="left"/>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1.1.2</w:t>
        </w:r>
      </w:smartTag>
      <w:r w:rsidRPr="00E06D86">
        <w:rPr>
          <w:rFonts w:ascii="宋体" w:hAnsi="宋体" w:hint="eastAsia"/>
          <w:sz w:val="24"/>
        </w:rPr>
        <w:t xml:space="preserve">  智慧城市兴起的技术背景</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智慧城市是一种崭新的城市形态，具有透彻感知、泛在互联、高效协同、精准管控、创新应用、和谐发展等方面的特征，这些特征充分展示了未来城市发展的新理念、新模式。但这种智慧化的城市形态需要新一代信息技术作为主要支撑，其兴起具有很强的技术背景。</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首先，感知技术的快速发展为智慧城市的兴起奠定了坚实基础。随着自动识别、传感器、条形码、遥测遥感、无线传输等感知技术的快速发展及其广泛应用，完全改变了人们的生产生活方式，也直接推动了智慧城市中人与人、人与物、物与物的全面感知、互联互通等理念的提出与发展。</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其次，网络技术的快速发展为智慧城市的兴起创造了良好契机。移动通信与互联网等技术的快速发展，尤其是第三、四代移动通信技术及IPv6</w:t>
      </w:r>
      <w:r w:rsidRPr="00E06D86">
        <w:rPr>
          <w:rFonts w:ascii="宋体" w:hAnsi="宋体"/>
        </w:rPr>
        <w:t>（Internet Protocol Version 6</w:t>
      </w:r>
      <w:r w:rsidRPr="00E06D86">
        <w:rPr>
          <w:rFonts w:ascii="宋体" w:hAnsi="宋体" w:hint="eastAsia"/>
        </w:rPr>
        <w:t>的缩写，第六代互联</w:t>
      </w:r>
      <w:r w:rsidRPr="00E06D86">
        <w:rPr>
          <w:rFonts w:ascii="宋体" w:hAnsi="宋体"/>
        </w:rPr>
        <w:t>网</w:t>
      </w:r>
      <w:r w:rsidRPr="00E06D86">
        <w:rPr>
          <w:rFonts w:ascii="宋体" w:hAnsi="宋体" w:hint="eastAsia"/>
        </w:rPr>
        <w:t>协议）等技术的进一步发展，为智慧城市实现互联互通、信息传输与资源共享等创造了有利条件。</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最后，相关应用技术的快速发展为智慧城市的兴起提供了重要支撑。目前，云计算、分布数据处理、数据挖掘、微电子技术、智能技术以及信息共享与应用平台开发技术等的快速发展与应用，为智慧城市所需要的信息深度计算、加工处理及应用以及最终实现智慧城市的各项功能等提供了重要支撑。</w:t>
      </w:r>
    </w:p>
    <w:p w:rsidR="008D18BE" w:rsidRPr="00E06D86" w:rsidRDefault="008D18BE" w:rsidP="008D18BE">
      <w:pPr>
        <w:adjustRightInd w:val="0"/>
        <w:snapToGrid w:val="0"/>
        <w:spacing w:line="360" w:lineRule="auto"/>
        <w:ind w:firstLineChars="200" w:firstLine="480"/>
        <w:jc w:val="left"/>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lastRenderedPageBreak/>
          <w:t>1.1.3</w:t>
        </w:r>
      </w:smartTag>
      <w:r w:rsidRPr="00E06D86">
        <w:rPr>
          <w:rFonts w:ascii="宋体" w:hAnsi="宋体" w:hint="eastAsia"/>
          <w:sz w:val="24"/>
        </w:rPr>
        <w:t xml:space="preserve">  智慧城市兴起的政策背景</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智慧城市的建设发展涉及核心技术研发、应用体系创新发展、产业体系优化升级以及人才体系建设等诸多方面，需要国家政策的大力扶持才能促进智慧城市的快速、健康发展。近几年，国内外很多国家或地区都陆续出台了一些关于智慧城市建设、智慧产业等方面的政策。如新加坡</w:t>
      </w:r>
      <w:r w:rsidRPr="00E06D86">
        <w:rPr>
          <w:rFonts w:ascii="宋体" w:hAnsi="宋体"/>
        </w:rPr>
        <w:t>2006</w:t>
      </w:r>
      <w:r w:rsidRPr="00E06D86">
        <w:rPr>
          <w:rFonts w:ascii="宋体" w:hAnsi="宋体" w:hint="eastAsia"/>
        </w:rPr>
        <w:t>年启动了“智慧国家</w:t>
      </w:r>
      <w:r w:rsidRPr="00E06D86">
        <w:rPr>
          <w:rFonts w:ascii="宋体" w:hAnsi="宋体"/>
        </w:rPr>
        <w:t>2015</w:t>
      </w:r>
      <w:r w:rsidRPr="00E06D86">
        <w:rPr>
          <w:rFonts w:ascii="宋体" w:hAnsi="宋体" w:hint="eastAsia"/>
        </w:rPr>
        <w:t>”计划；美国</w:t>
      </w:r>
      <w:r w:rsidRPr="00E06D86">
        <w:rPr>
          <w:rFonts w:ascii="宋体" w:hAnsi="宋体"/>
        </w:rPr>
        <w:t>2009</w:t>
      </w:r>
      <w:r w:rsidRPr="00E06D86">
        <w:rPr>
          <w:rFonts w:ascii="宋体" w:hAnsi="宋体" w:hint="eastAsia"/>
        </w:rPr>
        <w:t>年提出智能电网发展计划，并于</w:t>
      </w:r>
      <w:r w:rsidRPr="00E06D86">
        <w:rPr>
          <w:rFonts w:ascii="宋体" w:hAnsi="宋体"/>
        </w:rPr>
        <w:t>2010</w:t>
      </w:r>
      <w:r w:rsidRPr="00E06D86">
        <w:rPr>
          <w:rFonts w:ascii="宋体" w:hAnsi="宋体" w:hint="eastAsia"/>
        </w:rPr>
        <w:t>年</w:t>
      </w:r>
      <w:r w:rsidRPr="00E06D86">
        <w:rPr>
          <w:rFonts w:ascii="宋体" w:hAnsi="宋体"/>
        </w:rPr>
        <w:t>3</w:t>
      </w:r>
      <w:r w:rsidRPr="00E06D86">
        <w:rPr>
          <w:rFonts w:ascii="宋体" w:hAnsi="宋体" w:hint="eastAsia"/>
        </w:rPr>
        <w:t>月又推出了高速宽带发展计划等；欧盟</w:t>
      </w:r>
      <w:r w:rsidRPr="00E06D86">
        <w:rPr>
          <w:rFonts w:ascii="宋体" w:hAnsi="宋体"/>
        </w:rPr>
        <w:t>2009</w:t>
      </w:r>
      <w:r w:rsidRPr="00E06D86">
        <w:rPr>
          <w:rFonts w:ascii="宋体" w:hAnsi="宋体" w:hint="eastAsia"/>
        </w:rPr>
        <w:t>年首先推出了“物联网行动计划”，随后又提出建设智慧城市的具体计划，并且决定投入</w:t>
      </w:r>
      <w:r w:rsidRPr="00E06D86">
        <w:rPr>
          <w:rFonts w:ascii="宋体" w:hAnsi="宋体"/>
        </w:rPr>
        <w:t>100</w:t>
      </w:r>
      <w:r w:rsidRPr="00E06D86">
        <w:rPr>
          <w:rFonts w:ascii="宋体" w:hAnsi="宋体" w:hint="eastAsia"/>
        </w:rPr>
        <w:t>〜</w:t>
      </w:r>
      <w:r w:rsidRPr="00E06D86">
        <w:rPr>
          <w:rFonts w:ascii="宋体" w:hAnsi="宋体"/>
        </w:rPr>
        <w:t>120</w:t>
      </w:r>
      <w:r w:rsidRPr="00E06D86">
        <w:rPr>
          <w:rFonts w:ascii="宋体" w:hAnsi="宋体" w:hint="eastAsia"/>
        </w:rPr>
        <w:t>亿欧元用于智慧城市建设；日本于</w:t>
      </w:r>
      <w:r w:rsidRPr="00E06D86">
        <w:rPr>
          <w:rFonts w:ascii="宋体" w:hAnsi="宋体"/>
        </w:rPr>
        <w:t>2009</w:t>
      </w:r>
      <w:r w:rsidRPr="00E06D86">
        <w:rPr>
          <w:rFonts w:ascii="宋体" w:hAnsi="宋体" w:hint="eastAsia"/>
        </w:rPr>
        <w:t>年</w:t>
      </w:r>
      <w:r w:rsidRPr="00E06D86">
        <w:rPr>
          <w:rFonts w:ascii="宋体" w:hAnsi="宋体"/>
        </w:rPr>
        <w:t>7</w:t>
      </w:r>
      <w:r w:rsidRPr="00E06D86">
        <w:rPr>
          <w:rFonts w:ascii="宋体" w:hAnsi="宋体" w:hint="eastAsia"/>
        </w:rPr>
        <w:t>月推出“</w:t>
      </w:r>
      <w:r w:rsidRPr="00E06D86">
        <w:rPr>
          <w:rFonts w:ascii="宋体" w:hAnsi="宋体"/>
        </w:rPr>
        <w:t>I-Japan (</w:t>
      </w:r>
      <w:r w:rsidRPr="00E06D86">
        <w:rPr>
          <w:rFonts w:ascii="宋体" w:hAnsi="宋体" w:hint="eastAsia"/>
        </w:rPr>
        <w:t>智慧日本）战略</w:t>
      </w:r>
      <w:smartTag w:uri="urn:schemas-microsoft-com:office:smarttags" w:element="chmetcnv">
        <w:smartTagPr>
          <w:attr w:name="TCSC" w:val="0"/>
          <w:attr w:name="NumberType" w:val="1"/>
          <w:attr w:name="Negative" w:val="False"/>
          <w:attr w:name="HasSpace" w:val="False"/>
          <w:attr w:name="SourceValue" w:val="2015"/>
          <w:attr w:name="UnitName" w:val="”"/>
        </w:smartTagPr>
        <w:r w:rsidRPr="00E06D86">
          <w:rPr>
            <w:rFonts w:ascii="宋体" w:hAnsi="宋体"/>
          </w:rPr>
          <w:t>2015</w:t>
        </w:r>
        <w:r w:rsidRPr="00E06D86">
          <w:rPr>
            <w:rFonts w:ascii="宋体" w:hAnsi="宋体" w:hint="eastAsia"/>
          </w:rPr>
          <w:t>”</w:t>
        </w:r>
      </w:smartTag>
      <w:r w:rsidRPr="00E06D86">
        <w:rPr>
          <w:rFonts w:ascii="宋体" w:hAnsi="宋体" w:hint="eastAsia"/>
        </w:rPr>
        <w:t>等。</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在我国，为贯彻党中央、国务院关于创新驱动发展、推动新型城镇化、全面建成小康社会的精神，</w:t>
      </w:r>
      <w:r w:rsidRPr="00E06D86">
        <w:rPr>
          <w:rFonts w:ascii="宋体" w:hAnsi="宋体"/>
        </w:rPr>
        <w:t>2012</w:t>
      </w:r>
      <w:r w:rsidRPr="00E06D86">
        <w:rPr>
          <w:rFonts w:ascii="宋体" w:hAnsi="宋体" w:hint="eastAsia"/>
        </w:rPr>
        <w:t>年</w:t>
      </w:r>
      <w:r w:rsidRPr="00E06D86">
        <w:rPr>
          <w:rFonts w:ascii="宋体" w:hAnsi="宋体"/>
        </w:rPr>
        <w:t>6</w:t>
      </w:r>
      <w:r w:rsidRPr="00E06D86">
        <w:rPr>
          <w:rFonts w:ascii="宋体" w:hAnsi="宋体" w:hint="eastAsia"/>
        </w:rPr>
        <w:t>月，国务院发布了《关于大力推进信息化发展和切实保障信息安全的若干意见》，提出要提高社会管理和城市运行信息化水平。建立全面覆盖的社会管理</w:t>
      </w:r>
      <w:proofErr w:type="gramStart"/>
      <w:r w:rsidRPr="00E06D86">
        <w:rPr>
          <w:rFonts w:ascii="宋体" w:hAnsi="宋体" w:hint="eastAsia"/>
        </w:rPr>
        <w:t>综合信</w:t>
      </w:r>
      <w:proofErr w:type="gramEnd"/>
      <w:r w:rsidRPr="00E06D86">
        <w:rPr>
          <w:rFonts w:ascii="宋体" w:hAnsi="宋体" w:hint="eastAsia"/>
        </w:rPr>
        <w:t>总系统。推动城市管理信息共享，推广网格化管理模式，加快实施智能电网、</w:t>
      </w:r>
      <w:r w:rsidRPr="00E06D86">
        <w:rPr>
          <w:rFonts w:ascii="宋体" w:hAnsi="宋体"/>
        </w:rPr>
        <w:t xml:space="preserve"> </w:t>
      </w:r>
      <w:r w:rsidRPr="00E06D86">
        <w:rPr>
          <w:rFonts w:ascii="宋体" w:hAnsi="宋体" w:hint="eastAsia"/>
        </w:rPr>
        <w:t>智能交通等试点示范，引导智慧城市建设健康发展。</w:t>
      </w:r>
      <w:smartTag w:uri="urn:schemas-microsoft-com:office:smarttags" w:element="chsdate">
        <w:smartTagPr>
          <w:attr w:name="IsROCDate" w:val="False"/>
          <w:attr w:name="IsLunarDate" w:val="False"/>
          <w:attr w:name="Day" w:val="22"/>
          <w:attr w:name="Month" w:val="11"/>
          <w:attr w:name="Year" w:val="2012"/>
        </w:smartTagPr>
        <w:r w:rsidRPr="00E06D86">
          <w:rPr>
            <w:rFonts w:ascii="宋体" w:hAnsi="宋体"/>
          </w:rPr>
          <w:t>2012</w:t>
        </w:r>
        <w:r w:rsidRPr="00E06D86">
          <w:rPr>
            <w:rFonts w:ascii="宋体" w:hAnsi="宋体" w:hint="eastAsia"/>
          </w:rPr>
          <w:t>年</w:t>
        </w:r>
        <w:r w:rsidRPr="00E06D86">
          <w:rPr>
            <w:rFonts w:ascii="宋体" w:hAnsi="宋体"/>
          </w:rPr>
          <w:t>11</w:t>
        </w:r>
        <w:r w:rsidRPr="00E06D86">
          <w:rPr>
            <w:rFonts w:ascii="宋体" w:hAnsi="宋体" w:hint="eastAsia"/>
          </w:rPr>
          <w:t>月</w:t>
        </w:r>
        <w:r w:rsidRPr="00E06D86">
          <w:rPr>
            <w:rFonts w:ascii="宋体" w:hAnsi="宋体"/>
          </w:rPr>
          <w:t>22</w:t>
        </w:r>
        <w:r w:rsidRPr="00E06D86">
          <w:rPr>
            <w:rFonts w:ascii="宋体" w:hAnsi="宋体" w:hint="eastAsia"/>
          </w:rPr>
          <w:t>日</w:t>
        </w:r>
      </w:smartTag>
      <w:r w:rsidRPr="00E06D86">
        <w:rPr>
          <w:rFonts w:ascii="宋体" w:hAnsi="宋体" w:hint="eastAsia"/>
        </w:rPr>
        <w:t>，住房和城乡建设部下发《关于幵展国家智慧城市试点工作的通知》。自此智慧城市建设成为从国家部委层面进行全国统一布局规划，并对资金筹措渠道和结果评比有明确列示的模式，各地投入动力也很充足。</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工业和信息化部髙度重视智慧城市</w:t>
      </w:r>
      <w:r w:rsidRPr="00E06D86">
        <w:rPr>
          <w:rFonts w:ascii="宋体" w:hAnsi="宋体"/>
        </w:rPr>
        <w:t>工作</w:t>
      </w:r>
      <w:r w:rsidRPr="00E06D86">
        <w:rPr>
          <w:rFonts w:ascii="宋体" w:hAnsi="宋体" w:hint="eastAsia"/>
        </w:rPr>
        <w:t>，把规划制定作为协调推进经济社会各领域信息化，发展电子政务应用，协调推动“智慧城市”、农业信息化和社会管理领域信息化建设的重要工作手段，先后编制了《互联网行业“十二五”发展规划》、《通信业“十二五”发展规划》、《宽带网络基础设施“十二五”规划》、《物联</w:t>
      </w:r>
      <w:r w:rsidRPr="00E06D86">
        <w:rPr>
          <w:rFonts w:ascii="宋体" w:hAnsi="宋体"/>
        </w:rPr>
        <w:t>网</w:t>
      </w:r>
      <w:r w:rsidRPr="00E06D86">
        <w:rPr>
          <w:rFonts w:ascii="宋体" w:hAnsi="宋体" w:hint="eastAsia"/>
        </w:rPr>
        <w:t>“十二五”发展规划》、</w:t>
      </w:r>
      <w:r w:rsidRPr="00E06D86">
        <w:rPr>
          <w:rFonts w:ascii="宋体" w:hAnsi="宋体"/>
        </w:rPr>
        <w:t xml:space="preserve"> </w:t>
      </w:r>
      <w:r w:rsidRPr="00E06D86">
        <w:rPr>
          <w:rFonts w:ascii="宋体" w:hAnsi="宋体" w:hint="eastAsia"/>
        </w:rPr>
        <w:t>《国际通信“十二五”发展规划》、《电信</w:t>
      </w:r>
      <w:r w:rsidRPr="00E06D86">
        <w:rPr>
          <w:rFonts w:ascii="宋体" w:hAnsi="宋体"/>
        </w:rPr>
        <w:t>网</w:t>
      </w:r>
      <w:r w:rsidRPr="00E06D86">
        <w:rPr>
          <w:rFonts w:ascii="宋体" w:hAnsi="宋体" w:hint="eastAsia"/>
        </w:rPr>
        <w:t>码号和互联网域名、</w:t>
      </w:r>
      <w:r w:rsidRPr="00E06D86">
        <w:rPr>
          <w:rFonts w:ascii="宋体" w:hAnsi="宋体"/>
        </w:rPr>
        <w:t>IP</w:t>
      </w:r>
      <w:r w:rsidRPr="00E06D86">
        <w:rPr>
          <w:rFonts w:ascii="宋体" w:hAnsi="宋体" w:hint="eastAsia"/>
        </w:rPr>
        <w:t>地址资源“十二五”规划》等超过</w:t>
      </w:r>
      <w:r w:rsidRPr="00E06D86">
        <w:rPr>
          <w:rFonts w:ascii="宋体" w:hAnsi="宋体"/>
        </w:rPr>
        <w:t>10</w:t>
      </w:r>
      <w:r w:rsidRPr="00E06D86">
        <w:rPr>
          <w:rFonts w:ascii="宋体" w:hAnsi="宋体" w:hint="eastAsia"/>
        </w:rPr>
        <w:t>个与智慧城市相关的规划，涉及信息化、信息安全、电子信息产业、软件业、通信业规划、物联网电子政务、电子商务规划等多个行业与领域。其中工信部牵头制定的《物联网“十二五”发展规划》（以下简称《规划》）从产业、财税等多方面，</w:t>
      </w:r>
      <w:r w:rsidRPr="00E06D86">
        <w:rPr>
          <w:rFonts w:ascii="宋体" w:hAnsi="宋体"/>
        </w:rPr>
        <w:t xml:space="preserve"> </w:t>
      </w:r>
      <w:r w:rsidRPr="00E06D86">
        <w:rPr>
          <w:rFonts w:ascii="宋体" w:hAnsi="宋体" w:hint="eastAsia"/>
        </w:rPr>
        <w:t>提升物联网产业发展水平。根据《规划》，工信部将支持重点领域应用示范工程，具体包括智能工业、智能农业、智能物流、智能交通、智能电网、智能环保、智能安防、智能医疗与智能家居九大领域。这九大领域绝大多数都是智慧城市的组成部分，将为智慧城市建设提供坚实基础。</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除此之外，深圳、佛山、南京、上海、北京、广州、武汉等城市也陆续提出了具体的智慧城市建设目标和行动方案，并把智慧城市建设列入了“十二五”规划，这些政策的出台全面推动了智慧城市在我国的建设发展。</w:t>
      </w:r>
    </w:p>
    <w:p w:rsidR="008D18BE" w:rsidRPr="00E06D86" w:rsidRDefault="008D18BE" w:rsidP="008D18BE">
      <w:pPr>
        <w:adjustRightInd w:val="0"/>
        <w:snapToGrid w:val="0"/>
        <w:spacing w:line="360" w:lineRule="auto"/>
        <w:ind w:firstLineChars="200" w:firstLine="420"/>
        <w:jc w:val="left"/>
        <w:rPr>
          <w:rFonts w:ascii="宋体" w:hAnsi="宋体"/>
        </w:rPr>
      </w:pPr>
    </w:p>
    <w:p w:rsidR="008D18BE" w:rsidRPr="00E06D86" w:rsidRDefault="008D18BE" w:rsidP="008D18BE">
      <w:pPr>
        <w:adjustRightInd w:val="0"/>
        <w:snapToGrid w:val="0"/>
        <w:spacing w:line="360" w:lineRule="auto"/>
        <w:jc w:val="center"/>
        <w:rPr>
          <w:rFonts w:ascii="宋体" w:hAnsi="宋体"/>
          <w:sz w:val="28"/>
        </w:rPr>
      </w:pPr>
      <w:r w:rsidRPr="00E06D86">
        <w:rPr>
          <w:rFonts w:ascii="宋体" w:hAnsi="宋体" w:hint="eastAsia"/>
          <w:sz w:val="28"/>
        </w:rPr>
        <w:t>1.2</w:t>
      </w:r>
      <w:r w:rsidR="00BD7B1C">
        <w:rPr>
          <w:rFonts w:ascii="宋体" w:hAnsi="宋体" w:hint="eastAsia"/>
          <w:sz w:val="28"/>
        </w:rPr>
        <w:t xml:space="preserve">  </w:t>
      </w:r>
      <w:r w:rsidRPr="00E06D86">
        <w:rPr>
          <w:rFonts w:ascii="宋体" w:hAnsi="宋体" w:hint="eastAsia"/>
          <w:sz w:val="28"/>
        </w:rPr>
        <w:t>智慧城市的概念与内涵</w:t>
      </w:r>
    </w:p>
    <w:p w:rsidR="008D18BE" w:rsidRPr="00E06D86" w:rsidRDefault="008D18BE" w:rsidP="008D18BE">
      <w:pPr>
        <w:adjustRightInd w:val="0"/>
        <w:snapToGrid w:val="0"/>
        <w:spacing w:line="360" w:lineRule="auto"/>
        <w:jc w:val="center"/>
        <w:rPr>
          <w:rFonts w:ascii="宋体" w:hAnsi="宋体"/>
          <w:sz w:val="28"/>
        </w:rPr>
      </w:pP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1.2.1</w:t>
        </w:r>
      </w:smartTag>
      <w:r w:rsidRPr="00E06D86">
        <w:rPr>
          <w:rFonts w:ascii="宋体" w:hAnsi="宋体" w:hint="eastAsia"/>
          <w:sz w:val="24"/>
        </w:rPr>
        <w:t xml:space="preserve">  智慧城市概念的提出</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lastRenderedPageBreak/>
        <w:t>全球智慧城市的萌芽最早可追溯到</w:t>
      </w:r>
      <w:r w:rsidRPr="00E06D86">
        <w:rPr>
          <w:rFonts w:ascii="宋体" w:hAnsi="宋体"/>
        </w:rPr>
        <w:t>1990</w:t>
      </w:r>
      <w:r w:rsidRPr="00E06D86">
        <w:rPr>
          <w:rFonts w:ascii="宋体" w:hAnsi="宋体" w:hint="eastAsia"/>
        </w:rPr>
        <w:t>年以“智慧城市（</w:t>
      </w:r>
      <w:r w:rsidRPr="00E06D86">
        <w:rPr>
          <w:rFonts w:ascii="宋体" w:hAnsi="宋体"/>
        </w:rPr>
        <w:t>smart cities)</w:t>
      </w:r>
      <w:r w:rsidRPr="00E06D86">
        <w:rPr>
          <w:rFonts w:ascii="宋体" w:hAnsi="宋体" w:hint="eastAsia"/>
        </w:rPr>
        <w:t>，快速系统（</w:t>
      </w:r>
      <w:r w:rsidRPr="00E06D86">
        <w:rPr>
          <w:rFonts w:ascii="宋体" w:hAnsi="宋体"/>
        </w:rPr>
        <w:t>fast systems)</w:t>
      </w:r>
      <w:r w:rsidRPr="00E06D86">
        <w:rPr>
          <w:rFonts w:ascii="宋体" w:hAnsi="宋体" w:hint="eastAsia"/>
        </w:rPr>
        <w:t>，全球网络</w:t>
      </w:r>
      <w:r w:rsidRPr="00E06D86">
        <w:rPr>
          <w:rFonts w:ascii="宋体" w:hAnsi="宋体"/>
        </w:rPr>
        <w:t xml:space="preserve"> (global networks)</w:t>
      </w:r>
      <w:r w:rsidRPr="00E06D86">
        <w:rPr>
          <w:rFonts w:ascii="宋体" w:hAnsi="宋体" w:hint="eastAsia"/>
        </w:rPr>
        <w:t>”为主题的国际会议在美国圣弗朗西斯科的召开，会议探讨总结城市通过信息技术聚合“智慧”，从而形成可持续的城市竞争力的成功经验。会议文集也成为早期关于智慧城市研究具有代表性的成果。</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1992</w:t>
      </w:r>
      <w:r w:rsidRPr="00E06D86">
        <w:rPr>
          <w:rFonts w:ascii="宋体" w:hAnsi="宋体" w:hint="eastAsia"/>
        </w:rPr>
        <w:t>年，新加坡制定的I</w:t>
      </w:r>
      <w:r w:rsidRPr="00E06D86">
        <w:rPr>
          <w:rFonts w:ascii="宋体" w:hAnsi="宋体"/>
        </w:rPr>
        <w:t>T2000</w:t>
      </w:r>
      <w:r w:rsidRPr="00E06D86">
        <w:rPr>
          <w:rFonts w:ascii="宋体" w:hAnsi="宋体" w:hint="eastAsia"/>
        </w:rPr>
        <w:t>——智慧岛计划（1992-1999年），主要内容是建设覆盖全国的高速宽带多媒体网络。到2006年，新加坡又启动了具有重要战略意义的“智慧国家</w:t>
      </w:r>
      <w:smartTag w:uri="urn:schemas-microsoft-com:office:smarttags" w:element="chmetcnv">
        <w:smartTagPr>
          <w:attr w:name="TCSC" w:val="0"/>
          <w:attr w:name="NumberType" w:val="1"/>
          <w:attr w:name="Negative" w:val="False"/>
          <w:attr w:name="HasSpace" w:val="False"/>
          <w:attr w:name="SourceValue" w:val="2015"/>
          <w:attr w:name="UnitName" w:val="”"/>
        </w:smartTagPr>
        <w:r w:rsidRPr="00E06D86">
          <w:rPr>
            <w:rFonts w:ascii="宋体" w:hAnsi="宋体"/>
          </w:rPr>
          <w:t>2015</w:t>
        </w:r>
        <w:r w:rsidRPr="00E06D86">
          <w:rPr>
            <w:rFonts w:ascii="宋体" w:hAnsi="宋体" w:hint="eastAsia"/>
          </w:rPr>
          <w:t>”</w:t>
        </w:r>
      </w:smartTag>
      <w:r w:rsidRPr="00E06D86">
        <w:rPr>
          <w:rFonts w:ascii="宋体" w:hAnsi="宋体" w:hint="eastAsia"/>
        </w:rPr>
        <w:t>计划，期望通过该计划来提升新加坡在未来10年中的竞争实力和创新能力，利用无处不在的信息通信技术将本国打造成一个智慧的国家。</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随后，到2007年</w:t>
      </w:r>
      <w:r w:rsidRPr="00E06D86">
        <w:rPr>
          <w:rFonts w:ascii="宋体" w:hAnsi="宋体"/>
        </w:rPr>
        <w:t>10</w:t>
      </w:r>
      <w:r w:rsidRPr="00E06D86">
        <w:rPr>
          <w:rFonts w:ascii="宋体" w:hAnsi="宋体" w:hint="eastAsia"/>
        </w:rPr>
        <w:t>月，维也纳理工大学相关研究</w:t>
      </w:r>
      <w:proofErr w:type="gramStart"/>
      <w:r w:rsidRPr="00E06D86">
        <w:rPr>
          <w:rFonts w:ascii="宋体" w:hAnsi="宋体" w:hint="eastAsia"/>
        </w:rPr>
        <w:t>组发布</w:t>
      </w:r>
      <w:proofErr w:type="gramEnd"/>
      <w:r w:rsidRPr="00E06D86">
        <w:rPr>
          <w:rFonts w:ascii="宋体" w:hAnsi="宋体" w:hint="eastAsia"/>
        </w:rPr>
        <w:t>了《欧洲中等城市智慧城市排名》的报告，对欧洲</w:t>
      </w:r>
      <w:r w:rsidRPr="00E06D86">
        <w:rPr>
          <w:rFonts w:ascii="宋体" w:hAnsi="宋体"/>
        </w:rPr>
        <w:t>70</w:t>
      </w:r>
      <w:r w:rsidRPr="00E06D86">
        <w:rPr>
          <w:rFonts w:ascii="宋体" w:hAnsi="宋体" w:hint="eastAsia"/>
        </w:rPr>
        <w:t>座城市的智慧化水平进行了评估，这是欧洲第一次提出智慧城市愿景，并在报告中系统、直观地诠释了智慧城市的内涵和目标，这是欧洲智慧城市研究和发展的最早尝试，具有重要的示范作用。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智慧城市成为全球城市关注热点的标志性事件是2008年11月美国</w:t>
      </w:r>
      <w:r w:rsidRPr="00E06D86">
        <w:rPr>
          <w:rFonts w:ascii="宋体" w:hAnsi="宋体"/>
        </w:rPr>
        <w:t>IBM</w:t>
      </w:r>
      <w:r w:rsidRPr="00E06D86">
        <w:rPr>
          <w:rFonts w:ascii="宋体" w:hAnsi="宋体" w:hint="eastAsia"/>
        </w:rPr>
        <w:t>公司首席执行官彭明盛在纽约召开的外国关系理事会上第一次提出“</w:t>
      </w:r>
      <w:r w:rsidRPr="00E06D86">
        <w:rPr>
          <w:rFonts w:ascii="宋体" w:hAnsi="宋体"/>
        </w:rPr>
        <w:t>Smart Earth</w:t>
      </w:r>
      <w:r w:rsidRPr="00E06D86">
        <w:rPr>
          <w:rFonts w:ascii="宋体" w:hAnsi="宋体" w:hint="eastAsia"/>
        </w:rPr>
        <w:t>”（智慧地球）的概念。2009年1月，彭明盛向美国总统奥巴马提出“智慧地球”的战略，提议政府投资新一代智慧型基础设施。奥巴马给予了积极回应，并将其作为美国经济危机后重整经济的国家战略。</w:t>
      </w:r>
      <w:r w:rsidRPr="00E06D86">
        <w:rPr>
          <w:rFonts w:ascii="宋体" w:hAnsi="宋体"/>
        </w:rPr>
        <w:t>2009</w:t>
      </w:r>
      <w:r w:rsidRPr="00E06D86">
        <w:rPr>
          <w:rFonts w:ascii="宋体" w:hAnsi="宋体" w:hint="eastAsia"/>
        </w:rPr>
        <w:t>年底，I</w:t>
      </w:r>
      <w:r w:rsidRPr="00E06D86">
        <w:rPr>
          <w:rFonts w:ascii="宋体" w:hAnsi="宋体"/>
        </w:rPr>
        <w:t>BM</w:t>
      </w:r>
      <w:r w:rsidRPr="00E06D86">
        <w:rPr>
          <w:rFonts w:ascii="宋体" w:hAnsi="宋体" w:hint="eastAsia"/>
        </w:rPr>
        <w:t>公司在“智慧地球”基础上进一步提出了“智慧城市”的概念及其解决方案。此后，“智慧城市”的概念逐步被全球主要发达国家和地区所认同、研究、探索和实践。</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1.2.2</w:t>
        </w:r>
      </w:smartTag>
      <w:r w:rsidRPr="00E06D86">
        <w:rPr>
          <w:rFonts w:ascii="宋体" w:hAnsi="宋体" w:hint="eastAsia"/>
          <w:sz w:val="24"/>
        </w:rPr>
        <w:t xml:space="preserve">  智慧城市的概念</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智慧城市来源于智慧地球的理念，是智慧地球理念在城市区域的引用、延伸和拓展。所谓智慧地球</w:t>
      </w:r>
      <w:r w:rsidRPr="00E06D86">
        <w:rPr>
          <w:rFonts w:ascii="宋体" w:hAnsi="宋体"/>
        </w:rPr>
        <w:t>就是把感应器嵌入和装备到</w:t>
      </w:r>
      <w:hyperlink r:id="rId14" w:tgtFrame="_blank" w:history="1">
        <w:r w:rsidRPr="00E06D86">
          <w:rPr>
            <w:rFonts w:ascii="宋体" w:hAnsi="宋体"/>
          </w:rPr>
          <w:t>电网</w:t>
        </w:r>
      </w:hyperlink>
      <w:r w:rsidRPr="00E06D86">
        <w:rPr>
          <w:rFonts w:ascii="宋体" w:hAnsi="宋体"/>
        </w:rPr>
        <w:t>、铁路、桥梁、隧道、公路、建筑、供水系统、大坝、油气管道等各种物体中，并且被普遍连接，形成所谓“物联网”，然后将“物联网”与现有的互联网整合起来，实现人类社会与</w:t>
      </w:r>
      <w:hyperlink r:id="rId15" w:tgtFrame="_blank" w:history="1">
        <w:r w:rsidRPr="00E06D86">
          <w:rPr>
            <w:rFonts w:ascii="宋体" w:hAnsi="宋体"/>
          </w:rPr>
          <w:t>物理系统</w:t>
        </w:r>
      </w:hyperlink>
      <w:r w:rsidRPr="00E06D86">
        <w:rPr>
          <w:rFonts w:ascii="宋体" w:hAnsi="宋体"/>
        </w:rPr>
        <w:t>的整合。这是IBM首席执行官彭明盛首次提出的智慧地球的概念（如图</w:t>
      </w:r>
      <w:r w:rsidRPr="00E06D86">
        <w:rPr>
          <w:rFonts w:ascii="宋体" w:hAnsi="宋体" w:hint="eastAsia"/>
        </w:rPr>
        <w:t>1.2所示</w:t>
      </w:r>
      <w:r w:rsidRPr="00E06D86">
        <w:rPr>
          <w:rFonts w:ascii="宋体" w:hAnsi="宋体"/>
        </w:rPr>
        <w:t>）。</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是智慧地球的重要组成部分，作为一种新的城市发展理念，人们对智慧城市的认识也在不断深入和发展，虽然目前国内外对智慧城市的研究仍处于发展阶段，但国内外学界对智慧城市概念的定义也日益深入和完善。但是不同学者或研究机构对智慧城市的社会影响、技术体系、发展方向等方面的认识和把握程度不同，其对智慧城市概念的认识也不同。表1.1汇总了目前部分国内外相关企业、研究机构和专家对智慧城市理念和内涵认识和研究。</w:t>
      </w:r>
    </w:p>
    <w:p w:rsidR="00577232" w:rsidRPr="00E06D86" w:rsidRDefault="00577232" w:rsidP="00577232">
      <w:pPr>
        <w:adjustRightInd w:val="0"/>
        <w:snapToGrid w:val="0"/>
        <w:spacing w:line="360" w:lineRule="auto"/>
        <w:ind w:firstLineChars="200" w:firstLine="420"/>
        <w:rPr>
          <w:rFonts w:ascii="宋体" w:hAnsi="宋体"/>
        </w:rPr>
      </w:pPr>
      <w:r w:rsidRPr="00E06D86">
        <w:rPr>
          <w:rFonts w:ascii="宋体" w:hAnsi="宋体" w:hint="eastAsia"/>
        </w:rPr>
        <w:t>归纳起来，国内外相关机构和学者对智慧城市概念的认识可归纳为广义和狭义的两种理解。狭义的智慧城市是以物联网为基础，</w:t>
      </w:r>
      <w:proofErr w:type="gramStart"/>
      <w:r w:rsidRPr="00E06D86">
        <w:rPr>
          <w:rFonts w:ascii="宋体" w:hAnsi="宋体" w:hint="eastAsia"/>
        </w:rPr>
        <w:t>通过物联化</w:t>
      </w:r>
      <w:proofErr w:type="gramEnd"/>
      <w:r w:rsidRPr="00E06D86">
        <w:rPr>
          <w:rFonts w:ascii="宋体" w:hAnsi="宋体" w:hint="eastAsia"/>
        </w:rPr>
        <w:t>、互联化、智能化方式让城市中各个功能彼此协调运作，以智慧技术高度集成、智慧产业高端发展、智慧服务高效</w:t>
      </w:r>
      <w:proofErr w:type="gramStart"/>
      <w:r w:rsidRPr="00E06D86">
        <w:rPr>
          <w:rFonts w:ascii="宋体" w:hAnsi="宋体" w:hint="eastAsia"/>
        </w:rPr>
        <w:t>便民为</w:t>
      </w:r>
      <w:proofErr w:type="gramEnd"/>
      <w:r w:rsidRPr="00E06D86">
        <w:rPr>
          <w:rFonts w:ascii="宋体" w:hAnsi="宋体" w:hint="eastAsia"/>
        </w:rPr>
        <w:t>主要特征的城市发展新模式，其本质是更加透彻的感知、更加广泛的联接、更加集中和更有深度的计算，为城市肌理植入智慧基因。广义的智慧城市是指以“发展更科学、管理更高效、社会更</w:t>
      </w:r>
      <w:r w:rsidRPr="00E06D86">
        <w:rPr>
          <w:rFonts w:ascii="宋体" w:hAnsi="宋体" w:hint="eastAsia"/>
        </w:rPr>
        <w:lastRenderedPageBreak/>
        <w:t>和谐、生活更美好”为目标，以自上而下、有组织的信息网络体系为基础，整个城市具有较为完善的感知、认知、学习、成长、创新、决策、调控能力和行为意识的一种全新城市形态。</w:t>
      </w:r>
    </w:p>
    <w:p w:rsidR="008D18BE" w:rsidRPr="00E06D86" w:rsidRDefault="008D18BE" w:rsidP="008D18BE">
      <w:pPr>
        <w:adjustRightInd w:val="0"/>
        <w:snapToGrid w:val="0"/>
        <w:spacing w:line="360" w:lineRule="auto"/>
        <w:jc w:val="center"/>
        <w:rPr>
          <w:noProof/>
        </w:rPr>
      </w:pPr>
      <w:r w:rsidRPr="00E06D86">
        <w:rPr>
          <w:noProof/>
        </w:rPr>
        <w:drawing>
          <wp:inline distT="0" distB="0" distL="0" distR="0" wp14:anchorId="78FAF7DC" wp14:editId="4F03A93C">
            <wp:extent cx="3343275" cy="277177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43275" cy="2771775"/>
                    </a:xfrm>
                    <a:prstGeom prst="rect">
                      <a:avLst/>
                    </a:prstGeom>
                    <a:noFill/>
                    <a:ln>
                      <a:noFill/>
                    </a:ln>
                  </pic:spPr>
                </pic:pic>
              </a:graphicData>
            </a:graphic>
          </wp:inline>
        </w:drawing>
      </w:r>
    </w:p>
    <w:p w:rsidR="008D18BE" w:rsidRPr="00E06D86" w:rsidRDefault="008D18BE" w:rsidP="008D18BE">
      <w:pPr>
        <w:adjustRightInd w:val="0"/>
        <w:snapToGrid w:val="0"/>
        <w:spacing w:line="360" w:lineRule="auto"/>
        <w:ind w:firstLine="480"/>
        <w:jc w:val="center"/>
        <w:rPr>
          <w:rFonts w:ascii="宋体" w:hAnsi="宋体"/>
        </w:rPr>
      </w:pPr>
      <w:r w:rsidRPr="00E06D86">
        <w:rPr>
          <w:rFonts w:ascii="宋体" w:hAnsi="宋体"/>
        </w:rPr>
        <w:t>图</w:t>
      </w:r>
      <w:r w:rsidRPr="00E06D86">
        <w:rPr>
          <w:rFonts w:ascii="宋体" w:hAnsi="宋体" w:hint="eastAsia"/>
        </w:rPr>
        <w:t xml:space="preserve">1.2 </w:t>
      </w:r>
      <w:r w:rsidR="00577232">
        <w:rPr>
          <w:rFonts w:ascii="宋体" w:hAnsi="宋体" w:hint="eastAsia"/>
        </w:rPr>
        <w:t xml:space="preserve"> </w:t>
      </w:r>
      <w:r w:rsidRPr="00E06D86">
        <w:rPr>
          <w:rFonts w:ascii="宋体" w:hAnsi="宋体" w:hint="eastAsia"/>
        </w:rPr>
        <w:t>IBM关于智慧地球的理念</w:t>
      </w:r>
    </w:p>
    <w:p w:rsidR="008D18BE" w:rsidRPr="00E06D86" w:rsidRDefault="008D18BE" w:rsidP="008D18BE">
      <w:pPr>
        <w:adjustRightInd w:val="0"/>
        <w:snapToGrid w:val="0"/>
        <w:spacing w:line="360" w:lineRule="auto"/>
        <w:ind w:firstLine="480"/>
        <w:jc w:val="center"/>
        <w:rPr>
          <w:rFonts w:ascii="宋体" w:hAnsi="宋体"/>
        </w:rPr>
      </w:pPr>
      <w:r w:rsidRPr="00E06D86">
        <w:rPr>
          <w:rFonts w:ascii="宋体" w:hAnsi="宋体" w:hint="eastAsia"/>
        </w:rPr>
        <w:t>表1.1  部分学者和机构对智慧城市的定义</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60"/>
        <w:gridCol w:w="6762"/>
      </w:tblGrid>
      <w:tr w:rsidR="00E06D86" w:rsidRPr="00E06D86" w:rsidTr="00577232">
        <w:trPr>
          <w:cantSplit/>
        </w:trPr>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rPr>
              <w:t>ICF (</w:t>
            </w:r>
            <w:r w:rsidRPr="00E06D86">
              <w:rPr>
                <w:rFonts w:ascii="宋体" w:hAnsi="宋体" w:hint="eastAsia"/>
              </w:rPr>
              <w:t>美国)</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智慧城市重视宽带网络，并利用它促进经济发展及公众福利。评选的指标涵盖五大项（1）宽带建设；（2）知识劳动力；（3）数字民主；（4）创新；（5）市场营销力</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IBM(美国)</w:t>
            </w:r>
          </w:p>
        </w:tc>
        <w:tc>
          <w:tcPr>
            <w:tcW w:w="6762" w:type="dxa"/>
            <w:shd w:val="clear" w:color="auto" w:fill="auto"/>
            <w:vAlign w:val="center"/>
          </w:tcPr>
          <w:p w:rsidR="008D18BE" w:rsidRPr="00E06D86" w:rsidRDefault="008D18BE" w:rsidP="00577232">
            <w:pPr>
              <w:rPr>
                <w:rFonts w:ascii="宋体" w:hAnsi="宋体"/>
              </w:rPr>
            </w:pPr>
            <w:r w:rsidRPr="00E06D86">
              <w:rPr>
                <w:rFonts w:ascii="宋体" w:hAnsi="宋体" w:hint="eastAsia"/>
              </w:rPr>
              <w:t>把新一代IT技术充分运用在全球每个角落的电网、铁路、桥梁、隧道、公路等各种物体中，协助政府、港口、机场、车站、超市、学校、医院等系统整合起来，使各地方资源运用更有效率，让城市因此变得更聪明</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IDC（美国）</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能城市提供无所不在的联机、先进的宽带服务、完整的无线环境，利用IP-Enabled的装置来互相联接沟通，并透过一个中央管控中心来管理，让所有的居民和访客在任何地点都可以获得身旁环境中最实时的信息，远程管理则是重要的基本精髓</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Zain（科威特）</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透过先进的ICT技术，提供进阶的应用与服务，籍由提供随时随地的个人化服务，带给人们更好的生活方式。智慧城市必须提供广泛的宽带设施，让所有的小区之间，可透过信息的分享和服务的整合紧密连结，同时让每</w:t>
            </w:r>
            <w:proofErr w:type="gramStart"/>
            <w:r w:rsidRPr="00E06D86">
              <w:rPr>
                <w:rFonts w:ascii="宋体" w:hAnsi="宋体" w:hint="eastAsia"/>
              </w:rPr>
              <w:t>们居民</w:t>
            </w:r>
            <w:proofErr w:type="gramEnd"/>
            <w:r w:rsidRPr="00E06D86">
              <w:rPr>
                <w:rFonts w:ascii="宋体" w:hAnsi="宋体" w:hint="eastAsia"/>
              </w:rPr>
              <w:t>可共同参与创新开发</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rPr>
              <w:t>I</w:t>
            </w:r>
            <w:r w:rsidRPr="00E06D86">
              <w:rPr>
                <w:rFonts w:ascii="宋体" w:hAnsi="宋体" w:hint="eastAsia"/>
              </w:rPr>
              <w:t>N</w:t>
            </w:r>
            <w:r w:rsidRPr="00E06D86">
              <w:rPr>
                <w:rFonts w:ascii="宋体" w:hAnsi="宋体"/>
              </w:rPr>
              <w:t>EC (</w:t>
            </w:r>
            <w:r w:rsidRPr="00E06D86">
              <w:rPr>
                <w:rFonts w:ascii="宋体" w:hAnsi="宋体" w:hint="eastAsia"/>
              </w:rPr>
              <w:t>荷兰）</w:t>
            </w:r>
          </w:p>
        </w:tc>
        <w:tc>
          <w:tcPr>
            <w:tcW w:w="6762" w:type="dxa"/>
            <w:shd w:val="clear" w:color="auto" w:fill="auto"/>
            <w:vAlign w:val="center"/>
          </w:tcPr>
          <w:p w:rsidR="008D18BE" w:rsidRPr="00E06D86" w:rsidRDefault="008D18BE" w:rsidP="00577232">
            <w:pPr>
              <w:rPr>
                <w:rFonts w:ascii="宋体" w:hAnsi="宋体"/>
              </w:rPr>
            </w:pPr>
            <w:r w:rsidRPr="00E06D86">
              <w:rPr>
                <w:rFonts w:ascii="宋体" w:hAnsi="宋体" w:hint="eastAsia"/>
              </w:rPr>
              <w:t>智能城市对未来</w:t>
            </w:r>
            <w:proofErr w:type="gramStart"/>
            <w:r w:rsidRPr="00E06D86">
              <w:rPr>
                <w:rFonts w:ascii="宋体" w:hAnsi="宋体" w:hint="eastAsia"/>
              </w:rPr>
              <w:t>的愿景是</w:t>
            </w:r>
            <w:proofErr w:type="gramEnd"/>
            <w:r w:rsidRPr="00E06D86">
              <w:rPr>
                <w:rFonts w:ascii="宋体" w:hAnsi="宋体" w:hint="eastAsia"/>
              </w:rPr>
              <w:t>以创新的方式来应用ICT的技术和宽带的设备，这些新的应用和宽带的服务，可协助改善城市中的一些问题，例如藉由宽带的技术来加强改善教育、出口、老人照顾等议题</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rPr>
              <w:t>S</w:t>
            </w:r>
            <w:r w:rsidRPr="00E06D86">
              <w:rPr>
                <w:rFonts w:ascii="宋体" w:hAnsi="宋体" w:hint="eastAsia"/>
              </w:rPr>
              <w:t>mart</w:t>
            </w:r>
            <w:r w:rsidRPr="00E06D86">
              <w:rPr>
                <w:rFonts w:ascii="宋体" w:hAnsi="宋体"/>
              </w:rPr>
              <w:t>communit</w:t>
            </w:r>
            <w:r w:rsidRPr="00E06D86">
              <w:rPr>
                <w:rFonts w:ascii="宋体" w:hAnsi="宋体" w:hint="eastAsia"/>
              </w:rPr>
              <w:t>y</w:t>
            </w:r>
            <w:r w:rsidRPr="00E06D86">
              <w:rPr>
                <w:rFonts w:ascii="宋体" w:hAnsi="宋体"/>
              </w:rPr>
              <w:t xml:space="preserve"> </w:t>
            </w:r>
            <w:r w:rsidRPr="00E06D86">
              <w:rPr>
                <w:rFonts w:ascii="宋体" w:hAnsi="宋体" w:hint="eastAsia"/>
              </w:rPr>
              <w:t>（美国）</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一个智慧的城市会善加利用科技来改善生活，目标在于让居民有更多的选择，更便利的生活和更多的自主权，而最终的目的则是达到可持续的发展</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rPr>
              <w:t>EU (</w:t>
            </w:r>
            <w:r w:rsidRPr="00E06D86">
              <w:rPr>
                <w:rFonts w:ascii="宋体" w:hAnsi="宋体" w:hint="eastAsia"/>
              </w:rPr>
              <w:t>欧盟）</w:t>
            </w:r>
          </w:p>
        </w:tc>
        <w:tc>
          <w:tcPr>
            <w:tcW w:w="6762" w:type="dxa"/>
            <w:shd w:val="clear" w:color="auto" w:fill="auto"/>
            <w:vAlign w:val="center"/>
          </w:tcPr>
          <w:p w:rsidR="008D18BE" w:rsidRPr="00E06D86" w:rsidRDefault="008D18BE" w:rsidP="00577232">
            <w:pPr>
              <w:rPr>
                <w:rFonts w:ascii="宋体" w:hAnsi="宋体"/>
              </w:rPr>
            </w:pPr>
            <w:r w:rsidRPr="00E06D86">
              <w:rPr>
                <w:rFonts w:ascii="宋体" w:hAnsi="宋体" w:hint="eastAsia"/>
              </w:rPr>
              <w:t>“策略性能源计划草案”（</w:t>
            </w:r>
            <w:r w:rsidRPr="00E06D86">
              <w:rPr>
                <w:rFonts w:ascii="宋体" w:hAnsi="宋体"/>
              </w:rPr>
              <w:t>SETP)</w:t>
            </w:r>
            <w:r w:rsidRPr="00E06D86">
              <w:rPr>
                <w:rFonts w:ascii="宋体" w:hAnsi="宋体" w:hint="eastAsia"/>
              </w:rPr>
              <w:t>将规划建立</w:t>
            </w:r>
            <w:r w:rsidRPr="00E06D86">
              <w:rPr>
                <w:rFonts w:ascii="宋体" w:hAnsi="宋体"/>
              </w:rPr>
              <w:t>25</w:t>
            </w:r>
            <w:r w:rsidRPr="00E06D86">
              <w:rPr>
                <w:rFonts w:ascii="宋体" w:hAnsi="宋体" w:hint="eastAsia"/>
              </w:rPr>
              <w:t>至</w:t>
            </w:r>
            <w:r w:rsidRPr="00E06D86">
              <w:rPr>
                <w:rFonts w:ascii="宋体" w:hAnsi="宋体"/>
              </w:rPr>
              <w:t>30</w:t>
            </w:r>
            <w:r w:rsidRPr="00E06D86">
              <w:rPr>
                <w:rFonts w:ascii="宋体" w:hAnsi="宋体" w:hint="eastAsia"/>
              </w:rPr>
              <w:t>个智慧城市，未来将以这些城市为核心，发展智慧输电网，新一代的建筑和替代性交通工具并扩展到整个欧洲</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杨学山（国家工信部副部长）</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应用集成、综合、智能的典型就是在一个城市发展过程中，将信息技术融合到城市生产、生活、发展、管理的各个方面，并在城市范畴中构成集中、统一的平台，这样的应用和平台，被冠之以“智慧城市”的名称，由此，智慧城市也可以说是信息技术和应用发展趋势及水平的代名词</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lastRenderedPageBreak/>
              <w:t>高新民（中国互联网协会副理事长）</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智慧城市是城市化的高级阶段，是以大系统整合的、物理空间和网络空间交互的、公众广泛参与的、城市管理更加精细、城市环境更加和谐、城市经济更加高端、城市生活更加宜居的城市创新发展模式</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余少华（</w:t>
            </w:r>
            <w:proofErr w:type="gramStart"/>
            <w:r w:rsidRPr="00E06D86">
              <w:rPr>
                <w:rFonts w:ascii="宋体" w:hAnsi="宋体" w:hint="eastAsia"/>
              </w:rPr>
              <w:t>武汉邮电</w:t>
            </w:r>
            <w:proofErr w:type="gramEnd"/>
            <w:r w:rsidRPr="00E06D86">
              <w:rPr>
                <w:rFonts w:ascii="宋体" w:hAnsi="宋体" w:hint="eastAsia"/>
              </w:rPr>
              <w:t>科学研究院副院长）</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是以“发展更科学，管理更高效，社会更和谐，生活更美好”为目标，以自上而下的、有组织的信息网络体系为基础，整个城市具有较为完善的感知、认知、学习、创新、决策、调控能力和行为意识的一种全新形态的城市</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牛文元（中国科学院可持续发展战略研究组组长）</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在城市“自然、社会、经济、管理、服务”五大系统中，充分运用传感网、物联网以及RFID等技术去有效实现M</w:t>
            </w:r>
            <w:smartTag w:uri="urn:schemas-microsoft-com:office:smarttags" w:element="chmetcnv">
              <w:smartTagPr>
                <w:attr w:name="UnitName" w:val="m"/>
                <w:attr w:name="SourceValue" w:val="2"/>
                <w:attr w:name="HasSpace" w:val="False"/>
                <w:attr w:name="Negative" w:val="False"/>
                <w:attr w:name="NumberType" w:val="1"/>
                <w:attr w:name="TCSC" w:val="0"/>
              </w:smartTagPr>
              <w:r w:rsidRPr="00E06D86">
                <w:rPr>
                  <w:rFonts w:ascii="宋体" w:hAnsi="宋体" w:hint="eastAsia"/>
                </w:rPr>
                <w:t>2M</w:t>
              </w:r>
            </w:smartTag>
            <w:r w:rsidRPr="00E06D86">
              <w:rPr>
                <w:rFonts w:ascii="宋体" w:hAnsi="宋体" w:hint="eastAsia"/>
              </w:rPr>
              <w:t>目标，达到有效获取、分类查询、自动识别和智能管理海量数据的，具有高分辨率和内部逻辑高度自治的，既能虚拟现实演示又可直接参与城市规划、城市决策和城市服务的，集自我学习功能、优化运行功能、预测预警功能和安全防护功能于一体的综合信息工程的总体集合</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邬贺铨（中国工程院院士）</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智慧城市是用智能技术，使得城市的关键基础设施组更有效的服务，使人与社会、人与人和谐共处，从这个意义上，智慧城市本身就是一个网络城市</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陈宝国（国务院发展研究中心研究员）</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智慧城市即是将信息技术广泛应用于城市基础设施以及政治、经济、文化、社会生活等各个领域，使城市变得“聪明”起来</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王家耀（中国工程院院士）</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智慧城市就是通过互联网把无处不在的、被植入城市物体的智能化传感器连接起来，形成物联网，实现对物理城市的全面感知，利用</w:t>
            </w:r>
            <w:proofErr w:type="gramStart"/>
            <w:r w:rsidRPr="00E06D86">
              <w:rPr>
                <w:rFonts w:ascii="宋体" w:hAnsi="宋体" w:hint="eastAsia"/>
              </w:rPr>
              <w:t>云计算</w:t>
            </w:r>
            <w:proofErr w:type="gramEnd"/>
            <w:r w:rsidRPr="00E06D86">
              <w:rPr>
                <w:rFonts w:ascii="宋体" w:hAnsi="宋体" w:hint="eastAsia"/>
              </w:rPr>
              <w:t>等技术对感知信息进行智能处理和分析，实现网上“数字城市”与物联网的融合，并发出指令，对包括政务、民生、环境、公共安全、城市服务、工商活动等在内的各种需求，做出智能化响应和智能化决策支持</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王钦敏（致公党中央常务副主席）</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是充分利用信息化相关技术，通过监测、分析、整合、以及智能响应的方式，综合各职能部门，整合优化现有资源，提供更好的服务、绿色环境、和谐社会，保证城市可持续发展，为企业及大众建立一个良好的工作、生活和休闲的环境，它包括城市智能交通系统、城市指挥中心、能源管理系统、公共安全、环境保护等</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潘云鹤（中国工程院常务副院长）</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智慧城市是充分利用现代信息通信技术，汇聚人的智慧，赋予物以智能，使汇集智慧的人和具备智能的物互存互动、互补互促，以实现经济社会活动最优化的城市发展新模式的新形态</w:t>
            </w:r>
          </w:p>
        </w:tc>
      </w:tr>
      <w:tr w:rsidR="00E06D86" w:rsidRPr="00E06D86" w:rsidTr="00577232">
        <w:tc>
          <w:tcPr>
            <w:tcW w:w="1760"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李德仁（两院院士）</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是在城市全面数字化基础之上的、可视化和可测量的智能化管理和运营的城市，即智慧城市＝数字城市+物联网，包括城市信息资源、数据基础设施，以及在此基础上建立的网络化信息管理平台和综合决策支撑平台</w:t>
            </w:r>
          </w:p>
        </w:tc>
      </w:tr>
      <w:tr w:rsidR="00E06D86" w:rsidRPr="00E06D86" w:rsidTr="00577232">
        <w:tc>
          <w:tcPr>
            <w:tcW w:w="1760" w:type="dxa"/>
            <w:shd w:val="clear" w:color="auto" w:fill="auto"/>
            <w:vAlign w:val="center"/>
          </w:tcPr>
          <w:p w:rsidR="008D18BE" w:rsidRPr="00E06D86" w:rsidRDefault="008D18BE" w:rsidP="00577232">
            <w:pPr>
              <w:adjustRightInd w:val="0"/>
              <w:snapToGrid w:val="0"/>
              <w:ind w:firstLineChars="200" w:firstLine="420"/>
              <w:rPr>
                <w:rFonts w:ascii="宋体" w:hAnsi="宋体"/>
              </w:rPr>
            </w:pPr>
            <w:r w:rsidRPr="00E06D86">
              <w:rPr>
                <w:rFonts w:ascii="宋体" w:hAnsi="宋体" w:hint="eastAsia"/>
              </w:rPr>
              <w:t>巫细波</w:t>
            </w:r>
          </w:p>
          <w:p w:rsidR="008D18BE" w:rsidRPr="00E06D86" w:rsidRDefault="008D18BE" w:rsidP="00577232">
            <w:pPr>
              <w:adjustRightInd w:val="0"/>
              <w:snapToGrid w:val="0"/>
              <w:ind w:firstLineChars="200" w:firstLine="420"/>
              <w:rPr>
                <w:rFonts w:ascii="宋体" w:hAnsi="宋体"/>
              </w:rPr>
            </w:pPr>
            <w:r w:rsidRPr="00E06D86">
              <w:rPr>
                <w:rFonts w:ascii="宋体" w:hAnsi="宋体" w:hint="eastAsia"/>
              </w:rPr>
              <w:t>杨再高</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智慧城市的核心是以一种更智慧的方法通过利用以物联网、</w:t>
            </w:r>
            <w:proofErr w:type="gramStart"/>
            <w:r w:rsidRPr="00E06D86">
              <w:rPr>
                <w:rFonts w:ascii="宋体" w:hAnsi="宋体" w:hint="eastAsia"/>
              </w:rPr>
              <w:t>云计算</w:t>
            </w:r>
            <w:proofErr w:type="gramEnd"/>
            <w:r w:rsidRPr="00E06D86">
              <w:rPr>
                <w:rFonts w:ascii="宋体" w:hAnsi="宋体" w:hint="eastAsia"/>
              </w:rPr>
              <w:t>等为核心的新一代信息技术来改变政府、企业和人们相互交往的方式，对于包括民生、环保、公共安全、城市服务、工商业活动在内的各种需求做出快速、智能的响应，提高城市运行效率，为居民创造更美好的城市生活</w:t>
            </w:r>
          </w:p>
        </w:tc>
      </w:tr>
      <w:tr w:rsidR="00E06D86" w:rsidRPr="00E06D86" w:rsidTr="00577232">
        <w:tc>
          <w:tcPr>
            <w:tcW w:w="1760" w:type="dxa"/>
            <w:shd w:val="clear" w:color="auto" w:fill="auto"/>
            <w:vAlign w:val="center"/>
          </w:tcPr>
          <w:p w:rsidR="008D18BE" w:rsidRPr="00E06D86" w:rsidRDefault="008D18BE" w:rsidP="00577232">
            <w:pPr>
              <w:adjustRightInd w:val="0"/>
              <w:snapToGrid w:val="0"/>
              <w:ind w:firstLineChars="200" w:firstLine="420"/>
              <w:rPr>
                <w:rFonts w:ascii="宋体" w:hAnsi="宋体"/>
              </w:rPr>
            </w:pPr>
            <w:r w:rsidRPr="00E06D86">
              <w:rPr>
                <w:rFonts w:ascii="宋体" w:hAnsi="宋体" w:hint="eastAsia"/>
              </w:rPr>
              <w:t>高玲玲</w:t>
            </w:r>
          </w:p>
          <w:p w:rsidR="008D18BE" w:rsidRPr="00E06D86" w:rsidRDefault="008D18BE" w:rsidP="00577232">
            <w:pPr>
              <w:adjustRightInd w:val="0"/>
              <w:snapToGrid w:val="0"/>
              <w:ind w:firstLineChars="200" w:firstLine="420"/>
              <w:rPr>
                <w:rFonts w:ascii="宋体" w:hAnsi="宋体"/>
              </w:rPr>
            </w:pPr>
            <w:r w:rsidRPr="00E06D86">
              <w:rPr>
                <w:rFonts w:ascii="宋体" w:hAnsi="宋体" w:hint="eastAsia"/>
              </w:rPr>
              <w:t>卢杰民</w:t>
            </w:r>
          </w:p>
          <w:p w:rsidR="008D18BE" w:rsidRPr="00E06D86" w:rsidRDefault="008D18BE" w:rsidP="00577232">
            <w:pPr>
              <w:adjustRightInd w:val="0"/>
              <w:snapToGrid w:val="0"/>
              <w:ind w:firstLineChars="200" w:firstLine="420"/>
              <w:rPr>
                <w:rFonts w:ascii="宋体" w:hAnsi="宋体"/>
              </w:rPr>
            </w:pPr>
            <w:r w:rsidRPr="00E06D86">
              <w:rPr>
                <w:rFonts w:ascii="宋体" w:hAnsi="宋体" w:hint="eastAsia"/>
              </w:rPr>
              <w:t>胡剑瑛</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智慧城市是利用新一代信息技术，以整合、系统的方式管理城市的运行，让城市中各个功能彼此协调运作，为城市中的企业提供优质的发展空间，为市民提供更高的生活品质</w:t>
            </w:r>
          </w:p>
        </w:tc>
      </w:tr>
      <w:tr w:rsidR="00E06D86" w:rsidRPr="00E06D86" w:rsidTr="00577232">
        <w:tc>
          <w:tcPr>
            <w:tcW w:w="1760" w:type="dxa"/>
            <w:shd w:val="clear" w:color="auto" w:fill="auto"/>
            <w:vAlign w:val="center"/>
          </w:tcPr>
          <w:p w:rsidR="008D18BE" w:rsidRPr="00E06D86" w:rsidRDefault="008D18BE" w:rsidP="00577232">
            <w:pPr>
              <w:adjustRightInd w:val="0"/>
              <w:snapToGrid w:val="0"/>
              <w:ind w:firstLineChars="200" w:firstLine="420"/>
              <w:rPr>
                <w:rFonts w:ascii="宋体" w:hAnsi="宋体"/>
              </w:rPr>
            </w:pPr>
            <w:r w:rsidRPr="00E06D86">
              <w:rPr>
                <w:rFonts w:ascii="宋体" w:hAnsi="宋体" w:hint="eastAsia"/>
              </w:rPr>
              <w:t>吴胜武</w:t>
            </w:r>
          </w:p>
          <w:p w:rsidR="008D18BE" w:rsidRPr="00E06D86" w:rsidRDefault="008D18BE" w:rsidP="00577232">
            <w:pPr>
              <w:adjustRightInd w:val="0"/>
              <w:snapToGrid w:val="0"/>
              <w:ind w:firstLineChars="200" w:firstLine="420"/>
              <w:rPr>
                <w:rFonts w:ascii="宋体" w:hAnsi="宋体"/>
              </w:rPr>
            </w:pPr>
            <w:r w:rsidRPr="00E06D86">
              <w:rPr>
                <w:rFonts w:ascii="宋体" w:hAnsi="宋体" w:hint="eastAsia"/>
              </w:rPr>
              <w:t>闫国庆</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是运用更智慧的方法，通过新一代的信息技术来改变政府、社区或公司和公众交互的方式，以提高交互的明确性、效率、灵活性和响应速度；通过城市空间信息基础设施与城市空间设施等的结合，政府、社区或企业、城市居民能够做出更明智的决策</w:t>
            </w:r>
          </w:p>
        </w:tc>
      </w:tr>
      <w:tr w:rsidR="00E06D86" w:rsidRPr="00E06D86" w:rsidTr="00577232">
        <w:tc>
          <w:tcPr>
            <w:tcW w:w="1760" w:type="dxa"/>
            <w:shd w:val="clear" w:color="auto" w:fill="auto"/>
            <w:vAlign w:val="center"/>
          </w:tcPr>
          <w:p w:rsidR="008D18BE" w:rsidRPr="00E06D86" w:rsidRDefault="008D18BE" w:rsidP="00577232">
            <w:pPr>
              <w:adjustRightInd w:val="0"/>
              <w:snapToGrid w:val="0"/>
              <w:ind w:firstLineChars="200" w:firstLine="420"/>
              <w:rPr>
                <w:rFonts w:ascii="宋体" w:hAnsi="宋体"/>
              </w:rPr>
            </w:pPr>
            <w:r w:rsidRPr="00E06D86">
              <w:rPr>
                <w:rFonts w:ascii="宋体" w:hAnsi="宋体" w:hint="eastAsia"/>
              </w:rPr>
              <w:t>王辉</w:t>
            </w:r>
          </w:p>
          <w:p w:rsidR="008D18BE" w:rsidRPr="00E06D86" w:rsidRDefault="008D18BE" w:rsidP="00577232">
            <w:pPr>
              <w:adjustRightInd w:val="0"/>
              <w:snapToGrid w:val="0"/>
              <w:ind w:firstLineChars="200" w:firstLine="420"/>
              <w:rPr>
                <w:rFonts w:ascii="宋体" w:hAnsi="宋体"/>
              </w:rPr>
            </w:pPr>
            <w:r w:rsidRPr="00E06D86">
              <w:rPr>
                <w:rFonts w:ascii="宋体" w:hAnsi="宋体" w:hint="eastAsia"/>
              </w:rPr>
              <w:t>吴越</w:t>
            </w:r>
          </w:p>
        </w:tc>
        <w:tc>
          <w:tcPr>
            <w:tcW w:w="6762" w:type="dxa"/>
            <w:shd w:val="clear" w:color="auto" w:fill="auto"/>
            <w:vAlign w:val="center"/>
          </w:tcPr>
          <w:p w:rsidR="008D18BE" w:rsidRPr="00E06D86" w:rsidRDefault="008D18BE" w:rsidP="00577232">
            <w:pPr>
              <w:adjustRightInd w:val="0"/>
              <w:snapToGrid w:val="0"/>
              <w:rPr>
                <w:rFonts w:ascii="宋体" w:hAnsi="宋体"/>
              </w:rPr>
            </w:pPr>
            <w:r w:rsidRPr="00E06D86">
              <w:rPr>
                <w:rFonts w:ascii="宋体" w:hAnsi="宋体" w:hint="eastAsia"/>
              </w:rPr>
              <w:t>智慧城市的核心思想是充分运用信息技术手段，全面感测、分析、整合城市运行核心系统的各项关键信息，并对城市管理和服务、居民生活等</w:t>
            </w:r>
            <w:r w:rsidRPr="00E06D86">
              <w:rPr>
                <w:rFonts w:ascii="宋体" w:hAnsi="宋体" w:hint="eastAsia"/>
              </w:rPr>
              <w:lastRenderedPageBreak/>
              <w:t>各层次需求做出智能响应，为城市管理部门提供有效高速的城市管理方法，保证企业有优质的创新环境以及条件，进一步提升市民的幸福感</w:t>
            </w:r>
          </w:p>
        </w:tc>
      </w:tr>
    </w:tbl>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lastRenderedPageBreak/>
          <w:t>1.2.3</w:t>
        </w:r>
      </w:smartTag>
      <w:r w:rsidRPr="00E06D86">
        <w:rPr>
          <w:rFonts w:ascii="宋体" w:hAnsi="宋体" w:hint="eastAsia"/>
          <w:sz w:val="24"/>
        </w:rPr>
        <w:t xml:space="preserve"> </w:t>
      </w:r>
      <w:r w:rsidR="00BD7B1C">
        <w:rPr>
          <w:rFonts w:ascii="宋体" w:hAnsi="宋体" w:hint="eastAsia"/>
          <w:sz w:val="24"/>
        </w:rPr>
        <w:t xml:space="preserve"> </w:t>
      </w:r>
      <w:r w:rsidRPr="00E06D86">
        <w:rPr>
          <w:rFonts w:ascii="宋体" w:hAnsi="宋体" w:hint="eastAsia"/>
          <w:sz w:val="24"/>
        </w:rPr>
        <w:t>智慧城市的内涵</w:t>
      </w:r>
    </w:p>
    <w:p w:rsidR="008D18BE"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从智慧城市的概念可以看出，智慧城市以智慧技术高度集成、智慧产业髙端发展、智慧服务高效</w:t>
      </w:r>
      <w:proofErr w:type="gramStart"/>
      <w:r w:rsidRPr="00E06D86">
        <w:rPr>
          <w:rFonts w:ascii="宋体" w:hAnsi="宋体" w:hint="eastAsia"/>
        </w:rPr>
        <w:t>便民为</w:t>
      </w:r>
      <w:proofErr w:type="gramEnd"/>
      <w:r w:rsidRPr="00E06D86">
        <w:rPr>
          <w:rFonts w:ascii="宋体" w:hAnsi="宋体" w:hint="eastAsia"/>
        </w:rPr>
        <w:t>主要特征，是数字城市、智能城市、生态城市、低碳城市、知识城市等先进理念的会聚融合，以实现经济社会的和谐发展，具有丰富的内涵体系，简称“441144”体系，即4个背景、4个基础、1个根本、1个核心、4个关键、4个目的，具体如表1.2所示。</w:t>
      </w:r>
    </w:p>
    <w:p w:rsidR="00E6476F" w:rsidRPr="00E06D86" w:rsidRDefault="00E6476F" w:rsidP="00E6476F">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E06D86">
          <w:rPr>
            <w:rFonts w:ascii="宋体" w:hAnsi="宋体" w:hint="eastAsia"/>
            <w:sz w:val="24"/>
          </w:rPr>
          <w:t>1.2.4</w:t>
        </w:r>
      </w:smartTag>
      <w:r w:rsidRPr="00E06D86">
        <w:rPr>
          <w:rFonts w:ascii="宋体" w:hAnsi="宋体" w:hint="eastAsia"/>
          <w:sz w:val="24"/>
        </w:rPr>
        <w:t xml:space="preserve">  对智慧城市的认识和理解</w:t>
      </w:r>
    </w:p>
    <w:p w:rsidR="00E6476F" w:rsidRPr="00E06D86" w:rsidRDefault="00E6476F" w:rsidP="00E6476F">
      <w:pPr>
        <w:adjustRightInd w:val="0"/>
        <w:snapToGrid w:val="0"/>
        <w:spacing w:line="360" w:lineRule="auto"/>
        <w:ind w:firstLineChars="200" w:firstLine="420"/>
        <w:rPr>
          <w:rFonts w:ascii="宋体" w:hAnsi="宋体"/>
        </w:rPr>
      </w:pPr>
      <w:r w:rsidRPr="00E06D86">
        <w:rPr>
          <w:rFonts w:ascii="宋体" w:hAnsi="宋体" w:hint="eastAsia"/>
        </w:rPr>
        <w:t>根据智慧城市的概念和内涵以及城市的功能特点和未来城市发展演变的趋势，从技术应用层面来看，智慧城市是以物联网、互联网等通信网络为基础，</w:t>
      </w:r>
      <w:proofErr w:type="gramStart"/>
      <w:r w:rsidRPr="00E06D86">
        <w:rPr>
          <w:rFonts w:ascii="宋体" w:hAnsi="宋体" w:hint="eastAsia"/>
        </w:rPr>
        <w:t>通过物联化</w:t>
      </w:r>
      <w:proofErr w:type="gramEnd"/>
      <w:r w:rsidRPr="00E06D86">
        <w:rPr>
          <w:rFonts w:ascii="宋体" w:hAnsi="宋体" w:hint="eastAsia"/>
        </w:rPr>
        <w:t>、互联化、智能化的方式，让城市中各个功能模块彼此协调运作，以智慧技术高度集成、智慧产业高端发展、智慧服务高效</w:t>
      </w:r>
      <w:proofErr w:type="gramStart"/>
      <w:r w:rsidRPr="00E06D86">
        <w:rPr>
          <w:rFonts w:ascii="宋体" w:hAnsi="宋体" w:hint="eastAsia"/>
        </w:rPr>
        <w:t>便民为</w:t>
      </w:r>
      <w:proofErr w:type="gramEnd"/>
      <w:r w:rsidRPr="00E06D86">
        <w:rPr>
          <w:rFonts w:ascii="宋体" w:hAnsi="宋体" w:hint="eastAsia"/>
        </w:rPr>
        <w:t>主要特征的城市发展新模式。从本质上看，智慧城市是充分利用现代信息通信技术，汇聚人的智慧，赋予物以智能，使汇集智慧的人和具备智能的物互存互动、互补互促，以实现经济社会活动最优化的城市发展新模式和新形态。因此，可从以下五个方面深入认识和理解智慧城市：</w:t>
      </w:r>
    </w:p>
    <w:p w:rsidR="00E6476F" w:rsidRPr="00E06D86" w:rsidRDefault="00E6476F" w:rsidP="00E6476F">
      <w:pPr>
        <w:adjustRightInd w:val="0"/>
        <w:snapToGrid w:val="0"/>
        <w:spacing w:line="360" w:lineRule="auto"/>
        <w:ind w:firstLineChars="200" w:firstLine="420"/>
        <w:rPr>
          <w:rFonts w:ascii="宋体" w:hAnsi="宋体"/>
        </w:rPr>
      </w:pPr>
      <w:r w:rsidRPr="00E06D86">
        <w:rPr>
          <w:rFonts w:ascii="宋体" w:hAnsi="宋体" w:hint="eastAsia"/>
        </w:rPr>
        <w:t>第一，智慧城市是以互联网、物联网等信息技术作为支撑的，尤其是物联网将成为植入智慧城市机体的智慧基因，为建设智慧化的城市打下坚实基础。</w:t>
      </w:r>
    </w:p>
    <w:p w:rsidR="00E6476F" w:rsidRPr="00E06D86" w:rsidRDefault="00E6476F" w:rsidP="00E6476F">
      <w:pPr>
        <w:adjustRightInd w:val="0"/>
        <w:snapToGrid w:val="0"/>
        <w:spacing w:line="360" w:lineRule="auto"/>
        <w:ind w:firstLineChars="200" w:firstLine="420"/>
        <w:rPr>
          <w:rFonts w:ascii="宋体" w:hAnsi="宋体"/>
        </w:rPr>
      </w:pPr>
      <w:r w:rsidRPr="00E06D86">
        <w:rPr>
          <w:rFonts w:ascii="宋体" w:hAnsi="宋体" w:hint="eastAsia"/>
        </w:rPr>
        <w:t>第二，智慧城市的人与物、物与物、人与人之间互联互通、相互感知、相互交流，具有更强的信息共享能力。</w:t>
      </w:r>
    </w:p>
    <w:p w:rsidR="00E6476F" w:rsidRPr="00E06D86" w:rsidRDefault="00E6476F" w:rsidP="00E6476F">
      <w:pPr>
        <w:adjustRightInd w:val="0"/>
        <w:snapToGrid w:val="0"/>
        <w:spacing w:line="360" w:lineRule="auto"/>
        <w:ind w:firstLineChars="200" w:firstLine="420"/>
        <w:rPr>
          <w:rFonts w:ascii="宋体" w:hAnsi="宋体"/>
        </w:rPr>
      </w:pPr>
      <w:r w:rsidRPr="00E06D86">
        <w:rPr>
          <w:rFonts w:ascii="宋体" w:hAnsi="宋体" w:hint="eastAsia"/>
        </w:rPr>
        <w:t>第三，智慧城市可实现资源高度整合、公共管理高效、公共服务便捷、智慧产业发达、环境绿色低碳，实现城市快速、健康、可持续发展。</w:t>
      </w:r>
    </w:p>
    <w:p w:rsidR="00E6476F" w:rsidRPr="00E06D86" w:rsidRDefault="00E6476F" w:rsidP="00E6476F">
      <w:pPr>
        <w:adjustRightInd w:val="0"/>
        <w:snapToGrid w:val="0"/>
        <w:spacing w:line="360" w:lineRule="auto"/>
        <w:ind w:firstLineChars="200" w:firstLine="420"/>
        <w:rPr>
          <w:rFonts w:ascii="宋体" w:hAnsi="宋体"/>
        </w:rPr>
      </w:pPr>
      <w:r w:rsidRPr="00E06D86">
        <w:rPr>
          <w:rFonts w:ascii="宋体" w:hAnsi="宋体" w:hint="eastAsia"/>
        </w:rPr>
        <w:t>第四，智慧城市是各个智慧功能模块高度协调运作，智慧技术高度集成、智慧产业高端发展、智慧服务高效便民的城市发展新模式。</w:t>
      </w:r>
    </w:p>
    <w:p w:rsidR="00E6476F" w:rsidRPr="00E06D86" w:rsidRDefault="00E6476F" w:rsidP="00E6476F">
      <w:pPr>
        <w:adjustRightInd w:val="0"/>
        <w:snapToGrid w:val="0"/>
        <w:spacing w:line="360" w:lineRule="auto"/>
        <w:ind w:firstLineChars="200" w:firstLine="420"/>
        <w:rPr>
          <w:rFonts w:ascii="宋体" w:hAnsi="宋体"/>
        </w:rPr>
      </w:pPr>
      <w:r w:rsidRPr="00E06D86">
        <w:rPr>
          <w:rFonts w:ascii="宋体" w:hAnsi="宋体" w:hint="eastAsia"/>
        </w:rPr>
        <w:t>第五，智慧城市是不断成长、自我融合、创新且可持续发展的，具有更强的集中智慧发现问题、解决问题的能力。</w:t>
      </w:r>
    </w:p>
    <w:p w:rsidR="00E6476F" w:rsidRPr="00E06D86" w:rsidRDefault="00E6476F" w:rsidP="00E6476F">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E06D86">
          <w:rPr>
            <w:rFonts w:ascii="宋体" w:hAnsi="宋体" w:hint="eastAsia"/>
            <w:sz w:val="24"/>
          </w:rPr>
          <w:t>1.2.5</w:t>
        </w:r>
      </w:smartTag>
      <w:r w:rsidRPr="00E06D86">
        <w:rPr>
          <w:rFonts w:ascii="宋体" w:hAnsi="宋体" w:hint="eastAsia"/>
          <w:sz w:val="24"/>
        </w:rPr>
        <w:t xml:space="preserve">  智慧城市的特征</w:t>
      </w:r>
    </w:p>
    <w:p w:rsidR="00E6476F" w:rsidRPr="00E6476F" w:rsidRDefault="00E6476F" w:rsidP="00E6476F">
      <w:pPr>
        <w:adjustRightInd w:val="0"/>
        <w:snapToGrid w:val="0"/>
        <w:spacing w:line="360" w:lineRule="auto"/>
        <w:ind w:firstLineChars="200" w:firstLine="420"/>
        <w:rPr>
          <w:rFonts w:ascii="宋体" w:hAnsi="宋体"/>
        </w:rPr>
      </w:pPr>
      <w:r w:rsidRPr="00E06D86">
        <w:rPr>
          <w:rFonts w:ascii="宋体" w:hAnsi="宋体" w:hint="eastAsia"/>
        </w:rPr>
        <w:t>根据对智慧城市的认识和理解可以看出，从社会学角度来看，智慧城市包括智慧的经济、智慧的市民、智慧的管理、</w:t>
      </w:r>
      <w:r w:rsidRPr="00E06D86">
        <w:rPr>
          <w:rFonts w:ascii="宋体" w:hAnsi="宋体"/>
        </w:rPr>
        <w:t xml:space="preserve"> </w:t>
      </w:r>
      <w:r w:rsidRPr="00E06D86">
        <w:rPr>
          <w:rFonts w:ascii="宋体" w:hAnsi="宋体" w:hint="eastAsia"/>
        </w:rPr>
        <w:t>智慧的流动、智慧的环境和智慧的生活六个方面，这六个方面形成城市智慧的整体应用主体。从发展角度看，智慧城市是城市管理与发展的新模式，“智慧城市”的建设让城市决策者的决策和执行更科学、更智慧、更人性化，让城市中的每个人都可在城市运营中迅速得到满足自己需求的响应，而且可实现城市资源消耗的控制、环境的协调平衡和社会经济的循环发展。从技术角度来看，智慧城市是以新一代信息技术为基础，</w:t>
      </w:r>
      <w:proofErr w:type="gramStart"/>
      <w:r w:rsidRPr="00E06D86">
        <w:rPr>
          <w:rFonts w:ascii="宋体" w:hAnsi="宋体" w:hint="eastAsia"/>
        </w:rPr>
        <w:t>以物联化</w:t>
      </w:r>
      <w:proofErr w:type="gramEnd"/>
      <w:r w:rsidRPr="00E06D86">
        <w:rPr>
          <w:rFonts w:ascii="宋体" w:hAnsi="宋体" w:hint="eastAsia"/>
        </w:rPr>
        <w:t>和互联化的方式动态感知、分析和整合城市各方面的数据，使城市中各个部分协调配合，在城市的经济、交通、通信、教育、环境、能源、安全、管理、服务、文化、医疗等</w:t>
      </w:r>
      <w:r w:rsidRPr="00E06D86">
        <w:rPr>
          <w:rFonts w:ascii="宋体" w:hAnsi="宋体" w:hint="eastAsia"/>
        </w:rPr>
        <w:lastRenderedPageBreak/>
        <w:t>方面实现更高效、更便捷的运作，从而提高居民生活质量，塑造良好的城市环境，促进人和城市之间和谐沟通交互的新型城市形态。从理念角度看，“智慧城市”是一种看待城市的新角度，是一种发展城市的新思维。它要求城市管理者和运营者把城市本身看出一个生命体，一个系统，城市中的人、交通、能源、资源、商业、通信等过去被分开考虑建设的领域，实际是普遍联系、相互促进、彼此影响的整体，应该统筹规划、统一管理。</w:t>
      </w:r>
    </w:p>
    <w:p w:rsidR="008D18BE" w:rsidRPr="00E06D86" w:rsidRDefault="008D18BE" w:rsidP="008D18BE">
      <w:pPr>
        <w:adjustRightInd w:val="0"/>
        <w:snapToGrid w:val="0"/>
        <w:spacing w:line="360" w:lineRule="auto"/>
        <w:ind w:firstLine="480"/>
        <w:jc w:val="center"/>
        <w:rPr>
          <w:rFonts w:ascii="宋体" w:hAnsi="宋体"/>
        </w:rPr>
      </w:pPr>
      <w:r w:rsidRPr="00E06D86">
        <w:rPr>
          <w:rFonts w:ascii="宋体" w:hAnsi="宋体" w:hint="eastAsia"/>
        </w:rPr>
        <w:t>表1.2  智慧城市内涵体系表</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242"/>
        <w:gridCol w:w="4820"/>
        <w:gridCol w:w="2460"/>
      </w:tblGrid>
      <w:tr w:rsidR="00E06D86" w:rsidRPr="00E06D86" w:rsidTr="007778EF">
        <w:tc>
          <w:tcPr>
            <w:tcW w:w="1242" w:type="dxa"/>
            <w:tcBorders>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内涵体系</w:t>
            </w:r>
          </w:p>
        </w:tc>
        <w:tc>
          <w:tcPr>
            <w:tcW w:w="4820" w:type="dxa"/>
            <w:tcBorders>
              <w:left w:val="nil"/>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具体内容</w:t>
            </w:r>
          </w:p>
        </w:tc>
        <w:tc>
          <w:tcPr>
            <w:tcW w:w="2460" w:type="dxa"/>
            <w:tcBorders>
              <w:lef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城市分解</w:t>
            </w:r>
          </w:p>
        </w:tc>
      </w:tr>
      <w:tr w:rsidR="00E06D86" w:rsidRPr="00E06D86" w:rsidTr="007778EF">
        <w:tc>
          <w:tcPr>
            <w:tcW w:w="1242" w:type="dxa"/>
            <w:tcBorders>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背景</w:t>
            </w:r>
          </w:p>
        </w:tc>
        <w:tc>
          <w:tcPr>
            <w:tcW w:w="4820" w:type="dxa"/>
            <w:tcBorders>
              <w:left w:val="nil"/>
              <w:right w:val="nil"/>
            </w:tcBorders>
            <w:shd w:val="clear" w:color="auto" w:fill="auto"/>
            <w:vAlign w:val="center"/>
          </w:tcPr>
          <w:p w:rsidR="008D18BE" w:rsidRPr="00E06D86" w:rsidRDefault="008D18BE" w:rsidP="003B45ED">
            <w:pPr>
              <w:numPr>
                <w:ilvl w:val="0"/>
                <w:numId w:val="4"/>
              </w:numPr>
              <w:adjustRightInd w:val="0"/>
              <w:snapToGrid w:val="0"/>
              <w:spacing w:line="360" w:lineRule="auto"/>
              <w:rPr>
                <w:rFonts w:ascii="宋体" w:hAnsi="宋体"/>
              </w:rPr>
            </w:pPr>
            <w:r w:rsidRPr="00E06D86">
              <w:rPr>
                <w:rFonts w:ascii="宋体" w:hAnsi="宋体" w:hint="eastAsia"/>
              </w:rPr>
              <w:t>城市经济社会发展难题亟待解决</w:t>
            </w:r>
          </w:p>
          <w:p w:rsidR="008D18BE" w:rsidRPr="00E06D86" w:rsidRDefault="008D18BE" w:rsidP="003B45ED">
            <w:pPr>
              <w:numPr>
                <w:ilvl w:val="0"/>
                <w:numId w:val="4"/>
              </w:numPr>
              <w:adjustRightInd w:val="0"/>
              <w:snapToGrid w:val="0"/>
              <w:spacing w:line="360" w:lineRule="auto"/>
              <w:rPr>
                <w:rFonts w:ascii="宋体" w:hAnsi="宋体"/>
              </w:rPr>
            </w:pPr>
            <w:r w:rsidRPr="00E06D86">
              <w:rPr>
                <w:rFonts w:ascii="宋体" w:hAnsi="宋体" w:hint="eastAsia"/>
              </w:rPr>
              <w:t>居民物质文化需求不断增加</w:t>
            </w:r>
          </w:p>
          <w:p w:rsidR="008D18BE" w:rsidRPr="00E06D86" w:rsidRDefault="008D18BE" w:rsidP="003B45ED">
            <w:pPr>
              <w:numPr>
                <w:ilvl w:val="0"/>
                <w:numId w:val="4"/>
              </w:numPr>
              <w:adjustRightInd w:val="0"/>
              <w:snapToGrid w:val="0"/>
              <w:spacing w:line="360" w:lineRule="auto"/>
              <w:rPr>
                <w:rFonts w:ascii="宋体" w:hAnsi="宋体"/>
              </w:rPr>
            </w:pPr>
            <w:r w:rsidRPr="00E06D86">
              <w:rPr>
                <w:rFonts w:ascii="宋体" w:hAnsi="宋体" w:hint="eastAsia"/>
              </w:rPr>
              <w:t>资源环境压力日益加大</w:t>
            </w:r>
          </w:p>
          <w:p w:rsidR="008D18BE" w:rsidRPr="00E06D86" w:rsidRDefault="008D18BE" w:rsidP="003B45ED">
            <w:pPr>
              <w:numPr>
                <w:ilvl w:val="0"/>
                <w:numId w:val="4"/>
              </w:numPr>
              <w:adjustRightInd w:val="0"/>
              <w:snapToGrid w:val="0"/>
              <w:spacing w:line="360" w:lineRule="auto"/>
              <w:rPr>
                <w:rFonts w:ascii="宋体" w:hAnsi="宋体"/>
              </w:rPr>
            </w:pPr>
            <w:r w:rsidRPr="00E06D86">
              <w:rPr>
                <w:rFonts w:ascii="宋体" w:hAnsi="宋体" w:hint="eastAsia"/>
              </w:rPr>
              <w:t>全球信息通信技术、知识经济、信息社会的加速发展</w:t>
            </w:r>
          </w:p>
        </w:tc>
        <w:tc>
          <w:tcPr>
            <w:tcW w:w="2460" w:type="dxa"/>
            <w:tcBorders>
              <w:left w:val="nil"/>
            </w:tcBorders>
            <w:shd w:val="clear" w:color="auto" w:fill="auto"/>
            <w:vAlign w:val="center"/>
          </w:tcPr>
          <w:p w:rsidR="008D18BE" w:rsidRPr="00E06D86" w:rsidRDefault="008D18BE" w:rsidP="00E6476F">
            <w:pPr>
              <w:adjustRightInd w:val="0"/>
              <w:snapToGrid w:val="0"/>
              <w:spacing w:line="360" w:lineRule="auto"/>
              <w:ind w:firstLineChars="200" w:firstLine="420"/>
              <w:rPr>
                <w:rFonts w:ascii="宋体" w:hAnsi="宋体"/>
              </w:rPr>
            </w:pPr>
          </w:p>
        </w:tc>
      </w:tr>
      <w:tr w:rsidR="00E06D86" w:rsidRPr="00E06D86" w:rsidTr="007778EF">
        <w:tc>
          <w:tcPr>
            <w:tcW w:w="1242" w:type="dxa"/>
            <w:tcBorders>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基础</w:t>
            </w:r>
          </w:p>
        </w:tc>
        <w:tc>
          <w:tcPr>
            <w:tcW w:w="4820" w:type="dxa"/>
            <w:tcBorders>
              <w:left w:val="nil"/>
              <w:right w:val="nil"/>
            </w:tcBorders>
            <w:shd w:val="clear" w:color="auto" w:fill="auto"/>
            <w:vAlign w:val="center"/>
          </w:tcPr>
          <w:p w:rsidR="008D18BE" w:rsidRPr="00E06D86" w:rsidRDefault="008D18BE" w:rsidP="003B45ED">
            <w:pPr>
              <w:numPr>
                <w:ilvl w:val="0"/>
                <w:numId w:val="1"/>
              </w:numPr>
              <w:adjustRightInd w:val="0"/>
              <w:snapToGrid w:val="0"/>
              <w:spacing w:line="360" w:lineRule="auto"/>
              <w:rPr>
                <w:rFonts w:ascii="宋体" w:hAnsi="宋体"/>
              </w:rPr>
            </w:pPr>
            <w:r w:rsidRPr="00E06D86">
              <w:rPr>
                <w:rFonts w:ascii="宋体" w:hAnsi="宋体" w:hint="eastAsia"/>
              </w:rPr>
              <w:t>设施物品充分感知</w:t>
            </w:r>
          </w:p>
          <w:p w:rsidR="008D18BE" w:rsidRPr="00E06D86" w:rsidRDefault="008D18BE" w:rsidP="003B45ED">
            <w:pPr>
              <w:numPr>
                <w:ilvl w:val="0"/>
                <w:numId w:val="1"/>
              </w:numPr>
              <w:adjustRightInd w:val="0"/>
              <w:snapToGrid w:val="0"/>
              <w:spacing w:line="360" w:lineRule="auto"/>
              <w:rPr>
                <w:rFonts w:ascii="宋体" w:hAnsi="宋体"/>
              </w:rPr>
            </w:pPr>
            <w:r w:rsidRPr="00E06D86">
              <w:rPr>
                <w:rFonts w:ascii="宋体" w:hAnsi="宋体" w:hint="eastAsia"/>
              </w:rPr>
              <w:t>信息网络互联互通</w:t>
            </w:r>
          </w:p>
          <w:p w:rsidR="008D18BE" w:rsidRPr="00E06D86" w:rsidRDefault="008D18BE" w:rsidP="003B45ED">
            <w:pPr>
              <w:numPr>
                <w:ilvl w:val="0"/>
                <w:numId w:val="1"/>
              </w:numPr>
              <w:adjustRightInd w:val="0"/>
              <w:snapToGrid w:val="0"/>
              <w:spacing w:line="360" w:lineRule="auto"/>
              <w:rPr>
                <w:rFonts w:ascii="宋体" w:hAnsi="宋体"/>
              </w:rPr>
            </w:pPr>
            <w:r w:rsidRPr="00E06D86">
              <w:rPr>
                <w:rFonts w:ascii="宋体" w:hAnsi="宋体" w:hint="eastAsia"/>
              </w:rPr>
              <w:t>信息资源深度整合</w:t>
            </w:r>
          </w:p>
          <w:p w:rsidR="008D18BE" w:rsidRPr="00E06D86" w:rsidRDefault="008D18BE" w:rsidP="003B45ED">
            <w:pPr>
              <w:numPr>
                <w:ilvl w:val="0"/>
                <w:numId w:val="1"/>
              </w:numPr>
              <w:adjustRightInd w:val="0"/>
              <w:snapToGrid w:val="0"/>
              <w:spacing w:line="360" w:lineRule="auto"/>
              <w:rPr>
                <w:rFonts w:ascii="宋体" w:hAnsi="宋体"/>
              </w:rPr>
            </w:pPr>
            <w:r w:rsidRPr="00E06D86">
              <w:rPr>
                <w:rFonts w:ascii="宋体" w:hAnsi="宋体" w:hint="eastAsia"/>
              </w:rPr>
              <w:t>知识管理普及深入</w:t>
            </w:r>
          </w:p>
        </w:tc>
        <w:tc>
          <w:tcPr>
            <w:tcW w:w="2460" w:type="dxa"/>
            <w:tcBorders>
              <w:left w:val="nil"/>
            </w:tcBorders>
            <w:shd w:val="clear" w:color="auto" w:fill="auto"/>
            <w:vAlign w:val="center"/>
          </w:tcPr>
          <w:p w:rsidR="008D18BE" w:rsidRPr="00E06D86" w:rsidRDefault="008D18BE" w:rsidP="00E6476F">
            <w:pPr>
              <w:adjustRightInd w:val="0"/>
              <w:snapToGrid w:val="0"/>
              <w:spacing w:line="360" w:lineRule="auto"/>
              <w:rPr>
                <w:rFonts w:ascii="宋体" w:hAnsi="宋体"/>
              </w:rPr>
            </w:pPr>
            <w:proofErr w:type="gramStart"/>
            <w:r w:rsidRPr="00E06D86">
              <w:rPr>
                <w:rFonts w:ascii="宋体" w:hAnsi="宋体" w:hint="eastAsia"/>
              </w:rPr>
              <w:t>物联城市</w:t>
            </w:r>
            <w:proofErr w:type="gramEnd"/>
            <w:r w:rsidRPr="00E06D86">
              <w:rPr>
                <w:rFonts w:ascii="宋体" w:hAnsi="宋体" w:hint="eastAsia"/>
              </w:rPr>
              <w:t>+互联城市+数字城市+内容城市</w:t>
            </w:r>
          </w:p>
        </w:tc>
      </w:tr>
      <w:tr w:rsidR="00E06D86" w:rsidRPr="00E06D86" w:rsidTr="007778EF">
        <w:tc>
          <w:tcPr>
            <w:tcW w:w="1242" w:type="dxa"/>
            <w:tcBorders>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根本</w:t>
            </w:r>
          </w:p>
        </w:tc>
        <w:tc>
          <w:tcPr>
            <w:tcW w:w="4820" w:type="dxa"/>
            <w:tcBorders>
              <w:left w:val="nil"/>
              <w:right w:val="nil"/>
            </w:tcBorders>
            <w:shd w:val="clear" w:color="auto" w:fill="auto"/>
            <w:vAlign w:val="center"/>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以人为本，以现代信息通信技术为支撑，让人汇聚智慧，</w:t>
            </w:r>
            <w:proofErr w:type="gramStart"/>
            <w:r w:rsidRPr="00E06D86">
              <w:rPr>
                <w:rFonts w:ascii="宋体" w:hAnsi="宋体" w:hint="eastAsia"/>
              </w:rPr>
              <w:t>让物具有</w:t>
            </w:r>
            <w:proofErr w:type="gramEnd"/>
            <w:r w:rsidRPr="00E06D86">
              <w:rPr>
                <w:rFonts w:ascii="宋体" w:hAnsi="宋体" w:hint="eastAsia"/>
              </w:rPr>
              <w:t>智能，让汇聚智慧的人和具备智能的物互存互动、互补互促，实现经济社会活动最优化</w:t>
            </w:r>
          </w:p>
        </w:tc>
        <w:tc>
          <w:tcPr>
            <w:tcW w:w="2460" w:type="dxa"/>
            <w:tcBorders>
              <w:left w:val="nil"/>
            </w:tcBorders>
            <w:shd w:val="clear" w:color="auto" w:fill="auto"/>
            <w:vAlign w:val="center"/>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汇聚城市+智能城市</w:t>
            </w:r>
          </w:p>
        </w:tc>
      </w:tr>
      <w:tr w:rsidR="00E06D86" w:rsidRPr="00E06D86" w:rsidTr="007778EF">
        <w:tc>
          <w:tcPr>
            <w:tcW w:w="1242" w:type="dxa"/>
            <w:tcBorders>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核心</w:t>
            </w:r>
          </w:p>
        </w:tc>
        <w:tc>
          <w:tcPr>
            <w:tcW w:w="4820" w:type="dxa"/>
            <w:tcBorders>
              <w:left w:val="nil"/>
              <w:right w:val="nil"/>
            </w:tcBorders>
            <w:shd w:val="clear" w:color="auto" w:fill="auto"/>
            <w:vAlign w:val="center"/>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充分运用现代信息通信技术，最大限度地开发利用信息和知识资源</w:t>
            </w:r>
          </w:p>
        </w:tc>
        <w:tc>
          <w:tcPr>
            <w:tcW w:w="2460" w:type="dxa"/>
            <w:tcBorders>
              <w:left w:val="nil"/>
            </w:tcBorders>
            <w:shd w:val="clear" w:color="auto" w:fill="auto"/>
            <w:vAlign w:val="center"/>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信息城市+知识城市</w:t>
            </w:r>
          </w:p>
        </w:tc>
      </w:tr>
      <w:tr w:rsidR="00E06D86" w:rsidRPr="00E06D86" w:rsidTr="007778EF">
        <w:tc>
          <w:tcPr>
            <w:tcW w:w="1242" w:type="dxa"/>
            <w:tcBorders>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关键</w:t>
            </w:r>
          </w:p>
        </w:tc>
        <w:tc>
          <w:tcPr>
            <w:tcW w:w="4820" w:type="dxa"/>
            <w:tcBorders>
              <w:left w:val="nil"/>
              <w:right w:val="nil"/>
            </w:tcBorders>
            <w:shd w:val="clear" w:color="auto" w:fill="auto"/>
            <w:vAlign w:val="center"/>
          </w:tcPr>
          <w:p w:rsidR="008D18BE" w:rsidRPr="00E06D86" w:rsidRDefault="008D18BE" w:rsidP="003B45ED">
            <w:pPr>
              <w:numPr>
                <w:ilvl w:val="0"/>
                <w:numId w:val="2"/>
              </w:numPr>
              <w:adjustRightInd w:val="0"/>
              <w:snapToGrid w:val="0"/>
              <w:spacing w:line="360" w:lineRule="auto"/>
              <w:rPr>
                <w:rFonts w:ascii="宋体" w:hAnsi="宋体"/>
              </w:rPr>
            </w:pPr>
            <w:r w:rsidRPr="00E06D86">
              <w:rPr>
                <w:rFonts w:ascii="宋体" w:hAnsi="宋体" w:hint="eastAsia"/>
              </w:rPr>
              <w:t>从政府角度看，一方面要推进地市管理服务流程的重塑优化，决策运行的智能化、协同化、精准化和高效化；另一方面要推动产业智能化和智能产业集聚化</w:t>
            </w:r>
          </w:p>
          <w:p w:rsidR="008D18BE" w:rsidRPr="00E06D86" w:rsidRDefault="008D18BE" w:rsidP="003B45ED">
            <w:pPr>
              <w:numPr>
                <w:ilvl w:val="0"/>
                <w:numId w:val="2"/>
              </w:numPr>
              <w:adjustRightInd w:val="0"/>
              <w:snapToGrid w:val="0"/>
              <w:spacing w:line="360" w:lineRule="auto"/>
              <w:rPr>
                <w:rFonts w:ascii="宋体" w:hAnsi="宋体"/>
              </w:rPr>
            </w:pPr>
            <w:r w:rsidRPr="00E06D86">
              <w:rPr>
                <w:rFonts w:ascii="宋体" w:hAnsi="宋体" w:hint="eastAsia"/>
              </w:rPr>
              <w:t>从企业角度看，其产品和服务要高科技、高知识、高效益</w:t>
            </w:r>
          </w:p>
          <w:p w:rsidR="008D18BE" w:rsidRPr="00E06D86" w:rsidRDefault="008D18BE" w:rsidP="003B45ED">
            <w:pPr>
              <w:numPr>
                <w:ilvl w:val="0"/>
                <w:numId w:val="2"/>
              </w:numPr>
              <w:adjustRightInd w:val="0"/>
              <w:snapToGrid w:val="0"/>
              <w:spacing w:line="360" w:lineRule="auto"/>
              <w:rPr>
                <w:rFonts w:ascii="宋体" w:hAnsi="宋体"/>
              </w:rPr>
            </w:pPr>
            <w:r w:rsidRPr="00E06D86">
              <w:rPr>
                <w:rFonts w:ascii="宋体" w:hAnsi="宋体" w:hint="eastAsia"/>
              </w:rPr>
              <w:t>从居民角度看，要普及深化其信息、知识获取利用能力建设并保持常态化，实现更加智慧的生活</w:t>
            </w:r>
          </w:p>
          <w:p w:rsidR="008D18BE" w:rsidRPr="00E06D86" w:rsidRDefault="008D18BE" w:rsidP="003B45ED">
            <w:pPr>
              <w:numPr>
                <w:ilvl w:val="0"/>
                <w:numId w:val="2"/>
              </w:numPr>
              <w:adjustRightInd w:val="0"/>
              <w:snapToGrid w:val="0"/>
              <w:spacing w:line="360" w:lineRule="auto"/>
              <w:rPr>
                <w:rFonts w:ascii="宋体" w:hAnsi="宋体"/>
              </w:rPr>
            </w:pPr>
            <w:r w:rsidRPr="00E06D86">
              <w:rPr>
                <w:rFonts w:ascii="宋体" w:hAnsi="宋体" w:hint="eastAsia"/>
              </w:rPr>
              <w:t>从资源环境角度看，要推行智能化和</w:t>
            </w:r>
            <w:proofErr w:type="gramStart"/>
            <w:r w:rsidRPr="00E06D86">
              <w:rPr>
                <w:rFonts w:ascii="宋体" w:hAnsi="宋体" w:hint="eastAsia"/>
              </w:rPr>
              <w:t>低耗化</w:t>
            </w:r>
            <w:proofErr w:type="gramEnd"/>
          </w:p>
        </w:tc>
        <w:tc>
          <w:tcPr>
            <w:tcW w:w="2460" w:type="dxa"/>
            <w:tcBorders>
              <w:left w:val="nil"/>
            </w:tcBorders>
            <w:shd w:val="clear" w:color="auto" w:fill="auto"/>
            <w:vAlign w:val="center"/>
          </w:tcPr>
          <w:p w:rsidR="008D18BE" w:rsidRPr="00E06D86" w:rsidRDefault="008D18BE" w:rsidP="00E6476F">
            <w:pPr>
              <w:adjustRightInd w:val="0"/>
              <w:snapToGrid w:val="0"/>
              <w:spacing w:line="360" w:lineRule="auto"/>
              <w:rPr>
                <w:rFonts w:ascii="宋体" w:hAnsi="宋体"/>
              </w:rPr>
            </w:pPr>
            <w:proofErr w:type="gramStart"/>
            <w:r w:rsidRPr="00E06D86">
              <w:rPr>
                <w:rFonts w:ascii="宋体" w:hAnsi="宋体" w:hint="eastAsia"/>
              </w:rPr>
              <w:t>高效城市</w:t>
            </w:r>
            <w:proofErr w:type="gramEnd"/>
            <w:r w:rsidRPr="00E06D86">
              <w:rPr>
                <w:rFonts w:ascii="宋体" w:hAnsi="宋体" w:hint="eastAsia"/>
              </w:rPr>
              <w:t>+增值城市+科教城市+低耗城市</w:t>
            </w:r>
          </w:p>
        </w:tc>
      </w:tr>
      <w:tr w:rsidR="00E06D86" w:rsidRPr="00E06D86" w:rsidTr="007778EF">
        <w:tc>
          <w:tcPr>
            <w:tcW w:w="1242" w:type="dxa"/>
            <w:tcBorders>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目的</w:t>
            </w:r>
          </w:p>
        </w:tc>
        <w:tc>
          <w:tcPr>
            <w:tcW w:w="4820" w:type="dxa"/>
            <w:tcBorders>
              <w:left w:val="nil"/>
              <w:right w:val="nil"/>
            </w:tcBorders>
            <w:shd w:val="clear" w:color="auto" w:fill="auto"/>
            <w:vAlign w:val="center"/>
          </w:tcPr>
          <w:p w:rsidR="008D18BE" w:rsidRPr="00E06D86" w:rsidRDefault="008D18BE" w:rsidP="003B45ED">
            <w:pPr>
              <w:numPr>
                <w:ilvl w:val="0"/>
                <w:numId w:val="3"/>
              </w:numPr>
              <w:adjustRightInd w:val="0"/>
              <w:snapToGrid w:val="0"/>
              <w:spacing w:line="360" w:lineRule="auto"/>
              <w:rPr>
                <w:rFonts w:ascii="宋体" w:hAnsi="宋体"/>
              </w:rPr>
            </w:pPr>
            <w:r w:rsidRPr="00E06D86">
              <w:rPr>
                <w:rFonts w:ascii="宋体" w:hAnsi="宋体" w:hint="eastAsia"/>
              </w:rPr>
              <w:t>从政府角度看，要实现经济社会科学管理、民</w:t>
            </w:r>
            <w:r w:rsidRPr="00E06D86">
              <w:rPr>
                <w:rFonts w:ascii="宋体" w:hAnsi="宋体" w:hint="eastAsia"/>
              </w:rPr>
              <w:lastRenderedPageBreak/>
              <w:t>生服务高品优质</w:t>
            </w:r>
          </w:p>
          <w:p w:rsidR="008D18BE" w:rsidRPr="00E06D86" w:rsidRDefault="008D18BE" w:rsidP="003B45ED">
            <w:pPr>
              <w:numPr>
                <w:ilvl w:val="0"/>
                <w:numId w:val="3"/>
              </w:numPr>
              <w:adjustRightInd w:val="0"/>
              <w:snapToGrid w:val="0"/>
              <w:spacing w:line="360" w:lineRule="auto"/>
              <w:rPr>
                <w:rFonts w:ascii="宋体" w:hAnsi="宋体"/>
              </w:rPr>
            </w:pPr>
            <w:r w:rsidRPr="00E06D86">
              <w:rPr>
                <w:rFonts w:ascii="宋体" w:hAnsi="宋体" w:hint="eastAsia"/>
              </w:rPr>
              <w:t>从企业角度看，要实现现代产业又大又强</w:t>
            </w:r>
          </w:p>
          <w:p w:rsidR="008D18BE" w:rsidRPr="00E06D86" w:rsidRDefault="008D18BE" w:rsidP="003B45ED">
            <w:pPr>
              <w:numPr>
                <w:ilvl w:val="0"/>
                <w:numId w:val="3"/>
              </w:numPr>
              <w:adjustRightInd w:val="0"/>
              <w:snapToGrid w:val="0"/>
              <w:spacing w:line="360" w:lineRule="auto"/>
              <w:rPr>
                <w:rFonts w:ascii="宋体" w:hAnsi="宋体"/>
              </w:rPr>
            </w:pPr>
            <w:r w:rsidRPr="00E06D86">
              <w:rPr>
                <w:rFonts w:ascii="宋体" w:hAnsi="宋体" w:hint="eastAsia"/>
              </w:rPr>
              <w:t>从居民角度看，要实现人文素质先进优秀</w:t>
            </w:r>
          </w:p>
          <w:p w:rsidR="008D18BE" w:rsidRPr="00E06D86" w:rsidRDefault="008D18BE" w:rsidP="003B45ED">
            <w:pPr>
              <w:numPr>
                <w:ilvl w:val="0"/>
                <w:numId w:val="3"/>
              </w:numPr>
              <w:adjustRightInd w:val="0"/>
              <w:snapToGrid w:val="0"/>
              <w:spacing w:line="360" w:lineRule="auto"/>
              <w:rPr>
                <w:rFonts w:ascii="宋体" w:hAnsi="宋体"/>
              </w:rPr>
            </w:pPr>
            <w:r w:rsidRPr="00E06D86">
              <w:rPr>
                <w:rFonts w:ascii="宋体" w:hAnsi="宋体" w:hint="eastAsia"/>
              </w:rPr>
              <w:t>从资源环境角度看，要实现资源环境绿色友好</w:t>
            </w:r>
          </w:p>
        </w:tc>
        <w:tc>
          <w:tcPr>
            <w:tcW w:w="2460" w:type="dxa"/>
            <w:tcBorders>
              <w:left w:val="nil"/>
            </w:tcBorders>
            <w:shd w:val="clear" w:color="auto" w:fill="auto"/>
            <w:vAlign w:val="center"/>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lastRenderedPageBreak/>
              <w:t>现代城市+品质城市+人</w:t>
            </w:r>
            <w:r w:rsidRPr="00E06D86">
              <w:rPr>
                <w:rFonts w:ascii="宋体" w:hAnsi="宋体" w:hint="eastAsia"/>
              </w:rPr>
              <w:lastRenderedPageBreak/>
              <w:t>文城市+生态城市</w:t>
            </w:r>
          </w:p>
        </w:tc>
      </w:tr>
    </w:tbl>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lastRenderedPageBreak/>
        <w:t>综上来看，智慧城市在城市治理模式上发生了重大变革</w:t>
      </w:r>
      <w:r w:rsidR="0061342C">
        <w:rPr>
          <w:rFonts w:ascii="宋体" w:hAnsi="宋体"/>
        </w:rPr>
        <w:t>，</w:t>
      </w:r>
      <w:r w:rsidRPr="00E06D86">
        <w:rPr>
          <w:rFonts w:ascii="宋体" w:hAnsi="宋体" w:hint="eastAsia"/>
        </w:rPr>
        <w:t>依托城市级整合的信息平台，政府、企业和居民等各个行为主体以及被赋予智能的物体之间互存互动，互促互补，使城市具有更强的感知、认知、学习、创新能力，以及发现问题与解决问题的能力等。具体来说，智慧城市具有透彻感知、泛在互联、高效协同、精准管控、创新应用、和谐发展等方面的特征。</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（1）透彻感知：利用遍布各处的传感设备和智能终端</w:t>
      </w:r>
      <w:r w:rsidR="0061342C">
        <w:rPr>
          <w:rFonts w:ascii="宋体" w:hAnsi="宋体"/>
        </w:rPr>
        <w:t>，</w:t>
      </w:r>
      <w:r w:rsidRPr="00E06D86">
        <w:rPr>
          <w:rFonts w:ascii="宋体" w:hAnsi="宋体" w:hint="eastAsia"/>
        </w:rPr>
        <w:t>对城市运行的核心系统进行测量、监控和分析，使城市中需要感知和被感知的人与物可以相互感知</w:t>
      </w:r>
      <w:r w:rsidR="0061342C">
        <w:rPr>
          <w:rFonts w:ascii="宋体" w:hAnsi="宋体"/>
        </w:rPr>
        <w:t>，</w:t>
      </w:r>
      <w:r w:rsidRPr="00E06D86">
        <w:rPr>
          <w:rFonts w:ascii="宋体" w:hAnsi="宋体"/>
        </w:rPr>
        <w:t>且能</w:t>
      </w:r>
      <w:r w:rsidRPr="00E06D86">
        <w:rPr>
          <w:rFonts w:ascii="宋体" w:hAnsi="宋体" w:hint="eastAsia"/>
        </w:rPr>
        <w:t>随时获取需要的数据和信息。</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（2）泛在互联</w:t>
      </w:r>
      <w:r w:rsidRPr="00E06D86">
        <w:rPr>
          <w:rFonts w:ascii="宋体" w:hAnsi="宋体"/>
        </w:rPr>
        <w:t>：</w:t>
      </w:r>
      <w:r w:rsidRPr="00E06D86">
        <w:rPr>
          <w:rFonts w:ascii="宋体" w:hAnsi="宋体" w:hint="eastAsia"/>
        </w:rPr>
        <w:t>通过融合电信网、互联网、物联网等信息网络，打造泛在的承载网络</w:t>
      </w:r>
      <w:r w:rsidRPr="00E06D86">
        <w:rPr>
          <w:rFonts w:ascii="宋体" w:hAnsi="宋体"/>
        </w:rPr>
        <w:t>，可</w:t>
      </w:r>
      <w:r w:rsidRPr="00E06D86">
        <w:rPr>
          <w:rFonts w:ascii="宋体" w:hAnsi="宋体" w:hint="eastAsia"/>
        </w:rPr>
        <w:t>将各种采集信息和控制信息进行实时准确的传递，实现人与人、人与物、物与物的互联互通。</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（3）高效协同</w:t>
      </w:r>
      <w:r w:rsidRPr="00E06D86">
        <w:rPr>
          <w:rFonts w:ascii="宋体" w:hAnsi="宋体"/>
        </w:rPr>
        <w:t>：</w:t>
      </w:r>
      <w:r w:rsidRPr="00E06D86">
        <w:rPr>
          <w:rFonts w:ascii="宋体" w:hAnsi="宋体" w:hint="eastAsia"/>
        </w:rPr>
        <w:t>利用各种信息资源库及公共服务平台，加强行业、部门间的资源整合、信息共享，使城市各个系统和参与者进行高效协作</w:t>
      </w:r>
      <w:r w:rsidRPr="00E06D86">
        <w:rPr>
          <w:rFonts w:ascii="宋体" w:hAnsi="宋体"/>
        </w:rPr>
        <w:t>，</w:t>
      </w:r>
      <w:r w:rsidRPr="00E06D86">
        <w:rPr>
          <w:rFonts w:ascii="宋体" w:hAnsi="宋体" w:hint="eastAsia"/>
        </w:rPr>
        <w:t>达到城市运行的</w:t>
      </w:r>
      <w:r w:rsidRPr="00E06D86">
        <w:rPr>
          <w:rFonts w:ascii="宋体" w:hAnsi="宋体"/>
        </w:rPr>
        <w:t>最</w:t>
      </w:r>
      <w:r w:rsidRPr="00E06D86">
        <w:rPr>
          <w:rFonts w:ascii="宋体" w:hAnsi="宋体" w:hint="eastAsia"/>
        </w:rPr>
        <w:t>佳状态。</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（4）精准管控：通过透彻的感知、泛在的互联以及对海</w:t>
      </w:r>
      <w:r w:rsidRPr="00E06D86">
        <w:rPr>
          <w:rFonts w:ascii="宋体" w:hAnsi="宋体"/>
        </w:rPr>
        <w:t>量</w:t>
      </w:r>
      <w:r w:rsidRPr="00E06D86">
        <w:rPr>
          <w:rFonts w:ascii="宋体" w:hAnsi="宋体" w:hint="eastAsia"/>
        </w:rPr>
        <w:t>数据进行快速、集中、准确的分析和处理，进而做出科学的决策，实现对各个城市主体及城市系统的精准化、智慧化管理和控制。</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（5）创新应用：加强各种信息资源利用和创新平台建设</w:t>
      </w:r>
      <w:r w:rsidRPr="00E06D86">
        <w:rPr>
          <w:rFonts w:ascii="宋体" w:hAnsi="宋体"/>
        </w:rPr>
        <w:t>，</w:t>
      </w:r>
      <w:r w:rsidRPr="00E06D86">
        <w:rPr>
          <w:rFonts w:ascii="宋体" w:hAnsi="宋体" w:hint="eastAsia"/>
        </w:rPr>
        <w:t>鼓励政府、企业和公众在智慧城市公共服务平台及各系统之上进行科技和业务的创新应用，为城市提供源源不断的发展动力。</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（6）和谐发展</w:t>
      </w:r>
      <w:r w:rsidRPr="00E06D86">
        <w:rPr>
          <w:rFonts w:ascii="宋体" w:hAnsi="宋体"/>
        </w:rPr>
        <w:t>：</w:t>
      </w:r>
      <w:r w:rsidRPr="00E06D86">
        <w:rPr>
          <w:rFonts w:ascii="宋体" w:hAnsi="宋体" w:hint="eastAsia"/>
        </w:rPr>
        <w:t>充分发挥智能化的决策、管理体系功能，加强城市各系统的相互融合与相互促进</w:t>
      </w:r>
      <w:r w:rsidRPr="00E06D86">
        <w:rPr>
          <w:rFonts w:ascii="宋体" w:hAnsi="宋体"/>
        </w:rPr>
        <w:t>，</w:t>
      </w:r>
      <w:r w:rsidRPr="00E06D86">
        <w:rPr>
          <w:rFonts w:ascii="宋体" w:hAnsi="宋体" w:hint="eastAsia"/>
        </w:rPr>
        <w:t>实现城市系统内外、城市各系统之间以及人与自然等方面的和谐、持续发展。</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1.2.6</w:t>
        </w:r>
      </w:smartTag>
      <w:r w:rsidRPr="00E06D86">
        <w:rPr>
          <w:rFonts w:ascii="宋体" w:hAnsi="宋体" w:hint="eastAsia"/>
          <w:sz w:val="24"/>
        </w:rPr>
        <w:t xml:space="preserve">  智慧城市与城市信息化、数字城市的区别与联系</w:t>
      </w:r>
    </w:p>
    <w:p w:rsidR="008D18BE" w:rsidRPr="00E06D86" w:rsidRDefault="008D18BE" w:rsidP="008D18BE">
      <w:pPr>
        <w:adjustRightInd w:val="0"/>
        <w:snapToGrid w:val="0"/>
        <w:spacing w:line="360" w:lineRule="auto"/>
        <w:jc w:val="left"/>
        <w:rPr>
          <w:rFonts w:ascii="宋体" w:hAnsi="宋体"/>
        </w:rPr>
      </w:pPr>
      <w:r w:rsidRPr="00E06D86">
        <w:rPr>
          <w:rFonts w:ascii="宋体" w:hAnsi="宋体" w:hint="eastAsia"/>
        </w:rPr>
        <w:t xml:space="preserve">    根据上述对智慧城市的理解和认识，可以看出在新一代信息技术支持下的城市信息化发展对于智慧城市建设具有重要的支持意义，而智慧城市的建设无疑将促进城市信息化的发展。数字城市是利用信息技术手段把城市的过去、现状和未来的全部内容在网络上进行数字化虚拟实现的过程。数字城市的建设为智慧城市的发展奠定了坚实的技术基础，智慧城市是数字城市发展的必然结果。</w:t>
      </w:r>
    </w:p>
    <w:p w:rsidR="008D18BE" w:rsidRPr="00577232" w:rsidRDefault="00577232" w:rsidP="00577232">
      <w:pPr>
        <w:pStyle w:val="aa"/>
        <w:adjustRightInd w:val="0"/>
        <w:snapToGrid w:val="0"/>
        <w:spacing w:line="360" w:lineRule="auto"/>
        <w:ind w:left="360" w:firstLineChars="0" w:firstLine="0"/>
        <w:jc w:val="left"/>
        <w:rPr>
          <w:rFonts w:ascii="宋体" w:hAnsi="宋体"/>
        </w:rPr>
      </w:pPr>
      <w:r>
        <w:rPr>
          <w:rFonts w:ascii="宋体" w:hAnsi="宋体" w:hint="eastAsia"/>
        </w:rPr>
        <w:t xml:space="preserve">1.  </w:t>
      </w:r>
      <w:r w:rsidR="008D18BE" w:rsidRPr="00577232">
        <w:rPr>
          <w:rFonts w:ascii="宋体" w:hAnsi="宋体" w:hint="eastAsia"/>
        </w:rPr>
        <w:t>智慧城市与城市信息化的关系</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城市信息化是指信息技术在城市发展的经济、社会、文化、生态等各个领域</w:t>
      </w:r>
      <w:r w:rsidRPr="00E06D86">
        <w:rPr>
          <w:rFonts w:ascii="宋体" w:hAnsi="宋体"/>
        </w:rPr>
        <w:t>的不</w:t>
      </w:r>
      <w:r w:rsidRPr="00E06D86">
        <w:rPr>
          <w:rFonts w:ascii="宋体" w:hAnsi="宋体" w:hint="eastAsia"/>
        </w:rPr>
        <w:t>断深化应用。在不同的阶段，或者信息技术的不同侧面，城市信息化呈现不同的形态和名称，如电</w:t>
      </w:r>
      <w:r w:rsidRPr="00E06D86">
        <w:rPr>
          <w:rFonts w:ascii="宋体" w:hAnsi="宋体" w:hint="eastAsia"/>
        </w:rPr>
        <w:lastRenderedPageBreak/>
        <w:t>子城市、数字城市、泛在城市等一系列具有信息化特点的城市理念和概念。智慧城市可以视为城市信息化的高级阶段，是在数字城市、无线城市、</w:t>
      </w:r>
      <w:r w:rsidRPr="00E06D86">
        <w:rPr>
          <w:rFonts w:ascii="宋体" w:hAnsi="宋体"/>
        </w:rPr>
        <w:t xml:space="preserve"> 光网城市</w:t>
      </w:r>
      <w:r w:rsidRPr="00E06D86">
        <w:rPr>
          <w:rFonts w:ascii="宋体" w:hAnsi="宋体" w:hint="eastAsia"/>
        </w:rPr>
        <w:t>、宽带城市、智能城市等信息化城市理念上的新跃升。智慧城市是迈向信息社会的城市信息化发展新实践。但也应该清晰地认识到，智慧城市的发展不局限于信息化的理念，同时，它也是与己有城市发展理念，包括知识城市、可持续发展城市、创新型城市、幸福城市等相互吸纳、融合之后的城市发展新理念，其范畴和内涵更为丰富。</w:t>
      </w:r>
    </w:p>
    <w:p w:rsidR="008D18BE" w:rsidRPr="00577232" w:rsidRDefault="00577232" w:rsidP="00577232">
      <w:pPr>
        <w:pStyle w:val="aa"/>
        <w:adjustRightInd w:val="0"/>
        <w:snapToGrid w:val="0"/>
        <w:spacing w:line="360" w:lineRule="auto"/>
        <w:ind w:left="360" w:firstLineChars="0" w:firstLine="0"/>
        <w:jc w:val="left"/>
        <w:rPr>
          <w:rFonts w:ascii="宋体" w:hAnsi="宋体"/>
        </w:rPr>
      </w:pPr>
      <w:r>
        <w:rPr>
          <w:rFonts w:ascii="宋体" w:hAnsi="宋体" w:hint="eastAsia"/>
        </w:rPr>
        <w:t xml:space="preserve">2.  </w:t>
      </w:r>
      <w:r w:rsidR="008D18BE" w:rsidRPr="00577232">
        <w:rPr>
          <w:rFonts w:ascii="宋体" w:hAnsi="宋体" w:hint="eastAsia"/>
        </w:rPr>
        <w:t>智慧城市与数字城市的关系</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“数字城市</w:t>
      </w:r>
      <w:r w:rsidRPr="00E06D86">
        <w:rPr>
          <w:rFonts w:ascii="宋体" w:hAnsi="宋体"/>
        </w:rPr>
        <w:t>”</w:t>
      </w:r>
      <w:r w:rsidRPr="00E06D86">
        <w:rPr>
          <w:rFonts w:ascii="宋体" w:hAnsi="宋体" w:hint="eastAsia"/>
        </w:rPr>
        <w:t>（</w:t>
      </w:r>
      <w:r w:rsidRPr="00E06D86">
        <w:rPr>
          <w:rFonts w:ascii="宋体" w:hAnsi="宋体"/>
        </w:rPr>
        <w:t>Digital City)是</w:t>
      </w:r>
      <w:r w:rsidRPr="00E06D86">
        <w:rPr>
          <w:rFonts w:ascii="宋体" w:hAnsi="宋体" w:hint="eastAsia"/>
        </w:rPr>
        <w:t>以计算机技术、多媒体技术和大规模存储技术为基础，</w:t>
      </w:r>
      <w:r w:rsidRPr="00E06D86">
        <w:rPr>
          <w:rFonts w:ascii="宋体" w:hAnsi="宋体"/>
        </w:rPr>
        <w:t xml:space="preserve"> </w:t>
      </w:r>
      <w:r w:rsidRPr="00E06D86">
        <w:rPr>
          <w:rFonts w:ascii="宋体" w:hAnsi="宋体" w:hint="eastAsia"/>
        </w:rPr>
        <w:t>以宽带网络为纽带，运用遥感、全球定位系统、地理信息系统、遥测、虚拟仿真等技术，对城市进行多分辨率、多尺度、多时空和多种类的三维描述，即利用信息技术手段把城市的过去、现状和未来的全部内容在网络上进行数字化虚拟实现。</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“智慧城市”</w:t>
      </w:r>
      <w:r w:rsidRPr="00E06D86">
        <w:rPr>
          <w:rFonts w:ascii="宋体" w:hAnsi="宋体"/>
        </w:rPr>
        <w:t>(Smart City)是整合利用</w:t>
      </w:r>
      <w:r w:rsidRPr="00E06D86">
        <w:rPr>
          <w:rFonts w:ascii="宋体" w:hAnsi="宋体" w:hint="eastAsia"/>
        </w:rPr>
        <w:t>物联网、云计算、互联网、传感网、广电网等信息技术，以实现对城市基础设施及政治、经济、社会、文化等领域的高效、协调运作所需的海量信息的感知、获取、传输、处理的一种城市发展模式。</w:t>
      </w:r>
    </w:p>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智慧城市”是继“数字城市”和“智能城市”后，信息化城市的高级形态。智慧城市是“智”“慧”协同发展，这是与数字城市、智能城市的主要区别，三者在社会背景、实际内涵、发展目标、实际结果等方面也有所区别。下表1.3是对数字城市、智能城市和智慧城市在主要技术、建设重点及特点方面的对比。</w:t>
      </w:r>
    </w:p>
    <w:p w:rsidR="008D18BE" w:rsidRPr="00E06D86" w:rsidRDefault="008D18BE" w:rsidP="008D18BE">
      <w:pPr>
        <w:adjustRightInd w:val="0"/>
        <w:snapToGrid w:val="0"/>
        <w:spacing w:line="360" w:lineRule="auto"/>
        <w:jc w:val="center"/>
        <w:rPr>
          <w:rFonts w:ascii="宋体" w:hAnsi="宋体"/>
        </w:rPr>
      </w:pPr>
      <w:r w:rsidRPr="00E06D86">
        <w:rPr>
          <w:rFonts w:ascii="宋体" w:hAnsi="宋体" w:hint="eastAsia"/>
        </w:rPr>
        <w:t>表1.3  数字城市、智能城市和智慧城市的对比</w:t>
      </w:r>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01"/>
        <w:gridCol w:w="2551"/>
        <w:gridCol w:w="1985"/>
        <w:gridCol w:w="2885"/>
      </w:tblGrid>
      <w:tr w:rsidR="00E06D86" w:rsidRPr="00E06D86" w:rsidTr="00BE159C">
        <w:trPr>
          <w:jc w:val="center"/>
        </w:trPr>
        <w:tc>
          <w:tcPr>
            <w:tcW w:w="1101" w:type="dxa"/>
            <w:tcBorders>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城市类型</w:t>
            </w:r>
          </w:p>
        </w:tc>
        <w:tc>
          <w:tcPr>
            <w:tcW w:w="2551" w:type="dxa"/>
            <w:tcBorders>
              <w:left w:val="nil"/>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主要技术</w:t>
            </w:r>
          </w:p>
        </w:tc>
        <w:tc>
          <w:tcPr>
            <w:tcW w:w="1985" w:type="dxa"/>
            <w:tcBorders>
              <w:left w:val="nil"/>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建设重点</w:t>
            </w:r>
          </w:p>
        </w:tc>
        <w:tc>
          <w:tcPr>
            <w:tcW w:w="2885" w:type="dxa"/>
            <w:tcBorders>
              <w:lef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特点</w:t>
            </w:r>
          </w:p>
        </w:tc>
      </w:tr>
      <w:tr w:rsidR="00E06D86" w:rsidRPr="00E06D86" w:rsidTr="00BE159C">
        <w:trPr>
          <w:jc w:val="center"/>
        </w:trPr>
        <w:tc>
          <w:tcPr>
            <w:tcW w:w="1101" w:type="dxa"/>
            <w:tcBorders>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数字城市</w:t>
            </w:r>
          </w:p>
        </w:tc>
        <w:tc>
          <w:tcPr>
            <w:tcW w:w="2551" w:type="dxa"/>
            <w:tcBorders>
              <w:left w:val="nil"/>
              <w:right w:val="nil"/>
            </w:tcBorders>
            <w:shd w:val="clear" w:color="auto" w:fill="auto"/>
            <w:vAlign w:val="center"/>
          </w:tcPr>
          <w:p w:rsidR="008D18BE" w:rsidRPr="00E06D86" w:rsidRDefault="008D18BE" w:rsidP="00E6476F">
            <w:pPr>
              <w:adjustRightInd w:val="0"/>
              <w:snapToGrid w:val="0"/>
              <w:jc w:val="left"/>
              <w:rPr>
                <w:rFonts w:ascii="宋体" w:hAnsi="宋体"/>
              </w:rPr>
            </w:pPr>
            <w:r w:rsidRPr="00E06D86">
              <w:rPr>
                <w:rFonts w:ascii="宋体" w:hAnsi="宋体" w:hint="eastAsia"/>
              </w:rPr>
              <w:t>遥感技术（RS）、地理信息系统（GIS）、全球定位系统（GPS）、计算机技术和多媒体及虚拟仿真等现代科学技术</w:t>
            </w:r>
          </w:p>
        </w:tc>
        <w:tc>
          <w:tcPr>
            <w:tcW w:w="1985" w:type="dxa"/>
            <w:tcBorders>
              <w:left w:val="nil"/>
              <w:right w:val="nil"/>
            </w:tcBorders>
            <w:shd w:val="clear" w:color="auto" w:fill="auto"/>
            <w:vAlign w:val="center"/>
          </w:tcPr>
          <w:p w:rsidR="008D18BE" w:rsidRPr="00E06D86" w:rsidRDefault="008D18BE" w:rsidP="00E6476F">
            <w:pPr>
              <w:adjustRightInd w:val="0"/>
              <w:snapToGrid w:val="0"/>
              <w:jc w:val="left"/>
              <w:rPr>
                <w:rFonts w:ascii="宋体" w:hAnsi="宋体"/>
              </w:rPr>
            </w:pPr>
            <w:r w:rsidRPr="00E06D86">
              <w:rPr>
                <w:rFonts w:ascii="宋体" w:hAnsi="宋体" w:hint="eastAsia"/>
              </w:rPr>
              <w:t>城市基础设施和与生产生活发展相关的各方面</w:t>
            </w:r>
          </w:p>
        </w:tc>
        <w:tc>
          <w:tcPr>
            <w:tcW w:w="2885" w:type="dxa"/>
            <w:tcBorders>
              <w:left w:val="nil"/>
            </w:tcBorders>
            <w:shd w:val="clear" w:color="auto" w:fill="auto"/>
            <w:vAlign w:val="center"/>
          </w:tcPr>
          <w:p w:rsidR="008D18BE" w:rsidRPr="00E06D86" w:rsidRDefault="008D18BE" w:rsidP="00E6476F">
            <w:pPr>
              <w:adjustRightInd w:val="0"/>
              <w:snapToGrid w:val="0"/>
              <w:jc w:val="left"/>
              <w:rPr>
                <w:rFonts w:ascii="宋体" w:hAnsi="宋体"/>
              </w:rPr>
            </w:pPr>
            <w:r w:rsidRPr="00E06D86">
              <w:rPr>
                <w:rFonts w:ascii="宋体" w:hAnsi="宋体" w:hint="eastAsia"/>
              </w:rPr>
              <w:t>城市运行和管理的可视化、数字化和网络化，强调城市信息化的基础设施建设与信息技术的初步应用，侧重于数据采集</w:t>
            </w:r>
          </w:p>
        </w:tc>
      </w:tr>
      <w:tr w:rsidR="00E06D86" w:rsidRPr="00E06D86" w:rsidTr="00BE159C">
        <w:trPr>
          <w:jc w:val="center"/>
        </w:trPr>
        <w:tc>
          <w:tcPr>
            <w:tcW w:w="1101" w:type="dxa"/>
            <w:tcBorders>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智能城市</w:t>
            </w:r>
          </w:p>
        </w:tc>
        <w:tc>
          <w:tcPr>
            <w:tcW w:w="2551" w:type="dxa"/>
            <w:tcBorders>
              <w:left w:val="nil"/>
              <w:right w:val="nil"/>
            </w:tcBorders>
            <w:shd w:val="clear" w:color="auto" w:fill="auto"/>
            <w:vAlign w:val="center"/>
          </w:tcPr>
          <w:p w:rsidR="008D18BE" w:rsidRPr="00E06D86" w:rsidRDefault="008D18BE" w:rsidP="00E6476F">
            <w:pPr>
              <w:adjustRightInd w:val="0"/>
              <w:snapToGrid w:val="0"/>
              <w:jc w:val="left"/>
              <w:rPr>
                <w:rFonts w:ascii="宋体" w:hAnsi="宋体"/>
              </w:rPr>
            </w:pPr>
            <w:r w:rsidRPr="00E06D86">
              <w:rPr>
                <w:rFonts w:ascii="宋体" w:hAnsi="宋体" w:hint="eastAsia"/>
              </w:rPr>
              <w:t>高度发达的信息网络和智能技术</w:t>
            </w:r>
          </w:p>
        </w:tc>
        <w:tc>
          <w:tcPr>
            <w:tcW w:w="1985" w:type="dxa"/>
            <w:tcBorders>
              <w:left w:val="nil"/>
              <w:right w:val="nil"/>
            </w:tcBorders>
            <w:shd w:val="clear" w:color="auto" w:fill="auto"/>
            <w:vAlign w:val="center"/>
          </w:tcPr>
          <w:p w:rsidR="008D18BE" w:rsidRPr="00E06D86" w:rsidRDefault="008D18BE" w:rsidP="00E6476F">
            <w:pPr>
              <w:adjustRightInd w:val="0"/>
              <w:snapToGrid w:val="0"/>
              <w:jc w:val="left"/>
              <w:rPr>
                <w:rFonts w:ascii="宋体" w:hAnsi="宋体"/>
              </w:rPr>
            </w:pPr>
            <w:r w:rsidRPr="00E06D86">
              <w:rPr>
                <w:rFonts w:ascii="宋体" w:hAnsi="宋体" w:hint="eastAsia"/>
              </w:rPr>
              <w:t>以知识、信息、人才为核心资源，在数字城市基础上提高智能识别和分析能力</w:t>
            </w:r>
          </w:p>
        </w:tc>
        <w:tc>
          <w:tcPr>
            <w:tcW w:w="2885" w:type="dxa"/>
            <w:tcBorders>
              <w:left w:val="nil"/>
            </w:tcBorders>
            <w:shd w:val="clear" w:color="auto" w:fill="auto"/>
            <w:vAlign w:val="center"/>
          </w:tcPr>
          <w:p w:rsidR="008D18BE" w:rsidRPr="00E06D86" w:rsidRDefault="008D18BE" w:rsidP="00E6476F">
            <w:pPr>
              <w:adjustRightInd w:val="0"/>
              <w:snapToGrid w:val="0"/>
              <w:jc w:val="left"/>
              <w:rPr>
                <w:rFonts w:ascii="宋体" w:hAnsi="宋体"/>
              </w:rPr>
            </w:pPr>
            <w:r w:rsidRPr="00E06D86">
              <w:rPr>
                <w:rFonts w:ascii="宋体" w:hAnsi="宋体" w:hint="eastAsia"/>
              </w:rPr>
              <w:t>通过智能识别和分析，找出能够促进城市发展，辅助科学决策的数据，更看重智能决策与支持、知识生产、生态环境的可持续发展等问题</w:t>
            </w:r>
          </w:p>
        </w:tc>
      </w:tr>
      <w:tr w:rsidR="008D18BE" w:rsidRPr="00E06D86" w:rsidTr="00BE159C">
        <w:trPr>
          <w:jc w:val="center"/>
        </w:trPr>
        <w:tc>
          <w:tcPr>
            <w:tcW w:w="1101" w:type="dxa"/>
            <w:tcBorders>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智慧城市</w:t>
            </w:r>
          </w:p>
        </w:tc>
        <w:tc>
          <w:tcPr>
            <w:tcW w:w="2551" w:type="dxa"/>
            <w:tcBorders>
              <w:left w:val="nil"/>
              <w:right w:val="nil"/>
            </w:tcBorders>
            <w:shd w:val="clear" w:color="auto" w:fill="auto"/>
            <w:vAlign w:val="center"/>
          </w:tcPr>
          <w:p w:rsidR="008D18BE" w:rsidRPr="00E06D86" w:rsidRDefault="008D18BE" w:rsidP="00E6476F">
            <w:pPr>
              <w:adjustRightInd w:val="0"/>
              <w:snapToGrid w:val="0"/>
              <w:jc w:val="left"/>
              <w:rPr>
                <w:rFonts w:ascii="宋体" w:hAnsi="宋体"/>
              </w:rPr>
            </w:pPr>
            <w:r w:rsidRPr="00E06D86">
              <w:rPr>
                <w:rFonts w:ascii="宋体" w:hAnsi="宋体" w:hint="eastAsia"/>
              </w:rPr>
              <w:t>传感网、大数据、云计算、通信网络等技术</w:t>
            </w:r>
          </w:p>
        </w:tc>
        <w:tc>
          <w:tcPr>
            <w:tcW w:w="1985" w:type="dxa"/>
            <w:tcBorders>
              <w:left w:val="nil"/>
              <w:right w:val="nil"/>
            </w:tcBorders>
            <w:shd w:val="clear" w:color="auto" w:fill="auto"/>
            <w:vAlign w:val="center"/>
          </w:tcPr>
          <w:p w:rsidR="008D18BE" w:rsidRPr="00E06D86" w:rsidRDefault="008D18BE" w:rsidP="00E6476F">
            <w:pPr>
              <w:adjustRightInd w:val="0"/>
              <w:snapToGrid w:val="0"/>
              <w:jc w:val="left"/>
              <w:rPr>
                <w:rFonts w:ascii="宋体" w:hAnsi="宋体"/>
              </w:rPr>
            </w:pPr>
            <w:r w:rsidRPr="00E06D86">
              <w:rPr>
                <w:rFonts w:ascii="宋体" w:hAnsi="宋体" w:hint="eastAsia"/>
              </w:rPr>
              <w:t>城市经济、社会、环境可持续发展、提升居民生活品质</w:t>
            </w:r>
          </w:p>
        </w:tc>
        <w:tc>
          <w:tcPr>
            <w:tcW w:w="2885" w:type="dxa"/>
            <w:tcBorders>
              <w:left w:val="nil"/>
            </w:tcBorders>
            <w:shd w:val="clear" w:color="auto" w:fill="auto"/>
            <w:vAlign w:val="center"/>
          </w:tcPr>
          <w:p w:rsidR="008D18BE" w:rsidRPr="00E06D86" w:rsidRDefault="008D18BE" w:rsidP="00E6476F">
            <w:pPr>
              <w:adjustRightInd w:val="0"/>
              <w:snapToGrid w:val="0"/>
              <w:jc w:val="left"/>
              <w:rPr>
                <w:rFonts w:ascii="宋体" w:hAnsi="宋体"/>
              </w:rPr>
            </w:pPr>
            <w:r w:rsidRPr="00E06D86">
              <w:rPr>
                <w:rFonts w:ascii="宋体" w:hAnsi="宋体" w:hint="eastAsia"/>
              </w:rPr>
              <w:t>智慧城市是充分利用现代信息通信技术，汇聚人的智慧，赋予物以智能，使汇集智慧的人和具备智能的物互存互动、互补互促，以实现经济社会活动最优化的城市发展新模式和新形态</w:t>
            </w:r>
          </w:p>
        </w:tc>
      </w:tr>
    </w:tbl>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下面着重对比数字城市与智慧城市的关系。从数字城市与智慧城市的概念可以看出，二者虽然都是对城市发展方向或发展形态的一种描述，但却是城市信息化建设的两个不同阶段，从数字城市到智慧城市，反映</w:t>
      </w:r>
      <w:r w:rsidRPr="00E06D86">
        <w:rPr>
          <w:rFonts w:ascii="宋体" w:hAnsi="宋体"/>
        </w:rPr>
        <w:t>了</w:t>
      </w:r>
      <w:r w:rsidRPr="00E06D86">
        <w:rPr>
          <w:rFonts w:ascii="宋体" w:hAnsi="宋体" w:hint="eastAsia"/>
        </w:rPr>
        <w:t>以信息与通信技术为核心的现代科学技术日新月异的发展及</w:t>
      </w:r>
      <w:r w:rsidRPr="00E06D86">
        <w:rPr>
          <w:rFonts w:ascii="宋体" w:hAnsi="宋体" w:hint="eastAsia"/>
        </w:rPr>
        <w:lastRenderedPageBreak/>
        <w:t>其在城市建设中的应用状态。智慧城市与数字城市不是两个可以完全割裂的概念，二者既有联系又有区別（如表1.4所示）。</w:t>
      </w:r>
    </w:p>
    <w:p w:rsidR="008D18BE" w:rsidRPr="00E06D86" w:rsidRDefault="008D18BE" w:rsidP="008D18BE">
      <w:pPr>
        <w:adjustRightInd w:val="0"/>
        <w:snapToGrid w:val="0"/>
        <w:spacing w:line="360" w:lineRule="auto"/>
        <w:jc w:val="center"/>
        <w:rPr>
          <w:rFonts w:ascii="宋体" w:hAnsi="宋体"/>
        </w:rPr>
      </w:pPr>
      <w:r w:rsidRPr="00E06D86">
        <w:rPr>
          <w:rFonts w:ascii="宋体" w:hAnsi="宋体" w:hint="eastAsia"/>
        </w:rPr>
        <w:t>表1.4  智慧城市与数字城市的比较</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01"/>
        <w:gridCol w:w="3685"/>
        <w:gridCol w:w="3736"/>
      </w:tblGrid>
      <w:tr w:rsidR="00E06D86" w:rsidRPr="00E06D86" w:rsidTr="00BE159C">
        <w:tc>
          <w:tcPr>
            <w:tcW w:w="1101" w:type="dxa"/>
            <w:tcBorders>
              <w:right w:val="nil"/>
            </w:tcBorders>
            <w:shd w:val="clear" w:color="auto" w:fill="auto"/>
            <w:vAlign w:val="center"/>
          </w:tcPr>
          <w:p w:rsidR="008D18BE" w:rsidRPr="00E06D86" w:rsidRDefault="008D18BE" w:rsidP="00E6476F">
            <w:pPr>
              <w:adjustRightInd w:val="0"/>
              <w:snapToGrid w:val="0"/>
              <w:jc w:val="center"/>
              <w:rPr>
                <w:rFonts w:ascii="宋体" w:hAnsi="宋体"/>
              </w:rPr>
            </w:pPr>
            <w:bookmarkStart w:id="0" w:name="_GoBack" w:colFirst="1" w:colLast="1"/>
          </w:p>
        </w:tc>
        <w:tc>
          <w:tcPr>
            <w:tcW w:w="3685" w:type="dxa"/>
            <w:tcBorders>
              <w:left w:val="nil"/>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数字城市</w:t>
            </w:r>
          </w:p>
        </w:tc>
        <w:tc>
          <w:tcPr>
            <w:tcW w:w="3736" w:type="dxa"/>
            <w:tcBorders>
              <w:lef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智慧城市</w:t>
            </w:r>
          </w:p>
        </w:tc>
      </w:tr>
      <w:tr w:rsidR="00E06D86" w:rsidRPr="00E06D86" w:rsidTr="00BE159C">
        <w:tc>
          <w:tcPr>
            <w:tcW w:w="1101" w:type="dxa"/>
            <w:tcBorders>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影响范畴</w:t>
            </w:r>
          </w:p>
        </w:tc>
        <w:tc>
          <w:tcPr>
            <w:tcW w:w="3685" w:type="dxa"/>
            <w:tcBorders>
              <w:left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局限在信息基础设施建设和应用推广</w:t>
            </w:r>
          </w:p>
        </w:tc>
        <w:tc>
          <w:tcPr>
            <w:tcW w:w="3736" w:type="dxa"/>
            <w:tcBorders>
              <w:lef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包含生态、创新、文化等</w:t>
            </w:r>
            <w:proofErr w:type="gramStart"/>
            <w:r w:rsidRPr="00E06D86">
              <w:rPr>
                <w:rFonts w:ascii="宋体" w:hAnsi="宋体" w:hint="eastAsia"/>
              </w:rPr>
              <w:t>软实力</w:t>
            </w:r>
            <w:proofErr w:type="gramEnd"/>
            <w:r w:rsidRPr="00E06D86">
              <w:rPr>
                <w:rFonts w:ascii="宋体" w:hAnsi="宋体" w:hint="eastAsia"/>
              </w:rPr>
              <w:t>的建设</w:t>
            </w:r>
          </w:p>
        </w:tc>
      </w:tr>
      <w:tr w:rsidR="00E06D86" w:rsidRPr="00E06D86" w:rsidTr="00BE159C">
        <w:tc>
          <w:tcPr>
            <w:tcW w:w="1101" w:type="dxa"/>
            <w:tcBorders>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建设内容</w:t>
            </w:r>
          </w:p>
        </w:tc>
        <w:tc>
          <w:tcPr>
            <w:tcW w:w="3685" w:type="dxa"/>
            <w:tcBorders>
              <w:left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单个、局部信息化项目“点”的突破</w:t>
            </w:r>
          </w:p>
        </w:tc>
        <w:tc>
          <w:tcPr>
            <w:tcW w:w="3736" w:type="dxa"/>
            <w:tcBorders>
              <w:lef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系统建设从垂直烟囱式向跨部门互连、协同转变</w:t>
            </w:r>
          </w:p>
        </w:tc>
      </w:tr>
      <w:tr w:rsidR="00E06D86" w:rsidRPr="00E06D86" w:rsidTr="00BE159C">
        <w:tc>
          <w:tcPr>
            <w:tcW w:w="1101" w:type="dxa"/>
            <w:tcBorders>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组织体系</w:t>
            </w:r>
          </w:p>
        </w:tc>
        <w:tc>
          <w:tcPr>
            <w:tcW w:w="3685" w:type="dxa"/>
            <w:tcBorders>
              <w:left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信息化主管部门推动</w:t>
            </w:r>
          </w:p>
        </w:tc>
        <w:tc>
          <w:tcPr>
            <w:tcW w:w="3736" w:type="dxa"/>
            <w:tcBorders>
              <w:lef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多以市委市政府统筹领导，多部门协同推进</w:t>
            </w:r>
          </w:p>
        </w:tc>
      </w:tr>
      <w:tr w:rsidR="00E06D86" w:rsidRPr="00E06D86" w:rsidTr="00BE159C">
        <w:tc>
          <w:tcPr>
            <w:tcW w:w="1101" w:type="dxa"/>
            <w:tcBorders>
              <w:right w:val="nil"/>
            </w:tcBorders>
            <w:shd w:val="clear" w:color="auto" w:fill="auto"/>
            <w:vAlign w:val="center"/>
          </w:tcPr>
          <w:p w:rsidR="008D18BE" w:rsidRPr="00E06D86" w:rsidRDefault="008D18BE" w:rsidP="00E6476F">
            <w:pPr>
              <w:adjustRightInd w:val="0"/>
              <w:snapToGrid w:val="0"/>
              <w:jc w:val="center"/>
              <w:rPr>
                <w:rFonts w:ascii="宋体" w:hAnsi="宋体"/>
              </w:rPr>
            </w:pPr>
            <w:r w:rsidRPr="00E06D86">
              <w:rPr>
                <w:rFonts w:ascii="宋体" w:hAnsi="宋体" w:hint="eastAsia"/>
              </w:rPr>
              <w:t>技术手段</w:t>
            </w:r>
          </w:p>
        </w:tc>
        <w:tc>
          <w:tcPr>
            <w:tcW w:w="3685" w:type="dxa"/>
            <w:tcBorders>
              <w:left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GIS、GPS、数字技术、信息网络</w:t>
            </w:r>
          </w:p>
        </w:tc>
        <w:tc>
          <w:tcPr>
            <w:tcW w:w="3736" w:type="dxa"/>
            <w:tcBorders>
              <w:lef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更强调新一代信息技术，如物联网、云计算、下一代互联网</w:t>
            </w:r>
          </w:p>
        </w:tc>
      </w:tr>
    </w:tbl>
    <w:bookmarkEnd w:id="0"/>
    <w:p w:rsidR="008D18BE" w:rsidRPr="00E06D86" w:rsidRDefault="008D18BE" w:rsidP="008D18BE">
      <w:pPr>
        <w:adjustRightInd w:val="0"/>
        <w:snapToGrid w:val="0"/>
        <w:spacing w:line="360" w:lineRule="auto"/>
        <w:ind w:firstLineChars="200" w:firstLine="420"/>
        <w:jc w:val="left"/>
        <w:rPr>
          <w:rFonts w:ascii="宋体" w:hAnsi="宋体"/>
        </w:rPr>
      </w:pPr>
      <w:r w:rsidRPr="00E06D86">
        <w:rPr>
          <w:rFonts w:ascii="宋体" w:hAnsi="宋体" w:hint="eastAsia"/>
        </w:rPr>
        <w:t>总体来说，智慧城市与城市信息化和数字城市的关系可以概括为：智慧城市是城市信息化发展的高级形态，也是数字城市发展的必然结果。</w:t>
      </w:r>
    </w:p>
    <w:p w:rsidR="008D18BE" w:rsidRPr="00E06D86" w:rsidRDefault="008D18BE" w:rsidP="008D18BE">
      <w:pPr>
        <w:adjustRightInd w:val="0"/>
        <w:snapToGrid w:val="0"/>
        <w:spacing w:line="360" w:lineRule="auto"/>
        <w:ind w:firstLineChars="200" w:firstLine="420"/>
        <w:jc w:val="left"/>
        <w:rPr>
          <w:rFonts w:ascii="宋体" w:hAnsi="宋体"/>
        </w:rPr>
      </w:pPr>
    </w:p>
    <w:p w:rsidR="008D18BE" w:rsidRPr="00E06D86" w:rsidRDefault="008D18BE" w:rsidP="008D18BE">
      <w:pPr>
        <w:adjustRightInd w:val="0"/>
        <w:snapToGrid w:val="0"/>
        <w:spacing w:line="360" w:lineRule="auto"/>
        <w:jc w:val="center"/>
        <w:rPr>
          <w:rFonts w:ascii="宋体" w:hAnsi="宋体"/>
          <w:sz w:val="28"/>
        </w:rPr>
      </w:pPr>
      <w:r w:rsidRPr="00E06D86">
        <w:rPr>
          <w:rFonts w:ascii="宋体" w:hAnsi="宋体" w:hint="eastAsia"/>
          <w:sz w:val="28"/>
        </w:rPr>
        <w:t>1.3</w:t>
      </w:r>
      <w:r w:rsidR="00BD7B1C">
        <w:rPr>
          <w:rFonts w:ascii="宋体" w:hAnsi="宋体" w:hint="eastAsia"/>
          <w:sz w:val="28"/>
        </w:rPr>
        <w:t xml:space="preserve">  </w:t>
      </w:r>
      <w:r w:rsidRPr="00E06D86">
        <w:rPr>
          <w:rFonts w:ascii="宋体" w:hAnsi="宋体" w:hint="eastAsia"/>
          <w:sz w:val="28"/>
        </w:rPr>
        <w:t>智慧城市建设发展</w:t>
      </w:r>
    </w:p>
    <w:p w:rsidR="008D18BE" w:rsidRPr="00E06D86" w:rsidRDefault="008D18BE" w:rsidP="008D18BE">
      <w:pPr>
        <w:adjustRightInd w:val="0"/>
        <w:snapToGrid w:val="0"/>
        <w:spacing w:line="360" w:lineRule="auto"/>
        <w:jc w:val="center"/>
        <w:rPr>
          <w:rFonts w:ascii="宋体" w:hAnsi="宋体"/>
          <w:sz w:val="28"/>
        </w:rPr>
      </w:pP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全球经济危机影响日益广泛和新一代信息技术发展日益深入的背景下，智慧城市的理念一经提出即得各国政治家、科学家的广泛认可与赞成，并成为目前最热门最前沿的研究课题之一，同时也已上升到国家的经济、科技战略层面，各地政府纷纷采取一系列措施来推进智慧城市的建设。据统计，2012年国外在建的智慧城市数量大约为200个。全球超过400个城市竞争2013年最佳智慧城市头衔，最终美国俄亥俄州的哥伦布、芬兰的奥卢、加拿大的斯特拉特福等7个城市入选。在我国，智慧城市已成为“十二五”时期我国城市信息化的热点领域。截至2012年12月，全国有300多个城市提出建设智慧城市，其中100多个城市启动了智慧城市建设工作。下面分别陈述国内外不同国家地区智慧城市建设的进度与特点。</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1.3.1</w:t>
        </w:r>
        <w:r w:rsidR="00BD7B1C">
          <w:rPr>
            <w:rFonts w:ascii="宋体" w:hAnsi="宋体" w:hint="eastAsia"/>
            <w:sz w:val="24"/>
          </w:rPr>
          <w:t xml:space="preserve">  </w:t>
        </w:r>
      </w:smartTag>
      <w:r w:rsidRPr="00E06D86">
        <w:rPr>
          <w:rFonts w:ascii="宋体" w:hAnsi="宋体" w:hint="eastAsia"/>
          <w:sz w:val="24"/>
        </w:rPr>
        <w:t>国外智慧城市发展概况</w:t>
      </w:r>
    </w:p>
    <w:p w:rsidR="008D18BE" w:rsidRPr="00E06D86" w:rsidRDefault="008D18BE" w:rsidP="008D18BE">
      <w:pPr>
        <w:tabs>
          <w:tab w:val="num" w:pos="780"/>
        </w:tabs>
        <w:adjustRightInd w:val="0"/>
        <w:snapToGrid w:val="0"/>
        <w:spacing w:line="360" w:lineRule="auto"/>
        <w:ind w:left="780" w:hanging="360"/>
        <w:rPr>
          <w:rFonts w:ascii="宋体" w:hAnsi="宋体"/>
        </w:rPr>
      </w:pPr>
      <w:r w:rsidRPr="00E06D86">
        <w:rPr>
          <w:rFonts w:ascii="宋体" w:hAnsi="宋体" w:hint="eastAsia"/>
        </w:rPr>
        <w:t>1．</w:t>
      </w:r>
      <w:r w:rsidR="00577232">
        <w:rPr>
          <w:rFonts w:ascii="宋体" w:hAnsi="宋体" w:hint="eastAsia"/>
        </w:rPr>
        <w:t xml:space="preserve">  </w:t>
      </w:r>
      <w:r w:rsidRPr="00E06D86">
        <w:rPr>
          <w:rFonts w:ascii="宋体" w:hAnsi="宋体" w:hint="eastAsia"/>
        </w:rPr>
        <w:t>各主要国家智慧城市发展概况</w:t>
      </w:r>
    </w:p>
    <w:p w:rsidR="008D18BE" w:rsidRPr="00E06D86" w:rsidRDefault="008D18BE" w:rsidP="008D18BE">
      <w:pPr>
        <w:tabs>
          <w:tab w:val="num" w:pos="780"/>
        </w:tabs>
        <w:adjustRightInd w:val="0"/>
        <w:snapToGrid w:val="0"/>
        <w:spacing w:line="360" w:lineRule="auto"/>
        <w:ind w:left="780" w:hanging="360"/>
        <w:rPr>
          <w:rFonts w:ascii="宋体" w:hAnsi="宋体"/>
        </w:rPr>
      </w:pPr>
      <w:r w:rsidRPr="00E06D86">
        <w:rPr>
          <w:rFonts w:ascii="宋体" w:hAnsi="宋体" w:hint="eastAsia"/>
        </w:rPr>
        <w:t>（1）美国</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最早的关于智慧城市建设的思想可追溯到</w:t>
      </w:r>
      <w:r w:rsidRPr="00E06D86">
        <w:rPr>
          <w:rFonts w:ascii="宋体" w:hAnsi="宋体"/>
        </w:rPr>
        <w:t>1990</w:t>
      </w:r>
      <w:r w:rsidRPr="00E06D86">
        <w:rPr>
          <w:rFonts w:ascii="宋体" w:hAnsi="宋体" w:hint="eastAsia"/>
        </w:rPr>
        <w:t>年美国圣弗朗西斯科召开的以“智慧城市（</w:t>
      </w:r>
      <w:r w:rsidRPr="00E06D86">
        <w:rPr>
          <w:rFonts w:ascii="宋体" w:hAnsi="宋体"/>
        </w:rPr>
        <w:t>smart cities)</w:t>
      </w:r>
      <w:r w:rsidRPr="00E06D86">
        <w:rPr>
          <w:rFonts w:ascii="宋体" w:hAnsi="宋体" w:hint="eastAsia"/>
        </w:rPr>
        <w:t>，快速系统（</w:t>
      </w:r>
      <w:r w:rsidRPr="00E06D86">
        <w:rPr>
          <w:rFonts w:ascii="宋体" w:hAnsi="宋体"/>
        </w:rPr>
        <w:t>fast systems)</w:t>
      </w:r>
      <w:r w:rsidRPr="00E06D86">
        <w:rPr>
          <w:rFonts w:ascii="宋体" w:hAnsi="宋体" w:hint="eastAsia"/>
        </w:rPr>
        <w:t>，全球网络</w:t>
      </w:r>
      <w:r w:rsidRPr="00E06D86">
        <w:rPr>
          <w:rFonts w:ascii="宋体" w:hAnsi="宋体"/>
        </w:rPr>
        <w:t xml:space="preserve"> (global networks)</w:t>
      </w:r>
      <w:r w:rsidRPr="00E06D86">
        <w:rPr>
          <w:rFonts w:ascii="宋体" w:hAnsi="宋体" w:hint="eastAsia"/>
        </w:rPr>
        <w:t>”为主题的国际会议，会议探讨总结城市通过信息技术聚合“智慧”，从而形成可持续的城市竞争力的成功经验。会议文集也成为早期关于智慧城市研究具有代表性的成果。由此可见，美国是世界上最先提出“智慧城市”概念的国家，作为全球领先的发达国家，美国“智慧城市”的建设从内外两点着眼，对外为保持世界竞争优势地位，对内是对本国经济的拉升提振，以促进国家的经济繁荣与社会可持续发展。</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在美国IBM公司CEO彭明盛2008年提出智慧地球的理念之后，2009年1月奥巴马就任美国总统后，与美国工商业领袖举行的圆桌会议上积极回应了智慧地球的理念，并将其作为</w:t>
      </w:r>
      <w:r w:rsidRPr="00E06D86">
        <w:rPr>
          <w:rFonts w:ascii="宋体" w:hAnsi="宋体" w:hint="eastAsia"/>
        </w:rPr>
        <w:lastRenderedPageBreak/>
        <w:t>保持和重</w:t>
      </w:r>
      <w:proofErr w:type="gramStart"/>
      <w:r w:rsidRPr="00E06D86">
        <w:rPr>
          <w:rFonts w:ascii="宋体" w:hAnsi="宋体" w:hint="eastAsia"/>
        </w:rPr>
        <w:t>夺国家</w:t>
      </w:r>
      <w:proofErr w:type="gramEnd"/>
      <w:r w:rsidRPr="00E06D86">
        <w:rPr>
          <w:rFonts w:ascii="宋体" w:hAnsi="宋体" w:hint="eastAsia"/>
        </w:rPr>
        <w:t>竞争优势的根本所在，上升到国家政策层面。</w:t>
      </w:r>
      <w:r w:rsidRPr="00E06D86">
        <w:rPr>
          <w:rFonts w:ascii="宋体" w:hAnsi="宋体"/>
        </w:rPr>
        <w:t>2009</w:t>
      </w:r>
      <w:r w:rsidRPr="00E06D86">
        <w:rPr>
          <w:rFonts w:ascii="宋体" w:hAnsi="宋体" w:hint="eastAsia"/>
        </w:rPr>
        <w:t>年</w:t>
      </w:r>
      <w:r w:rsidRPr="00E06D86">
        <w:rPr>
          <w:rFonts w:ascii="宋体" w:hAnsi="宋体"/>
        </w:rPr>
        <w:t>2</w:t>
      </w:r>
      <w:r w:rsidRPr="00E06D86">
        <w:rPr>
          <w:rFonts w:ascii="宋体" w:hAnsi="宋体" w:hint="eastAsia"/>
        </w:rPr>
        <w:t>月，美国总统奥巴</w:t>
      </w:r>
      <w:proofErr w:type="gramStart"/>
      <w:r w:rsidRPr="00E06D86">
        <w:rPr>
          <w:rFonts w:ascii="宋体" w:hAnsi="宋体" w:hint="eastAsia"/>
        </w:rPr>
        <w:t>马发布</w:t>
      </w:r>
      <w:proofErr w:type="gramEnd"/>
      <w:r w:rsidRPr="00E06D86">
        <w:rPr>
          <w:rFonts w:ascii="宋体" w:hAnsi="宋体" w:hint="eastAsia"/>
        </w:rPr>
        <w:t>的《经济复苏计划》中提出，计划投资</w:t>
      </w:r>
      <w:r w:rsidRPr="00E06D86">
        <w:rPr>
          <w:rFonts w:ascii="宋体" w:hAnsi="宋体"/>
        </w:rPr>
        <w:t>110</w:t>
      </w:r>
      <w:r w:rsidRPr="00E06D86">
        <w:rPr>
          <w:rFonts w:ascii="宋体" w:hAnsi="宋体" w:hint="eastAsia"/>
        </w:rPr>
        <w:t>亿美元，建设可安装各种控制设备的新一代智能电网，以降低用户能源开支，实现能源独立性和减少温室气体排放。该项目中美国政府预计在</w:t>
      </w:r>
      <w:r w:rsidRPr="00E06D86">
        <w:rPr>
          <w:rFonts w:ascii="宋体" w:hAnsi="宋体"/>
        </w:rPr>
        <w:t>3</w:t>
      </w:r>
      <w:r w:rsidRPr="00E06D86">
        <w:rPr>
          <w:rFonts w:ascii="宋体" w:hAnsi="宋体" w:hint="eastAsia"/>
        </w:rPr>
        <w:t>年之内，为公民家庭安装数万个新型电表，同时拨款</w:t>
      </w:r>
      <w:r w:rsidRPr="00E06D86">
        <w:rPr>
          <w:rFonts w:ascii="宋体" w:hAnsi="宋体"/>
        </w:rPr>
        <w:t>40</w:t>
      </w:r>
      <w:r w:rsidRPr="00E06D86">
        <w:rPr>
          <w:rFonts w:ascii="宋体" w:hAnsi="宋体" w:hint="eastAsia"/>
        </w:rPr>
        <w:t>多亿美元升级电网系统。在这一计划中，博尔德市是最早开启智能电网工程的城市，该项目对现有的测量设施进行改造，并通过配电网络提供高效、便捷的智能服务，将现有的城市电网改造成一座全集成的智能电网城市。</w:t>
      </w:r>
      <w:r w:rsidRPr="00E06D86">
        <w:rPr>
          <w:rFonts w:ascii="宋体" w:hAnsi="宋体"/>
        </w:rPr>
        <w:t>2009</w:t>
      </w:r>
      <w:r w:rsidRPr="00E06D86">
        <w:rPr>
          <w:rFonts w:ascii="宋体" w:hAnsi="宋体" w:hint="eastAsia"/>
        </w:rPr>
        <w:t>年</w:t>
      </w:r>
      <w:r w:rsidRPr="00E06D86">
        <w:rPr>
          <w:rFonts w:ascii="宋体" w:hAnsi="宋体"/>
        </w:rPr>
        <w:t>6</w:t>
      </w:r>
      <w:r w:rsidRPr="00E06D86">
        <w:rPr>
          <w:rFonts w:ascii="宋体" w:hAnsi="宋体" w:hint="eastAsia"/>
        </w:rPr>
        <w:t>月，美国商务部和能源部共同发布了第一批智能电网的行业标准，这标志着美国智能电网项目正式启动。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智能道路照明工程“圣何塞</w:t>
      </w:r>
      <w:r w:rsidRPr="00E06D86">
        <w:rPr>
          <w:rFonts w:ascii="宋体" w:hAnsi="宋体"/>
        </w:rPr>
        <w:t>”(San Jose)</w:t>
      </w:r>
      <w:r w:rsidRPr="00E06D86">
        <w:rPr>
          <w:rFonts w:ascii="宋体" w:hAnsi="宋体" w:hint="eastAsia"/>
        </w:rPr>
        <w:t>于</w:t>
      </w:r>
      <w:r w:rsidRPr="00E06D86">
        <w:rPr>
          <w:rFonts w:ascii="宋体" w:hAnsi="宋体"/>
        </w:rPr>
        <w:t>2009</w:t>
      </w:r>
      <w:r w:rsidRPr="00E06D86">
        <w:rPr>
          <w:rFonts w:ascii="宋体" w:hAnsi="宋体" w:hint="eastAsia"/>
        </w:rPr>
        <w:t>年</w:t>
      </w:r>
      <w:r w:rsidRPr="00E06D86">
        <w:rPr>
          <w:rFonts w:ascii="宋体" w:hAnsi="宋体"/>
        </w:rPr>
        <w:t>4</w:t>
      </w:r>
      <w:r w:rsidRPr="00E06D86">
        <w:rPr>
          <w:rFonts w:ascii="宋体" w:hAnsi="宋体" w:hint="eastAsia"/>
        </w:rPr>
        <w:t>月启动，其先进技术具有不受地理环境的限制，能够无阻碍地让照明市场节能、缩减成本、实施监控等优点。智能控制联网技术以新型灯具的效率为基础，通过诸如失效路灯的早期排查、停电检测、光输出平衡及调光等功能来降低成本和改善服务，同时使城市的街道、道路和公路更安全美观。</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2009</w:t>
      </w:r>
      <w:r w:rsidRPr="00E06D86">
        <w:rPr>
          <w:rFonts w:ascii="宋体" w:hAnsi="宋体" w:hint="eastAsia"/>
        </w:rPr>
        <w:t>年9月，美国中西部爱荷华州的迪比克市与I</w:t>
      </w:r>
      <w:r w:rsidRPr="00E06D86">
        <w:rPr>
          <w:rFonts w:ascii="宋体" w:hAnsi="宋体"/>
        </w:rPr>
        <w:t>BM</w:t>
      </w:r>
      <w:r w:rsidRPr="00E06D86">
        <w:rPr>
          <w:rFonts w:ascii="宋体" w:hAnsi="宋体" w:hint="eastAsia"/>
        </w:rPr>
        <w:t>共同宣布，将建设美国第一个“智慧城市”，这是一个由高科技充分武装的</w:t>
      </w:r>
      <w:r w:rsidRPr="00E06D86">
        <w:rPr>
          <w:rFonts w:ascii="宋体" w:hAnsi="宋体"/>
        </w:rPr>
        <w:t>60000</w:t>
      </w:r>
      <w:r w:rsidRPr="00E06D86">
        <w:rPr>
          <w:rFonts w:ascii="宋体" w:hAnsi="宋体" w:hint="eastAsia"/>
        </w:rPr>
        <w:t>人的社区。通过数字化和使用传感器、软件、互联</w:t>
      </w:r>
      <w:r w:rsidRPr="00E06D86">
        <w:rPr>
          <w:rFonts w:ascii="宋体" w:hAnsi="宋体"/>
        </w:rPr>
        <w:t>网，</w:t>
      </w:r>
      <w:r w:rsidRPr="00E06D86">
        <w:rPr>
          <w:rFonts w:ascii="宋体" w:hAnsi="宋体" w:hint="eastAsia"/>
        </w:rPr>
        <w:t>将城市的所有资源连接起来（水、电、油、气、交通、公共服务等）</w:t>
      </w:r>
      <w:r w:rsidR="0061342C">
        <w:rPr>
          <w:rFonts w:ascii="宋体" w:hAnsi="宋体"/>
        </w:rPr>
        <w:t>，</w:t>
      </w:r>
      <w:r w:rsidRPr="00E06D86">
        <w:rPr>
          <w:rFonts w:ascii="宋体" w:hAnsi="宋体" w:hint="eastAsia"/>
        </w:rPr>
        <w:t>以此监测、分析和整合各种数据，并智能化地做出响应，服务于市民的需求，及时调整他们使用水、电和交通的方式。此外，</w:t>
      </w:r>
      <w:r w:rsidRPr="00E06D86">
        <w:rPr>
          <w:rFonts w:ascii="宋体" w:hAnsi="宋体"/>
        </w:rPr>
        <w:t>IBM</w:t>
      </w:r>
      <w:r w:rsidRPr="00E06D86">
        <w:rPr>
          <w:rFonts w:ascii="宋体" w:hAnsi="宋体" w:hint="eastAsia"/>
        </w:rPr>
        <w:t>公司还提出了另一个设想：在美国另一个小城市开发一个项目，该项目将通过使用计算机和互联网让市民能够监测他们水、电的使用量，以期打造更加节能、人性化的城市。</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2010</w:t>
      </w:r>
      <w:r w:rsidRPr="00E06D86">
        <w:rPr>
          <w:rFonts w:ascii="宋体" w:hAnsi="宋体" w:hint="eastAsia"/>
        </w:rPr>
        <w:t>年</w:t>
      </w:r>
      <w:r w:rsidRPr="00E06D86">
        <w:rPr>
          <w:rFonts w:ascii="宋体" w:hAnsi="宋体"/>
        </w:rPr>
        <w:t>3</w:t>
      </w:r>
      <w:r w:rsidRPr="00E06D86">
        <w:rPr>
          <w:rFonts w:ascii="宋体" w:hAnsi="宋体" w:hint="eastAsia"/>
        </w:rPr>
        <w:t>月，美国联邦通信委员会（</w:t>
      </w:r>
      <w:r w:rsidRPr="00E06D86">
        <w:rPr>
          <w:rFonts w:ascii="宋体" w:hAnsi="宋体"/>
        </w:rPr>
        <w:t>FCC)</w:t>
      </w:r>
      <w:r w:rsidRPr="00E06D86">
        <w:rPr>
          <w:rFonts w:ascii="宋体" w:hAnsi="宋体" w:hint="eastAsia"/>
        </w:rPr>
        <w:t>正式对外公布了未来</w:t>
      </w:r>
      <w:r w:rsidRPr="00E06D86">
        <w:rPr>
          <w:rFonts w:ascii="宋体" w:hAnsi="宋体"/>
        </w:rPr>
        <w:t>10</w:t>
      </w:r>
      <w:r w:rsidRPr="00E06D86">
        <w:rPr>
          <w:rFonts w:ascii="宋体" w:hAnsi="宋体" w:hint="eastAsia"/>
        </w:rPr>
        <w:t>年美国的高速宽带发展计划，将目前的宽带网速度提高</w:t>
      </w:r>
      <w:r w:rsidRPr="00E06D86">
        <w:rPr>
          <w:rFonts w:ascii="宋体" w:hAnsi="宋体"/>
        </w:rPr>
        <w:t xml:space="preserve">25 </w:t>
      </w:r>
      <w:proofErr w:type="gramStart"/>
      <w:r w:rsidRPr="00E06D86">
        <w:rPr>
          <w:rFonts w:ascii="宋体" w:hAnsi="宋体" w:hint="eastAsia"/>
        </w:rPr>
        <w:t>倍</w:t>
      </w:r>
      <w:proofErr w:type="gramEnd"/>
      <w:r w:rsidRPr="00E06D86">
        <w:rPr>
          <w:rFonts w:ascii="宋体" w:hAnsi="宋体" w:hint="eastAsia"/>
        </w:rPr>
        <w:t>，到</w:t>
      </w:r>
      <w:r w:rsidRPr="00E06D86">
        <w:rPr>
          <w:rFonts w:ascii="宋体" w:hAnsi="宋体"/>
        </w:rPr>
        <w:t>2020</w:t>
      </w:r>
      <w:r w:rsidRPr="00E06D86">
        <w:rPr>
          <w:rFonts w:ascii="宋体" w:hAnsi="宋体" w:hint="eastAsia"/>
        </w:rPr>
        <w:t>年以前，让</w:t>
      </w:r>
      <w:r w:rsidRPr="00E06D86">
        <w:rPr>
          <w:rFonts w:ascii="宋体" w:hAnsi="宋体"/>
        </w:rPr>
        <w:t>1</w:t>
      </w:r>
      <w:r w:rsidRPr="00E06D86">
        <w:rPr>
          <w:rFonts w:ascii="宋体" w:hAnsi="宋体" w:hint="eastAsia"/>
        </w:rPr>
        <w:t>亿户美国家庭互联网传输的平均速度从当时的每秒</w:t>
      </w:r>
      <w:r w:rsidRPr="00E06D86">
        <w:rPr>
          <w:rFonts w:ascii="宋体" w:hAnsi="宋体"/>
        </w:rPr>
        <w:t>4</w:t>
      </w:r>
      <w:proofErr w:type="gramStart"/>
      <w:r w:rsidRPr="00E06D86">
        <w:rPr>
          <w:rFonts w:ascii="宋体" w:hAnsi="宋体" w:hint="eastAsia"/>
        </w:rPr>
        <w:t>兆</w:t>
      </w:r>
      <w:proofErr w:type="gramEnd"/>
      <w:r w:rsidRPr="00E06D86">
        <w:rPr>
          <w:rFonts w:ascii="宋体" w:hAnsi="宋体" w:hint="eastAsia"/>
        </w:rPr>
        <w:t>提高到每秒100</w:t>
      </w:r>
      <w:proofErr w:type="gramStart"/>
      <w:r w:rsidRPr="00E06D86">
        <w:rPr>
          <w:rFonts w:ascii="宋体" w:hAnsi="宋体" w:hint="eastAsia"/>
        </w:rPr>
        <w:t>兆</w:t>
      </w:r>
      <w:proofErr w:type="gramEnd"/>
      <w:r w:rsidRPr="00E06D86">
        <w:rPr>
          <w:rFonts w:ascii="宋体" w:hAnsi="宋体" w:hint="eastAsia"/>
        </w:rPr>
        <w:t>。</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 xml:space="preserve">2010 </w:t>
      </w:r>
      <w:r w:rsidRPr="00E06D86">
        <w:rPr>
          <w:rFonts w:ascii="宋体" w:hAnsi="宋体" w:hint="eastAsia"/>
        </w:rPr>
        <w:t>年美国自然资源保护委员会从能源利用方面评选出了</w:t>
      </w:r>
      <w:r w:rsidRPr="00E06D86">
        <w:rPr>
          <w:rFonts w:ascii="宋体" w:hAnsi="宋体"/>
        </w:rPr>
        <w:t xml:space="preserve"> 22</w:t>
      </w:r>
      <w:r w:rsidRPr="00E06D86">
        <w:rPr>
          <w:rFonts w:ascii="宋体" w:hAnsi="宋体" w:hint="eastAsia"/>
        </w:rPr>
        <w:t>个智慧城市，如奥斯汀（</w:t>
      </w:r>
      <w:r w:rsidRPr="00E06D86">
        <w:rPr>
          <w:rFonts w:ascii="宋体" w:hAnsi="宋体"/>
        </w:rPr>
        <w:t>Austin)</w:t>
      </w:r>
      <w:r w:rsidRPr="00E06D86">
        <w:rPr>
          <w:rFonts w:ascii="宋体" w:hAnsi="宋体" w:hint="eastAsia"/>
        </w:rPr>
        <w:t>、圣克鲁斯</w:t>
      </w:r>
      <w:r w:rsidRPr="00E06D86">
        <w:rPr>
          <w:rFonts w:ascii="宋体" w:hAnsi="宋体"/>
        </w:rPr>
        <w:t>(Santa Cruz)</w:t>
      </w:r>
      <w:r w:rsidRPr="00E06D86">
        <w:rPr>
          <w:rFonts w:ascii="宋体" w:hAnsi="宋体" w:hint="eastAsia"/>
        </w:rPr>
        <w:t>、迪比克（</w:t>
      </w:r>
      <w:r w:rsidRPr="00E06D86">
        <w:rPr>
          <w:rFonts w:ascii="宋体" w:hAnsi="宋体"/>
        </w:rPr>
        <w:t>Dubuque)</w:t>
      </w:r>
      <w:r w:rsidRPr="00E06D86">
        <w:rPr>
          <w:rFonts w:ascii="宋体" w:hAnsi="宋体" w:hint="eastAsia"/>
        </w:rPr>
        <w:t>等，它们在城市清洁能源利用，能源效率和节约方面比较突出。</w:t>
      </w:r>
      <w:r w:rsidRPr="00E06D86">
        <w:rPr>
          <w:rFonts w:ascii="宋体" w:hAnsi="宋体"/>
        </w:rPr>
        <w:t>2011</w:t>
      </w:r>
      <w:r w:rsidRPr="00E06D86">
        <w:rPr>
          <w:rFonts w:ascii="宋体" w:hAnsi="宋体" w:hint="eastAsia"/>
        </w:rPr>
        <w:t>年美国自然资源保护委员会又从交通运输方面评选智慧城市，如波特兰（</w:t>
      </w:r>
      <w:r w:rsidRPr="00E06D86">
        <w:rPr>
          <w:rFonts w:ascii="宋体" w:hAnsi="宋体"/>
        </w:rPr>
        <w:t>Portland)</w:t>
      </w:r>
      <w:r w:rsidRPr="00E06D86">
        <w:rPr>
          <w:rFonts w:ascii="宋体" w:hAnsi="宋体" w:hint="eastAsia"/>
        </w:rPr>
        <w:t>、芝加哥</w:t>
      </w:r>
      <w:r w:rsidRPr="00E06D86">
        <w:rPr>
          <w:rFonts w:ascii="宋体" w:hAnsi="宋体"/>
        </w:rPr>
        <w:t>(Chicago)等</w:t>
      </w:r>
      <w:r w:rsidRPr="00E06D86">
        <w:rPr>
          <w:rFonts w:ascii="宋体" w:hAnsi="宋体" w:hint="eastAsia"/>
        </w:rPr>
        <w:t>。</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此外，美国的伊利诺斯州立大学研制虚拟车辆设计平台建设和联邦智能交通系统也是美国政府在智慧城市基础设施建设中的重要举措。其中，伊利诺斯州立大学研制虚拟车辆设计系统可使全世界各个地方的设计师们通过网络实时协作进行设计。这种技术在人们的生活中也发挥了作用，使人们可以在虚拟空间相互连接</w:t>
      </w:r>
      <w:r w:rsidRPr="00E06D86">
        <w:rPr>
          <w:rFonts w:ascii="宋体" w:hAnsi="宋体"/>
        </w:rPr>
        <w:t>，</w:t>
      </w:r>
      <w:r w:rsidRPr="00E06D86">
        <w:rPr>
          <w:rFonts w:ascii="宋体" w:hAnsi="宋体" w:hint="eastAsia"/>
        </w:rPr>
        <w:t>实现现实中不可能的远程协作。当虚拟连接、虚拟沟通等设想成为现实时，人们可以在虚拟环境中自由沟通，共同促进经济的繁荣与发展。</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联邦智能交通系统包括两大智能子系统：智能基础设施和智能交通</w:t>
      </w:r>
      <w:r w:rsidRPr="00E06D86">
        <w:rPr>
          <w:rFonts w:ascii="宋体" w:hAnsi="宋体"/>
        </w:rPr>
        <w:t>工</w:t>
      </w:r>
      <w:r w:rsidRPr="00E06D86">
        <w:rPr>
          <w:rFonts w:ascii="宋体" w:hAnsi="宋体" w:hint="eastAsia"/>
        </w:rPr>
        <w:t>具。</w:t>
      </w:r>
      <w:r w:rsidRPr="00E06D86">
        <w:rPr>
          <w:rFonts w:ascii="宋体" w:hAnsi="宋体"/>
        </w:rPr>
        <w:t xml:space="preserve"> </w:t>
      </w:r>
      <w:r w:rsidRPr="00E06D86">
        <w:rPr>
          <w:rFonts w:ascii="宋体" w:hAnsi="宋体" w:hint="eastAsia"/>
        </w:rPr>
        <w:t>由动脉管理、高速公路管理、意外预防及安全保障系统、道路天气管理、道路作业和维修、运输管理、交</w:t>
      </w:r>
      <w:r w:rsidRPr="00E06D86">
        <w:rPr>
          <w:rFonts w:ascii="宋体" w:hAnsi="宋体" w:hint="eastAsia"/>
        </w:rPr>
        <w:lastRenderedPageBreak/>
        <w:t>通事故管理等</w:t>
      </w:r>
      <w:r w:rsidRPr="00E06D86">
        <w:rPr>
          <w:rFonts w:ascii="宋体" w:hAnsi="宋体"/>
        </w:rPr>
        <w:t>13</w:t>
      </w:r>
      <w:r w:rsidRPr="00E06D86">
        <w:rPr>
          <w:rFonts w:ascii="宋体" w:hAnsi="宋体" w:hint="eastAsia"/>
        </w:rPr>
        <w:t>项管理措施组成智能基础设施，以及包括防撞保护、驾驶者助手和碰撞信息发布在内的智能交通工具。其中，智能基础设施中的动脉管理主要包括对交通和基础设施的监控、交通控制、道路管理、停车管理、信息传播和自动执法系统。高速公路管理包括交通和基础设施监控、</w:t>
      </w:r>
      <w:proofErr w:type="gramStart"/>
      <w:r w:rsidRPr="00E06D86">
        <w:rPr>
          <w:rFonts w:ascii="宋体" w:hAnsi="宋体" w:hint="eastAsia"/>
        </w:rPr>
        <w:t>匝道管</w:t>
      </w:r>
      <w:proofErr w:type="gramEnd"/>
      <w:r w:rsidRPr="00E06D86">
        <w:rPr>
          <w:rFonts w:ascii="宋体" w:hAnsi="宋体" w:hint="eastAsia"/>
        </w:rPr>
        <w:t>控、道路管理、特殊活动交通管理、信息传播和</w:t>
      </w:r>
      <w:r w:rsidRPr="00E06D86">
        <w:rPr>
          <w:rFonts w:ascii="宋体" w:hAnsi="宋体"/>
        </w:rPr>
        <w:t>自</w:t>
      </w:r>
      <w:r w:rsidRPr="00E06D86">
        <w:rPr>
          <w:rFonts w:ascii="宋体" w:hAnsi="宋体" w:hint="eastAsia"/>
        </w:rPr>
        <w:t>动执法系统。意外预防及安令保障系统包括道路几何预警系统、铁路穿越预警系统、交叉口碰撞预警系统、自行车预警及动物预警系统。公路天气管理包括天气和道路条件的监控、检测及预测，信息传播咨询策略，流量控制策略，应答与处理策略等。</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因此，可以看出，</w:t>
      </w:r>
      <w:r w:rsidRPr="00E06D86">
        <w:rPr>
          <w:rFonts w:ascii="宋体" w:hAnsi="宋体"/>
        </w:rPr>
        <w:t>IBM</w:t>
      </w:r>
      <w:r w:rsidRPr="00E06D86">
        <w:rPr>
          <w:rFonts w:ascii="宋体" w:hAnsi="宋体" w:hint="eastAsia"/>
        </w:rPr>
        <w:t>公司首先给美国政府提出智慧地球的方案，推进智慧型信息基础设施的建设。美国作为全球最发达国家，率先推进智慧城市建设，对于其他国家今后的智慧城市建设有指导作用，而且智慧城市建设改善了美国</w:t>
      </w:r>
      <w:r w:rsidRPr="00E06D86">
        <w:rPr>
          <w:rFonts w:ascii="宋体" w:hAnsi="宋体"/>
        </w:rPr>
        <w:t>目</w:t>
      </w:r>
      <w:r w:rsidRPr="00E06D86">
        <w:rPr>
          <w:rFonts w:ascii="宋体" w:hAnsi="宋体" w:hint="eastAsia"/>
        </w:rPr>
        <w:t>前的交通状况，提高了能源使用效率，给人们的生活提供了便利。目前，美国智慧城市建设仍在进行中</w:t>
      </w:r>
      <w:r w:rsidRPr="00E06D86">
        <w:rPr>
          <w:rFonts w:ascii="宋体" w:hAnsi="宋体"/>
        </w:rPr>
        <w:t>，但</w:t>
      </w:r>
      <w:r w:rsidRPr="00E06D86">
        <w:rPr>
          <w:rFonts w:ascii="宋体" w:hAnsi="宋体" w:hint="eastAsia"/>
        </w:rPr>
        <w:t>比其他国家的进度相对要快，实施效果相对要好，整体水平也较高。</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（2）英国</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英国是世界最早实现城市化的国家之一，目前全国城市化水平超过</w:t>
      </w:r>
      <w:r w:rsidRPr="00E06D86">
        <w:rPr>
          <w:rFonts w:ascii="宋体" w:hAnsi="宋体"/>
        </w:rPr>
        <w:t>80%</w:t>
      </w:r>
      <w:r w:rsidRPr="00E06D86">
        <w:rPr>
          <w:rFonts w:ascii="宋体" w:hAnsi="宋体" w:hint="eastAsia"/>
        </w:rPr>
        <w:t>。英国城市发展经历了工业化、数字化阶段，目前已进入智慧化阶段。作为老牌资本主义国家，伴随全球化引发经济和技术领域的巨大变革，英国城市也面临提升城市竞争力与保持城市可持续发展的双重压力，智慧城市建设己成为英国政府改善城市形象、提升城市竞争力、实现平衡可持续发展的重要手段。</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2009</w:t>
      </w:r>
      <w:r w:rsidRPr="00E06D86">
        <w:rPr>
          <w:rFonts w:ascii="宋体" w:hAnsi="宋体" w:hint="eastAsia"/>
        </w:rPr>
        <w:t>年</w:t>
      </w:r>
      <w:r w:rsidRPr="00E06D86">
        <w:rPr>
          <w:rFonts w:ascii="宋体" w:hAnsi="宋体"/>
        </w:rPr>
        <w:t>6</w:t>
      </w:r>
      <w:r w:rsidRPr="00E06D86">
        <w:rPr>
          <w:rFonts w:ascii="宋体" w:hAnsi="宋体" w:hint="eastAsia"/>
        </w:rPr>
        <w:t>月，英国发布了《数字英国》（</w:t>
      </w:r>
      <w:r w:rsidRPr="00E06D86">
        <w:rPr>
          <w:rFonts w:ascii="宋体" w:hAnsi="宋体"/>
        </w:rPr>
        <w:t>Digital Britain)</w:t>
      </w:r>
      <w:r w:rsidRPr="00E06D86">
        <w:rPr>
          <w:rFonts w:ascii="宋体" w:hAnsi="宋体" w:hint="eastAsia"/>
        </w:rPr>
        <w:t>计划，明确提出将英国打造成世界的“数字之都”，在</w:t>
      </w:r>
      <w:r w:rsidRPr="00E06D86">
        <w:rPr>
          <w:rFonts w:ascii="宋体" w:hAnsi="宋体"/>
        </w:rPr>
        <w:t>2012</w:t>
      </w:r>
      <w:r w:rsidRPr="00E06D86">
        <w:rPr>
          <w:rFonts w:ascii="宋体" w:hAnsi="宋体" w:hint="eastAsia"/>
        </w:rPr>
        <w:t>年建成覆盖所有人口的宽带网络。英国的智慧城市包括智慧经济、智慧交通、智慧环境、智慧市民、智慧生活、智慧政府</w:t>
      </w:r>
      <w:r w:rsidRPr="00E06D86">
        <w:rPr>
          <w:rFonts w:ascii="宋体" w:hAnsi="宋体"/>
        </w:rPr>
        <w:t>6</w:t>
      </w:r>
      <w:r w:rsidRPr="00E06D86">
        <w:rPr>
          <w:rFonts w:ascii="宋体" w:hAnsi="宋体" w:hint="eastAsia"/>
        </w:rPr>
        <w:t>个方面。其具体智慧城市建设实践案例有如下几个方面。</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英国北部城市爱丁堡市政府提出“电子政务智慧城市战略”，立足于用信息技术提高服务市民的效率。该项目包括三个核心内容：第一，快捷公共服务，即通过政府网站、电话中心等现有和新建渠道，及时高效地向市民提供便捷的公共服务。第二，提升工作效率，即通过人力资源管理及电子采购等手段把工作效率提高了</w:t>
      </w:r>
      <w:r w:rsidRPr="00E06D86">
        <w:rPr>
          <w:rFonts w:ascii="宋体" w:hAnsi="宋体"/>
        </w:rPr>
        <w:t xml:space="preserve"> 25%</w:t>
      </w:r>
      <w:r w:rsidRPr="00E06D86">
        <w:rPr>
          <w:rFonts w:ascii="宋体" w:hAnsi="宋体" w:hint="eastAsia"/>
        </w:rPr>
        <w:t>。第三，无缝公共服务。即政府与服务供应商之间建立紧密的伙伴关系，以更好地利用资源，向市民提供无缝公共服务，如积极推广使用集公交卡、借书证、文体场所会员证、社保卡、</w:t>
      </w:r>
      <w:r w:rsidRPr="00E06D86">
        <w:rPr>
          <w:rFonts w:ascii="宋体" w:hAnsi="宋体"/>
        </w:rPr>
        <w:t xml:space="preserve"> </w:t>
      </w:r>
      <w:r w:rsidRPr="00E06D86">
        <w:rPr>
          <w:rFonts w:ascii="宋体" w:hAnsi="宋体" w:hint="eastAsia"/>
        </w:rPr>
        <w:t>支付卡、校园</w:t>
      </w:r>
      <w:r w:rsidRPr="00E06D86">
        <w:rPr>
          <w:rFonts w:ascii="宋体" w:hAnsi="宋体"/>
        </w:rPr>
        <w:t>卡</w:t>
      </w:r>
      <w:r w:rsidRPr="00E06D86">
        <w:rPr>
          <w:rFonts w:ascii="宋体" w:hAnsi="宋体" w:hint="eastAsia"/>
        </w:rPr>
        <w:t>等于一体的苏格兰智慧身份证，并计划今后使该卡涵盖更多公共服务领域。</w:t>
      </w:r>
      <w:r w:rsidRPr="00E06D86">
        <w:rPr>
          <w:rFonts w:ascii="宋体" w:hAnsi="宋体"/>
        </w:rPr>
        <w:t xml:space="preserve"> </w:t>
      </w:r>
      <w:r w:rsidRPr="00E06D86">
        <w:rPr>
          <w:rFonts w:ascii="宋体" w:hAnsi="宋体" w:hint="eastAsia"/>
        </w:rPr>
        <w:t>此外，提高市民参与水平，即营造环境，让市民更便捷高效地与政府展开互动，从而提升公共管理及服务水平，为市民和社区组织更好地利用信息时代提供新机遇。爱丁堡市政府还成立了智慧城市启动小组，每半年对爱丁堡市的智慧城市建设做出评估。</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2007年英国在格洛斯特开展了“智能屋”试点工程，将感应装置安放在房子四周，传感器收集的数据使中央电脑能够根据实时信息控制各种家用电器。智能屋的另一特点是监测</w:t>
      </w:r>
      <w:r w:rsidRPr="00E06D86">
        <w:rPr>
          <w:rFonts w:ascii="宋体" w:hAnsi="宋体" w:hint="eastAsia"/>
        </w:rPr>
        <w:lastRenderedPageBreak/>
        <w:t>老人在屋内的走动，这一功能通过装有以电脑终端为核心的监测、通信</w:t>
      </w:r>
      <w:r w:rsidRPr="00E06D86">
        <w:rPr>
          <w:rFonts w:ascii="宋体" w:hAnsi="宋体"/>
        </w:rPr>
        <w:t>网</w:t>
      </w:r>
      <w:r w:rsidRPr="00E06D86">
        <w:rPr>
          <w:rFonts w:ascii="宋体" w:hAnsi="宋体" w:hint="eastAsia"/>
        </w:rPr>
        <w:t>络实现。屋中配有先进医疗设备，可以为老人测量各种生理指标，</w:t>
      </w:r>
      <w:r w:rsidRPr="00E06D86">
        <w:rPr>
          <w:rFonts w:ascii="宋体" w:hAnsi="宋体"/>
        </w:rPr>
        <w:t xml:space="preserve"> </w:t>
      </w:r>
      <w:r w:rsidRPr="00E06D86">
        <w:rPr>
          <w:rFonts w:ascii="宋体" w:hAnsi="宋体" w:hint="eastAsia"/>
        </w:rPr>
        <w:t>并将测量结果自动上传，由相关医生进行分析。</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伦敦“贝丁顿零化石能源发展”生态社区建设。贝丁顿社区是英国最大的环保型绿色社区，其建筑构造以提高能源利用效率为出发点，是实际意义上的“绿色”建筑。该社区的特点是楼顶的自然通风装置</w:t>
      </w:r>
      <w:r w:rsidR="0061342C">
        <w:rPr>
          <w:rFonts w:ascii="宋体" w:hAnsi="宋体"/>
        </w:rPr>
        <w:t>，</w:t>
      </w:r>
      <w:r w:rsidRPr="00E06D86">
        <w:rPr>
          <w:rFonts w:ascii="宋体" w:hAnsi="宋体"/>
        </w:rPr>
        <w:t xml:space="preserve"> </w:t>
      </w:r>
      <w:r w:rsidRPr="00E06D86">
        <w:rPr>
          <w:rFonts w:ascii="宋体" w:hAnsi="宋体" w:hint="eastAsia"/>
        </w:rPr>
        <w:t>进气和出气两套管道使室外冷空气和室内热空气发生热交换</w:t>
      </w:r>
      <w:r w:rsidRPr="00E06D86">
        <w:rPr>
          <w:rFonts w:ascii="宋体" w:hAnsi="宋体"/>
        </w:rPr>
        <w:t>，</w:t>
      </w:r>
      <w:r w:rsidRPr="00E06D86">
        <w:rPr>
          <w:rFonts w:ascii="宋体" w:hAnsi="宋体" w:hint="eastAsia"/>
        </w:rPr>
        <w:t>以节约能源使用。由于采取了智能供热、建筑隔热、天然采光等技术，综合使用太阳能、风能、生物质能等绿色能源，贝丁顿社区与周围普通住宅区相比可节约</w:t>
      </w:r>
      <w:r w:rsidRPr="00E06D86">
        <w:rPr>
          <w:rFonts w:ascii="宋体" w:hAnsi="宋体"/>
        </w:rPr>
        <w:t>81%</w:t>
      </w:r>
      <w:r w:rsidRPr="00E06D86">
        <w:rPr>
          <w:rFonts w:ascii="宋体" w:hAnsi="宋体" w:hint="eastAsia"/>
        </w:rPr>
        <w:t>的资源消耗和</w:t>
      </w:r>
      <w:r w:rsidRPr="00E06D86">
        <w:rPr>
          <w:rFonts w:ascii="宋体" w:hAnsi="宋体"/>
        </w:rPr>
        <w:t>45%</w:t>
      </w:r>
      <w:r w:rsidRPr="00E06D86">
        <w:rPr>
          <w:rFonts w:ascii="宋体" w:hAnsi="宋体" w:hint="eastAsia"/>
        </w:rPr>
        <w:t>的电力。</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由此可见，英国把打造“数字之都”作为智慧城市建设的目标，通过智慧网络建设、智</w:t>
      </w:r>
      <w:r w:rsidRPr="00E06D86">
        <w:rPr>
          <w:rFonts w:ascii="宋体" w:hAnsi="宋体"/>
        </w:rPr>
        <w:t xml:space="preserve"> </w:t>
      </w:r>
      <w:r w:rsidRPr="00E06D86">
        <w:rPr>
          <w:rFonts w:ascii="宋体" w:hAnsi="宋体" w:hint="eastAsia"/>
        </w:rPr>
        <w:t>慧生态建设等改善其目前的城市信息化和生态化。英国的智慧城市建设开始的比较早，但是进展并不是很迅速，</w:t>
      </w:r>
      <w:r w:rsidRPr="00E06D86">
        <w:rPr>
          <w:rFonts w:ascii="宋体" w:hAnsi="宋体"/>
        </w:rPr>
        <w:t>目</w:t>
      </w:r>
      <w:r w:rsidRPr="00E06D86">
        <w:rPr>
          <w:rFonts w:ascii="宋体" w:hAnsi="宋体" w:hint="eastAsia"/>
        </w:rPr>
        <w:t>前仍处于建设初期。除了打造“数字之都”，</w:t>
      </w:r>
      <w:r w:rsidRPr="00E06D86">
        <w:rPr>
          <w:rFonts w:ascii="宋体" w:hAnsi="宋体"/>
        </w:rPr>
        <w:t xml:space="preserve"> </w:t>
      </w:r>
      <w:r w:rsidRPr="00E06D86">
        <w:rPr>
          <w:rFonts w:ascii="宋体" w:hAnsi="宋体" w:hint="eastAsia"/>
        </w:rPr>
        <w:t>英国其他城市也在有序开展智慧城市建设，伦敦的贝丁顿社区就是英国最大的低碳可持续发展社区，其发展方式值得推广。</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（3）日本</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日本“智慧城市”的发展目标主要是如何利用智能化技术来帮助人们的工作与生活，使人能够跟上并适应社会生活的节拍，涉及的领域主要是电子化政务与商务、医疗健康、人才培养等。</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2009</w:t>
      </w:r>
      <w:r w:rsidRPr="00E06D86">
        <w:rPr>
          <w:rFonts w:ascii="宋体" w:hAnsi="宋体" w:hint="eastAsia"/>
        </w:rPr>
        <w:t>年</w:t>
      </w:r>
      <w:r w:rsidRPr="00E06D86">
        <w:rPr>
          <w:rFonts w:ascii="宋体" w:hAnsi="宋体"/>
        </w:rPr>
        <w:t>7</w:t>
      </w:r>
      <w:r w:rsidRPr="00E06D86">
        <w:rPr>
          <w:rFonts w:ascii="宋体" w:hAnsi="宋体" w:hint="eastAsia"/>
        </w:rPr>
        <w:t>月，日本政府</w:t>
      </w:r>
      <w:r w:rsidRPr="00E06D86">
        <w:rPr>
          <w:rFonts w:ascii="宋体" w:hAnsi="宋体"/>
        </w:rPr>
        <w:t>IT</w:t>
      </w:r>
      <w:r w:rsidRPr="00E06D86">
        <w:rPr>
          <w:rFonts w:ascii="宋体" w:hAnsi="宋体" w:hint="eastAsia"/>
        </w:rPr>
        <w:t>战略本部制定了《</w:t>
      </w:r>
      <w:r w:rsidRPr="00E06D86">
        <w:rPr>
          <w:rFonts w:ascii="宋体" w:hAnsi="宋体"/>
        </w:rPr>
        <w:t>i-Japan2015</w:t>
      </w:r>
      <w:r w:rsidRPr="00E06D86">
        <w:rPr>
          <w:rFonts w:ascii="宋体" w:hAnsi="宋体" w:hint="eastAsia"/>
        </w:rPr>
        <w:t>战略》，旨在到</w:t>
      </w:r>
      <w:r w:rsidRPr="00E06D86">
        <w:rPr>
          <w:rFonts w:ascii="宋体" w:hAnsi="宋体"/>
        </w:rPr>
        <w:t>2015</w:t>
      </w:r>
      <w:r w:rsidRPr="00E06D86">
        <w:rPr>
          <w:rFonts w:ascii="宋体" w:hAnsi="宋体" w:hint="eastAsia"/>
        </w:rPr>
        <w:t>年实现以人为本，“安心且充满活力的数字化社会”，让数字信息技术如同空气和水一般融入每一个角</w:t>
      </w:r>
      <w:r w:rsidRPr="00E06D86">
        <w:rPr>
          <w:rFonts w:ascii="宋体" w:hAnsi="宋体"/>
        </w:rPr>
        <w:t>落，并</w:t>
      </w:r>
      <w:r w:rsidRPr="00E06D86">
        <w:rPr>
          <w:rFonts w:ascii="宋体" w:hAnsi="宋体" w:hint="eastAsia"/>
        </w:rPr>
        <w:t>由此改革整个经济社会，催生出新的活力，实现积极自主的创新。</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《i-Japan2015</w:t>
      </w:r>
      <w:r w:rsidRPr="00E06D86">
        <w:rPr>
          <w:rFonts w:ascii="宋体" w:hAnsi="宋体" w:hint="eastAsia"/>
        </w:rPr>
        <w:t>战略</w:t>
      </w:r>
      <w:r w:rsidRPr="00E06D86">
        <w:rPr>
          <w:rFonts w:ascii="宋体" w:hAnsi="宋体"/>
        </w:rPr>
        <w:t>》</w:t>
      </w:r>
      <w:r w:rsidRPr="00E06D86">
        <w:rPr>
          <w:rFonts w:ascii="宋体" w:hAnsi="宋体" w:hint="eastAsia"/>
        </w:rPr>
        <w:t>包括电子政务、医疗和教育三大核心领域。在电子政务领域，该战略提出整顿体制和相关法律制度以促进电子政府和电子自治体的建设。关键是设置副</w:t>
      </w:r>
      <w:proofErr w:type="gramStart"/>
      <w:r w:rsidRPr="00E06D86">
        <w:rPr>
          <w:rFonts w:ascii="宋体" w:hAnsi="宋体" w:hint="eastAsia"/>
        </w:rPr>
        <w:t>首相级</w:t>
      </w:r>
      <w:proofErr w:type="gramEnd"/>
      <w:r w:rsidRPr="00E06D86">
        <w:rPr>
          <w:rFonts w:ascii="宋体" w:hAnsi="宋体" w:hint="eastAsia"/>
        </w:rPr>
        <w:t>的</w:t>
      </w:r>
      <w:r w:rsidRPr="00E06D86">
        <w:rPr>
          <w:rFonts w:ascii="宋体" w:hAnsi="宋体"/>
        </w:rPr>
        <w:t>CIO</w:t>
      </w:r>
      <w:r w:rsidR="0061342C">
        <w:rPr>
          <w:rFonts w:ascii="宋体" w:hAnsi="宋体"/>
        </w:rPr>
        <w:t>，</w:t>
      </w:r>
      <w:r w:rsidRPr="00E06D86">
        <w:rPr>
          <w:rFonts w:ascii="宋体" w:hAnsi="宋体" w:hint="eastAsia"/>
        </w:rPr>
        <w:t>赋予其必要的权限并为其配备相关辅佐专家，增强中央与地方的合作以大力推进电子政务和行政改革。并为国民提供专用账号，让其能够放心获取并管理年金记录等与自身相关的各类行政信息。国民还可经由各种渠道轻松享受大范围的一站</w:t>
      </w:r>
      <w:proofErr w:type="gramStart"/>
      <w:r w:rsidRPr="00E06D86">
        <w:rPr>
          <w:rFonts w:ascii="宋体" w:hAnsi="宋体" w:hint="eastAsia"/>
        </w:rPr>
        <w:t>式行政</w:t>
      </w:r>
      <w:proofErr w:type="gramEnd"/>
      <w:r w:rsidRPr="00E06D86">
        <w:rPr>
          <w:rFonts w:ascii="宋体" w:hAnsi="宋体" w:hint="eastAsia"/>
        </w:rPr>
        <w:t>服务。针对医疗信息化建设，日本将重心放在电子保健记录及远程医疗建设上。通过电子保健记录，个人可将医疗机构获取的保健信息提交给医务人员，从而减少误诊的概率；同时，基与历史诊断记录可避免不必要的检查；并且通过处方的电子交付以及配药信息的电子化，可对处方信息或配药信息进行跟踪反馈，从而可实现更加安全、便利和高质量的医疗服务。另一方面，针对某些区域医生短缺等医疗问题，日本推行区域性的医疗机构合作，通过远程医疗方案使偏远地区的患者在家里便可享受到高质量的医疗服务。同时，日本政府加大了医疗机构数字化基础设施建设，使诊断更加便捷和准确。对于教育，日本的行动主要围绕以下三方面：根据信息技术的发展来推动在各科目上使用信息技术及信息教育；建立高水平信息技术人才的稳定</w:t>
      </w:r>
      <w:r w:rsidRPr="00E06D86">
        <w:rPr>
          <w:rFonts w:ascii="宋体" w:hAnsi="宋体" w:hint="eastAsia"/>
        </w:rPr>
        <w:lastRenderedPageBreak/>
        <w:t>及持续发展的培育体制；推行大学</w:t>
      </w:r>
      <w:r w:rsidRPr="00E06D86">
        <w:rPr>
          <w:rFonts w:ascii="宋体" w:hAnsi="宋体"/>
        </w:rPr>
        <w:t>信息</w:t>
      </w:r>
      <w:r w:rsidRPr="00E06D86">
        <w:rPr>
          <w:rFonts w:ascii="宋体" w:hAnsi="宋体" w:hint="eastAsia"/>
        </w:rPr>
        <w:t>教育，普及校园信息化基础设施，提升远程教育等教育支持活动对信息技术的使用。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日本作为自主创新的大国，通过智慧城市建设提升城市数字化程度，推动自主创新建设，使城市目前的交通、医疗、生态环境等状况进行改善。日本国土面积小、人口多，因此改善其交通系统对于人们的生活有很大的影响。目前日本自主创新能力依旧很强，智慧城市建设快速推进，发展势头良好，对周边城市及国家的智慧城市建设有指导作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（4）韩国</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韩国作为全球第四大电子产品制造国，物联网国际标准制定主导国之一，旨在通过智慧城市建设培养新产业。早在在</w:t>
      </w:r>
      <w:r w:rsidRPr="00E06D86">
        <w:rPr>
          <w:rFonts w:ascii="宋体" w:hAnsi="宋体"/>
        </w:rPr>
        <w:t>2004</w:t>
      </w:r>
      <w:r w:rsidRPr="00E06D86">
        <w:rPr>
          <w:rFonts w:ascii="宋体" w:hAnsi="宋体" w:hint="eastAsia"/>
        </w:rPr>
        <w:t>年</w:t>
      </w:r>
      <w:r w:rsidRPr="00E06D86">
        <w:rPr>
          <w:rFonts w:ascii="宋体" w:hAnsi="宋体"/>
        </w:rPr>
        <w:t>3</w:t>
      </w:r>
      <w:r w:rsidRPr="00E06D86">
        <w:rPr>
          <w:rFonts w:ascii="宋体" w:hAnsi="宋体" w:hint="eastAsia"/>
        </w:rPr>
        <w:t>月韩国就推出</w:t>
      </w:r>
      <w:r w:rsidRPr="00E06D86">
        <w:rPr>
          <w:rFonts w:ascii="宋体" w:hAnsi="宋体"/>
        </w:rPr>
        <w:t>“IT839</w:t>
      </w:r>
      <w:r w:rsidRPr="00E06D86">
        <w:rPr>
          <w:rFonts w:ascii="宋体" w:hAnsi="宋体" w:hint="eastAsia"/>
        </w:rPr>
        <w:t>战略”，目标是提升韩国现有的信息科技框架，期望在</w:t>
      </w:r>
      <w:r w:rsidRPr="00E06D86">
        <w:rPr>
          <w:rFonts w:ascii="宋体" w:hAnsi="宋体"/>
        </w:rPr>
        <w:t>2007</w:t>
      </w:r>
      <w:r w:rsidRPr="00E06D86">
        <w:rPr>
          <w:rFonts w:ascii="宋体" w:hAnsi="宋体" w:hint="eastAsia"/>
        </w:rPr>
        <w:t>年达成韩国的全方位信息社会愿景：所谓</w:t>
      </w:r>
      <w:r w:rsidRPr="00E06D86">
        <w:rPr>
          <w:rFonts w:ascii="宋体" w:hAnsi="宋体"/>
        </w:rPr>
        <w:t>“IT839</w:t>
      </w:r>
      <w:r w:rsidRPr="00E06D86">
        <w:rPr>
          <w:rFonts w:ascii="宋体" w:hAnsi="宋体" w:hint="eastAsia"/>
        </w:rPr>
        <w:t>战略”就是以</w:t>
      </w:r>
      <w:r w:rsidRPr="00E06D86">
        <w:rPr>
          <w:rFonts w:ascii="宋体" w:hAnsi="宋体"/>
        </w:rPr>
        <w:t>8</w:t>
      </w:r>
      <w:r w:rsidRPr="00E06D86">
        <w:rPr>
          <w:rFonts w:ascii="宋体" w:hAnsi="宋体" w:hint="eastAsia"/>
        </w:rPr>
        <w:t>大创新服务和服务所需的</w:t>
      </w:r>
      <w:r w:rsidRPr="00E06D86">
        <w:rPr>
          <w:rFonts w:ascii="宋体" w:hAnsi="宋体"/>
        </w:rPr>
        <w:t>3</w:t>
      </w:r>
      <w:r w:rsidRPr="00E06D86">
        <w:rPr>
          <w:rFonts w:ascii="宋体" w:hAnsi="宋体" w:hint="eastAsia"/>
        </w:rPr>
        <w:t>大基础网络以及</w:t>
      </w:r>
      <w:r w:rsidRPr="00E06D86">
        <w:rPr>
          <w:rFonts w:ascii="宋体" w:hAnsi="宋体"/>
        </w:rPr>
        <w:t>9</w:t>
      </w:r>
      <w:proofErr w:type="gramStart"/>
      <w:r w:rsidRPr="00E06D86">
        <w:rPr>
          <w:rFonts w:ascii="宋体" w:hAnsi="宋体" w:hint="eastAsia"/>
        </w:rPr>
        <w:t>大成长</w:t>
      </w:r>
      <w:proofErr w:type="gramEnd"/>
      <w:r w:rsidRPr="00E06D86">
        <w:rPr>
          <w:rFonts w:ascii="宋体" w:hAnsi="宋体" w:hint="eastAsia"/>
        </w:rPr>
        <w:t>产业为主。</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2006</w:t>
      </w:r>
      <w:r w:rsidRPr="00E06D86">
        <w:rPr>
          <w:rFonts w:ascii="宋体" w:hAnsi="宋体" w:hint="eastAsia"/>
        </w:rPr>
        <w:t>年韩国推出“U</w:t>
      </w:r>
      <w:r w:rsidRPr="00E06D86">
        <w:rPr>
          <w:rFonts w:ascii="宋体" w:hAnsi="宋体"/>
        </w:rPr>
        <w:t>-Korea</w:t>
      </w:r>
      <w:r w:rsidRPr="00E06D86">
        <w:rPr>
          <w:rFonts w:ascii="宋体" w:hAnsi="宋体" w:hint="eastAsia"/>
        </w:rPr>
        <w:t>”发展战略，希望使韩国提前进入智能社会。“U”是英文U</w:t>
      </w:r>
      <w:r w:rsidRPr="00E06D86">
        <w:rPr>
          <w:rFonts w:ascii="宋体" w:hAnsi="宋体"/>
        </w:rPr>
        <w:t>biquitous</w:t>
      </w:r>
      <w:r w:rsidRPr="00E06D86">
        <w:rPr>
          <w:rFonts w:ascii="宋体" w:hAnsi="宋体" w:hint="eastAsia"/>
        </w:rPr>
        <w:t>的缩写，意为“无所不在”。U</w:t>
      </w:r>
      <w:r w:rsidRPr="00E06D86">
        <w:rPr>
          <w:rFonts w:ascii="宋体" w:hAnsi="宋体"/>
        </w:rPr>
        <w:t>-Korea</w:t>
      </w:r>
      <w:r w:rsidRPr="00E06D86">
        <w:rPr>
          <w:rFonts w:ascii="宋体" w:hAnsi="宋体" w:hint="eastAsia"/>
        </w:rPr>
        <w:t>战略是一种以无线传感器网络为基础，把韩国的所有资源数字化、网络化、可视化、智能化，以此促进韩国经济发展和社会变革的新的国家战略。U</w:t>
      </w:r>
      <w:r w:rsidRPr="00E06D86">
        <w:rPr>
          <w:rFonts w:ascii="宋体" w:hAnsi="宋体"/>
        </w:rPr>
        <w:t>-City</w:t>
      </w:r>
      <w:r w:rsidRPr="00E06D86">
        <w:rPr>
          <w:rFonts w:ascii="宋体" w:hAnsi="宋体" w:hint="eastAsia"/>
        </w:rPr>
        <w:t>是U</w:t>
      </w:r>
      <w:r w:rsidRPr="00E06D86">
        <w:rPr>
          <w:rFonts w:ascii="宋体" w:hAnsi="宋体"/>
        </w:rPr>
        <w:t>-Korea</w:t>
      </w:r>
      <w:r w:rsidRPr="00E06D86">
        <w:rPr>
          <w:rFonts w:ascii="宋体" w:hAnsi="宋体" w:hint="eastAsia"/>
        </w:rPr>
        <w:t>发展战略在韩国城市的具体实施。U</w:t>
      </w:r>
      <w:r w:rsidRPr="00E06D86">
        <w:rPr>
          <w:rFonts w:ascii="宋体" w:hAnsi="宋体"/>
        </w:rPr>
        <w:t>-City</w:t>
      </w:r>
      <w:r w:rsidRPr="00E06D86">
        <w:rPr>
          <w:rFonts w:ascii="宋体" w:hAnsi="宋体" w:hint="eastAsia"/>
        </w:rPr>
        <w:t>是一种把市民及其环境与无所不在技术（U</w:t>
      </w:r>
      <w:r w:rsidRPr="00E06D86">
        <w:rPr>
          <w:rFonts w:ascii="宋体" w:hAnsi="宋体"/>
        </w:rPr>
        <w:t>biquitous technology)</w:t>
      </w:r>
      <w:r w:rsidRPr="00E06D86">
        <w:rPr>
          <w:rFonts w:ascii="宋体" w:hAnsi="宋体" w:hint="eastAsia"/>
        </w:rPr>
        <w:t>集成起来的新的城市发展模式。使市民在城市的任何时间、任何地点、从任何设备访问终端及应用城市设施。U</w:t>
      </w:r>
      <w:r w:rsidRPr="00E06D86">
        <w:rPr>
          <w:rFonts w:ascii="宋体" w:hAnsi="宋体"/>
        </w:rPr>
        <w:t>-city</w:t>
      </w:r>
      <w:r w:rsidRPr="00E06D86">
        <w:rPr>
          <w:rFonts w:ascii="宋体" w:hAnsi="宋体" w:hint="eastAsia"/>
        </w:rPr>
        <w:t>发展分为互联阶段（</w:t>
      </w:r>
      <w:r w:rsidRPr="00E06D86">
        <w:rPr>
          <w:rFonts w:ascii="宋体" w:hAnsi="宋体"/>
        </w:rPr>
        <w:t>connect)</w:t>
      </w:r>
      <w:r w:rsidRPr="00E06D86">
        <w:rPr>
          <w:rFonts w:ascii="宋体" w:hAnsi="宋体" w:hint="eastAsia"/>
        </w:rPr>
        <w:t>、丰富阶段（</w:t>
      </w:r>
      <w:r w:rsidRPr="00E06D86">
        <w:rPr>
          <w:rFonts w:ascii="宋体" w:hAnsi="宋体"/>
        </w:rPr>
        <w:t>enrich)</w:t>
      </w:r>
      <w:r w:rsidRPr="00E06D86">
        <w:rPr>
          <w:rFonts w:ascii="宋体" w:hAnsi="宋体" w:hint="eastAsia"/>
        </w:rPr>
        <w:t>、智能阶段（</w:t>
      </w:r>
      <w:r w:rsidRPr="00E06D86">
        <w:rPr>
          <w:rFonts w:ascii="宋体" w:hAnsi="宋体"/>
        </w:rPr>
        <w:t>inspired）。目前，</w:t>
      </w:r>
      <w:r w:rsidRPr="00E06D86">
        <w:rPr>
          <w:rFonts w:ascii="宋体" w:hAnsi="宋体" w:hint="eastAsia"/>
        </w:rPr>
        <w:t>韩国U</w:t>
      </w:r>
      <w:r w:rsidRPr="00E06D86">
        <w:rPr>
          <w:rFonts w:ascii="宋体" w:hAnsi="宋体"/>
        </w:rPr>
        <w:t>-city</w:t>
      </w:r>
      <w:r w:rsidRPr="00E06D86">
        <w:rPr>
          <w:rFonts w:ascii="宋体" w:hAnsi="宋体" w:hint="eastAsia"/>
        </w:rPr>
        <w:t>已逐步进入智能阶段。近年来，仁川市作为</w:t>
      </w:r>
      <w:r w:rsidRPr="00E06D86">
        <w:rPr>
          <w:rFonts w:ascii="宋体" w:hAnsi="宋体"/>
        </w:rPr>
        <w:t>U-City示范城市，通过整合泛在网络，市民可方便享受远程教育、远程医疗、远程办税服务。</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因此，可以看出</w:t>
      </w:r>
      <w:r w:rsidRPr="00E06D86">
        <w:rPr>
          <w:rFonts w:ascii="宋体" w:hAnsi="宋体" w:hint="eastAsia"/>
        </w:rPr>
        <w:t>韩国通过</w:t>
      </w:r>
      <w:r w:rsidRPr="00E06D86">
        <w:rPr>
          <w:rFonts w:ascii="宋体" w:hAnsi="宋体"/>
        </w:rPr>
        <w:t>U-Korea</w:t>
      </w:r>
      <w:r w:rsidRPr="00E06D86">
        <w:rPr>
          <w:rFonts w:ascii="宋体" w:hAnsi="宋体" w:hint="eastAsia"/>
        </w:rPr>
        <w:t>战略发展智慧城市建设，并以此来促进韩国经济发展和社会变革。而</w:t>
      </w:r>
      <w:r w:rsidRPr="00E06D86">
        <w:rPr>
          <w:rFonts w:ascii="宋体" w:hAnsi="宋体"/>
        </w:rPr>
        <w:t>U-City</w:t>
      </w:r>
      <w:r w:rsidRPr="00E06D86">
        <w:rPr>
          <w:rFonts w:ascii="宋体" w:hAnsi="宋体" w:hint="eastAsia"/>
        </w:rPr>
        <w:t>计划则是</w:t>
      </w:r>
      <w:r w:rsidRPr="00E06D86">
        <w:rPr>
          <w:rFonts w:ascii="宋体" w:hAnsi="宋体"/>
        </w:rPr>
        <w:t>U-Korea</w:t>
      </w:r>
      <w:r w:rsidRPr="00E06D86">
        <w:rPr>
          <w:rFonts w:ascii="宋体" w:hAnsi="宋体" w:hint="eastAsia"/>
        </w:rPr>
        <w:t>战略的一部分，通过示范城市智慧城市建设和发展，改善其城市的交通、医疗、信息、网络、生态等，并将示范城市的建设经验推广到其他城市。</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（5）新加坡</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新加坡被公认为是全球最为富裕的国家之一，属于新兴的发达国家，也是政府服务最好</w:t>
      </w:r>
      <w:r w:rsidRPr="00E06D86">
        <w:rPr>
          <w:rFonts w:ascii="宋体" w:hAnsi="宋体"/>
        </w:rPr>
        <w:t xml:space="preserve"> </w:t>
      </w:r>
      <w:r w:rsidRPr="00E06D86">
        <w:rPr>
          <w:rFonts w:ascii="宋体" w:hAnsi="宋体" w:hint="eastAsia"/>
        </w:rPr>
        <w:t>的国家。整个国家社会环境和安全性良好。廉洁、高效、富有远见和执行力的“大政府”模式是新加坡成功的首要因素。新加坡的人民享有的居住、教育和医疗保障，良好的经商环境，都吸引着来自全世界的移民。新加坡经济是以信息通信产业为主导的知识密集型经济类型，并以宽带通信网络和先进的信息技术作为知识和经济腾飞的最主要推动力。</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因此，早在智慧城市理念正式提出之前，即1992</w:t>
      </w:r>
      <w:r w:rsidRPr="00E06D86">
        <w:rPr>
          <w:rFonts w:ascii="宋体" w:hAnsi="宋体" w:hint="eastAsia"/>
        </w:rPr>
        <w:t>年新加坡就制定了I</w:t>
      </w:r>
      <w:r w:rsidRPr="00E06D86">
        <w:rPr>
          <w:rFonts w:ascii="宋体" w:hAnsi="宋体"/>
        </w:rPr>
        <w:t>T2000</w:t>
      </w:r>
      <w:r w:rsidRPr="00E06D86">
        <w:rPr>
          <w:rFonts w:ascii="宋体" w:hAnsi="宋体" w:hint="eastAsia"/>
        </w:rPr>
        <w:t>——智慧岛计划（1992-1999年），主要内容是建设覆盖全国的高速宽带多媒体网络。到2006年，新加坡又启动了为期10年的网络通信产业发展规划——“智慧国家</w:t>
      </w:r>
      <w:r w:rsidRPr="00E06D86">
        <w:rPr>
          <w:rFonts w:ascii="宋体" w:hAnsi="宋体"/>
        </w:rPr>
        <w:t>2015</w:t>
      </w:r>
      <w:r w:rsidRPr="00E06D86">
        <w:rPr>
          <w:rFonts w:ascii="宋体" w:hAnsi="宋体" w:hint="eastAsia"/>
        </w:rPr>
        <w:t>”计划，期望通过该计划来提升新加坡在未来10年中的竞争实力和创新能力，利用无处不在的信息通信技术将本</w:t>
      </w:r>
      <w:r w:rsidRPr="00E06D86">
        <w:rPr>
          <w:rFonts w:ascii="宋体" w:hAnsi="宋体" w:hint="eastAsia"/>
        </w:rPr>
        <w:lastRenderedPageBreak/>
        <w:t>国打造成一个智慧的国家。新加坡智慧城市建设的最终目标也是为了服务公众。因此，“智慧国家</w:t>
      </w:r>
      <w:r w:rsidRPr="00E06D86">
        <w:rPr>
          <w:rFonts w:ascii="宋体" w:hAnsi="宋体"/>
        </w:rPr>
        <w:t>2015</w:t>
      </w:r>
      <w:r w:rsidRPr="00E06D86">
        <w:rPr>
          <w:rFonts w:ascii="宋体" w:hAnsi="宋体" w:hint="eastAsia"/>
        </w:rPr>
        <w:t>”计划最重要的精神是：利用信息通信技术缩小数字鸿沟，为各类人群带来便利</w:t>
      </w:r>
      <w:r w:rsidRPr="00E06D86">
        <w:rPr>
          <w:rFonts w:ascii="宋体" w:hAnsi="宋体"/>
        </w:rPr>
        <w:t>，</w:t>
      </w:r>
      <w:r w:rsidRPr="00E06D86">
        <w:rPr>
          <w:rFonts w:ascii="宋体" w:hAnsi="宋体" w:hint="eastAsia"/>
        </w:rPr>
        <w:t>包括由于种种原因无法接触信息通信技术，从而无法从中获益的民众，如老年人、残疾人、贫困人口和受教育程度较低的人群。</w:t>
      </w:r>
      <w:r w:rsidRPr="00E06D86">
        <w:rPr>
          <w:rFonts w:ascii="宋体" w:hAnsi="宋体"/>
        </w:rPr>
        <w:t>2008</w:t>
      </w:r>
      <w:r w:rsidRPr="00E06D86">
        <w:rPr>
          <w:rFonts w:ascii="宋体" w:hAnsi="宋体" w:hint="eastAsia"/>
        </w:rPr>
        <w:t>年，政府仅在信息通信建设方面就斥资约</w:t>
      </w:r>
      <w:r w:rsidRPr="00E06D86">
        <w:rPr>
          <w:rFonts w:ascii="宋体" w:hAnsi="宋体"/>
        </w:rPr>
        <w:t>16</w:t>
      </w:r>
      <w:r w:rsidRPr="00E06D86">
        <w:rPr>
          <w:rFonts w:ascii="宋体" w:hAnsi="宋体" w:hint="eastAsia"/>
        </w:rPr>
        <w:t>亿新元</w:t>
      </w:r>
      <w:r w:rsidRPr="00E06D86">
        <w:rPr>
          <w:rFonts w:ascii="宋体" w:hAnsi="宋体"/>
        </w:rPr>
        <w:t>(</w:t>
      </w:r>
      <w:r w:rsidRPr="00E06D86">
        <w:rPr>
          <w:rFonts w:ascii="宋体" w:hAnsi="宋体" w:hint="eastAsia"/>
        </w:rPr>
        <w:t>约</w:t>
      </w:r>
      <w:r w:rsidRPr="00E06D86">
        <w:rPr>
          <w:rFonts w:ascii="宋体" w:hAnsi="宋体"/>
        </w:rPr>
        <w:t>80</w:t>
      </w:r>
      <w:r w:rsidRPr="00E06D86">
        <w:rPr>
          <w:rFonts w:ascii="宋体" w:hAnsi="宋体" w:hint="eastAsia"/>
        </w:rPr>
        <w:t>亿元人民币），额度还在逐步上升，全部用于建立快速、高效、安全、便捷的信息通信基础设施以及提升相关通信行业雇员的技术能力水平。在 “智慧国家”建设过程中，新加坡建立了支撑“智慧国家”的下一代全国宽带网络以及遍布全岛的无线“热点”等项目。</w:t>
      </w:r>
      <w:r w:rsidRPr="00E06D86">
        <w:rPr>
          <w:rFonts w:ascii="宋体" w:hAnsi="宋体"/>
        </w:rPr>
        <w:t>2008</w:t>
      </w:r>
      <w:r w:rsidRPr="00E06D86">
        <w:rPr>
          <w:rFonts w:ascii="宋体" w:hAnsi="宋体" w:hint="eastAsia"/>
        </w:rPr>
        <w:t>年，下一代全国宽带网络已完成网络建设和运营商的招标。2009年</w:t>
      </w:r>
      <w:r w:rsidRPr="00E06D86">
        <w:rPr>
          <w:rFonts w:ascii="宋体" w:hAnsi="宋体"/>
        </w:rPr>
        <w:t>9</w:t>
      </w:r>
      <w:r w:rsidRPr="00E06D86">
        <w:rPr>
          <w:rFonts w:ascii="宋体" w:hAnsi="宋体" w:hint="eastAsia"/>
        </w:rPr>
        <w:t>月底，</w:t>
      </w:r>
      <w:r w:rsidRPr="00E06D86">
        <w:rPr>
          <w:rFonts w:ascii="宋体" w:hAnsi="宋体"/>
        </w:rPr>
        <w:t>5%</w:t>
      </w:r>
      <w:r w:rsidRPr="00E06D86">
        <w:rPr>
          <w:rFonts w:ascii="宋体" w:hAnsi="宋体" w:hint="eastAsia"/>
        </w:rPr>
        <w:t>的下一代全国宽带网光纤安装项目完成。</w:t>
      </w:r>
      <w:r w:rsidRPr="00E06D86">
        <w:rPr>
          <w:rFonts w:ascii="宋体" w:hAnsi="宋体"/>
        </w:rPr>
        <w:t>2010</w:t>
      </w:r>
      <w:r w:rsidRPr="00E06D86">
        <w:rPr>
          <w:rFonts w:ascii="宋体" w:hAnsi="宋体" w:hint="eastAsia"/>
        </w:rPr>
        <w:t>年年底，</w:t>
      </w:r>
      <w:r w:rsidRPr="00E06D86">
        <w:rPr>
          <w:rFonts w:ascii="宋体" w:hAnsi="宋体"/>
        </w:rPr>
        <w:t>60%</w:t>
      </w:r>
      <w:r w:rsidRPr="00E06D86">
        <w:rPr>
          <w:rFonts w:ascii="宋体" w:hAnsi="宋体" w:hint="eastAsia"/>
        </w:rPr>
        <w:t>的工程完成。到</w:t>
      </w:r>
      <w:r w:rsidRPr="00E06D86">
        <w:rPr>
          <w:rFonts w:ascii="宋体" w:hAnsi="宋体"/>
        </w:rPr>
        <w:t>2012</w:t>
      </w:r>
      <w:r w:rsidRPr="00E06D86">
        <w:rPr>
          <w:rFonts w:ascii="宋体" w:hAnsi="宋体" w:hint="eastAsia"/>
        </w:rPr>
        <w:t>年，新加坡已有</w:t>
      </w:r>
      <w:r w:rsidRPr="00E06D86">
        <w:rPr>
          <w:rFonts w:ascii="宋体" w:hAnsi="宋体"/>
        </w:rPr>
        <w:t>95%</w:t>
      </w:r>
      <w:r w:rsidRPr="00E06D86">
        <w:rPr>
          <w:rFonts w:ascii="宋体" w:hAnsi="宋体" w:hint="eastAsia"/>
        </w:rPr>
        <w:t>的地方铺设光纤。</w:t>
      </w:r>
      <w:r w:rsidRPr="00E06D86">
        <w:rPr>
          <w:rFonts w:ascii="宋体" w:hAnsi="宋体"/>
        </w:rPr>
        <w:t>2013</w:t>
      </w:r>
      <w:r w:rsidRPr="00E06D86">
        <w:rPr>
          <w:rFonts w:ascii="宋体" w:hAnsi="宋体" w:hint="eastAsia"/>
        </w:rPr>
        <w:t>年</w:t>
      </w:r>
      <w:r w:rsidRPr="00E06D86">
        <w:rPr>
          <w:rFonts w:ascii="宋体" w:hAnsi="宋体"/>
        </w:rPr>
        <w:t>1</w:t>
      </w:r>
      <w:r w:rsidRPr="00E06D86">
        <w:rPr>
          <w:rFonts w:ascii="宋体" w:hAnsi="宋体" w:hint="eastAsia"/>
        </w:rPr>
        <w:t>月，高速宽带网遍布全岛，新加坡每个家庭、学校和企业都具备每秒</w:t>
      </w:r>
      <w:smartTag w:uri="urn:schemas-microsoft-com:office:smarttags" w:element="chmetcnv">
        <w:smartTagPr>
          <w:attr w:name="TCSC" w:val="0"/>
          <w:attr w:name="NumberType" w:val="1"/>
          <w:attr w:name="Negative" w:val="False"/>
          <w:attr w:name="HasSpace" w:val="False"/>
          <w:attr w:name="SourceValue" w:val="1"/>
          <w:attr w:name="UnitName" w:val="g"/>
        </w:smartTagPr>
        <w:r w:rsidRPr="00E06D86">
          <w:rPr>
            <w:rFonts w:ascii="宋体" w:hAnsi="宋体"/>
          </w:rPr>
          <w:t>1G</w:t>
        </w:r>
      </w:smartTag>
      <w:r w:rsidRPr="00E06D86">
        <w:rPr>
          <w:rFonts w:ascii="宋体" w:hAnsi="宋体" w:hint="eastAsia"/>
        </w:rPr>
        <w:t>的网络速度。新加坡的智慧城市建设以信息通信发展管理局作为主导者，通过应用信息通信技术，改造政府、金融、教育、医疗保健、媒体娱乐、制造与物流、旅游与零售业七大主要行业，使得新加坡可以占据全球经济生态链条的高端。</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作为一个典型的资源稀缺型小国，信息通信产业所带来的能量很早就被视为新加坡经济发展的旗舰产业。近几十年来，新加坡政府一直不断地在实践中反思，并根据现实需要修订国家战略规划，使之与最前沿的通信技术融合，从而为国民提供更加优质的服务。新加坡“智慧国家”的每一步实施过程都是脚踏实地的，有着许多可供他国借鉴的经验。</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（6）欧盟</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2005</w:t>
      </w:r>
      <w:r w:rsidRPr="00E06D86">
        <w:rPr>
          <w:rFonts w:ascii="宋体" w:hAnsi="宋体" w:hint="eastAsia"/>
        </w:rPr>
        <w:t>年</w:t>
      </w:r>
      <w:r w:rsidRPr="00E06D86">
        <w:rPr>
          <w:rFonts w:ascii="宋体" w:hAnsi="宋体"/>
        </w:rPr>
        <w:t>7</w:t>
      </w:r>
      <w:r w:rsidRPr="00E06D86">
        <w:rPr>
          <w:rFonts w:ascii="宋体" w:hAnsi="宋体" w:hint="eastAsia"/>
        </w:rPr>
        <w:t>月，欧盟正式实施“i</w:t>
      </w:r>
      <w:smartTag w:uri="urn:schemas-microsoft-com:office:smarttags" w:element="chmetcnv">
        <w:smartTagPr>
          <w:attr w:name="TCSC" w:val="0"/>
          <w:attr w:name="NumberType" w:val="1"/>
          <w:attr w:name="Negative" w:val="False"/>
          <w:attr w:name="HasSpace" w:val="False"/>
          <w:attr w:name="SourceValue" w:val="2010"/>
          <w:attr w:name="UnitName" w:val="”"/>
        </w:smartTagPr>
        <w:r w:rsidRPr="00E06D86">
          <w:rPr>
            <w:rFonts w:ascii="宋体" w:hAnsi="宋体"/>
          </w:rPr>
          <w:t>2010</w:t>
        </w:r>
        <w:r w:rsidRPr="00E06D86">
          <w:rPr>
            <w:rFonts w:ascii="宋体" w:hAnsi="宋体" w:hint="eastAsia"/>
          </w:rPr>
          <w:t>”</w:t>
        </w:r>
      </w:smartTag>
      <w:r w:rsidRPr="00E06D86">
        <w:rPr>
          <w:rFonts w:ascii="宋体" w:hAnsi="宋体" w:hint="eastAsia"/>
        </w:rPr>
        <w:t>战略，主要致力于发展最新的通信技术、建设新网络、提供新服务、创造新的媒体内容；</w:t>
      </w:r>
      <w:r w:rsidRPr="00E06D86">
        <w:rPr>
          <w:rFonts w:ascii="宋体" w:hAnsi="宋体"/>
        </w:rPr>
        <w:t>2007</w:t>
      </w:r>
      <w:r w:rsidRPr="00E06D86">
        <w:rPr>
          <w:rFonts w:ascii="宋体" w:hAnsi="宋体" w:hint="eastAsia"/>
        </w:rPr>
        <w:t>提出了欧洲智慧城市评价体系，对</w:t>
      </w:r>
      <w:r w:rsidRPr="00E06D86">
        <w:rPr>
          <w:rFonts w:ascii="宋体" w:hAnsi="宋体"/>
        </w:rPr>
        <w:t>70</w:t>
      </w:r>
      <w:r w:rsidRPr="00E06D86">
        <w:rPr>
          <w:rFonts w:ascii="宋体" w:hAnsi="宋体" w:hint="eastAsia"/>
        </w:rPr>
        <w:t>座城市进行了综合评价，引领了欧洲智慧城市的快速发展</w:t>
      </w:r>
      <w:r w:rsidRPr="00E06D86">
        <w:rPr>
          <w:rFonts w:ascii="宋体" w:hAnsi="宋体"/>
        </w:rPr>
        <w:t>；2010</w:t>
      </w:r>
      <w:r w:rsidRPr="00E06D86">
        <w:rPr>
          <w:rFonts w:ascii="宋体" w:hAnsi="宋体" w:hint="eastAsia"/>
        </w:rPr>
        <w:t>年</w:t>
      </w:r>
      <w:r w:rsidRPr="00E06D86">
        <w:rPr>
          <w:rFonts w:ascii="宋体" w:hAnsi="宋体"/>
        </w:rPr>
        <w:t>3</w:t>
      </w:r>
      <w:r w:rsidRPr="00E06D86">
        <w:rPr>
          <w:rFonts w:ascii="宋体" w:hAnsi="宋体" w:hint="eastAsia"/>
        </w:rPr>
        <w:t>月，欧盟委员会出台《欧洲</w:t>
      </w:r>
      <w:r w:rsidRPr="00E06D86">
        <w:rPr>
          <w:rFonts w:ascii="宋体" w:hAnsi="宋体"/>
        </w:rPr>
        <w:t>2020</w:t>
      </w:r>
      <w:r w:rsidRPr="00E06D86">
        <w:rPr>
          <w:rFonts w:ascii="宋体" w:hAnsi="宋体" w:hint="eastAsia"/>
        </w:rPr>
        <w:t>战略》，提出智慧型增长、可持续增长和包容性增长三项重点任务。智慧型增长意味着要强化知识创造和创新</w:t>
      </w:r>
      <w:r w:rsidRPr="00E06D86">
        <w:rPr>
          <w:rFonts w:ascii="宋体" w:hAnsi="宋体"/>
        </w:rPr>
        <w:t>，</w:t>
      </w:r>
      <w:r w:rsidRPr="00E06D86">
        <w:rPr>
          <w:rFonts w:ascii="宋体" w:hAnsi="宋体" w:hint="eastAsia"/>
        </w:rPr>
        <w:t>要充分利用信息技术</w:t>
      </w:r>
      <w:r w:rsidRPr="00E06D86">
        <w:rPr>
          <w:rFonts w:ascii="宋体" w:hAnsi="宋体"/>
        </w:rPr>
        <w:t>；2010</w:t>
      </w:r>
      <w:r w:rsidRPr="00E06D86">
        <w:rPr>
          <w:rFonts w:ascii="宋体" w:hAnsi="宋体" w:hint="eastAsia"/>
        </w:rPr>
        <w:t>年</w:t>
      </w:r>
      <w:r w:rsidRPr="00E06D86">
        <w:rPr>
          <w:rFonts w:ascii="宋体" w:hAnsi="宋体"/>
        </w:rPr>
        <w:t>5</w:t>
      </w:r>
      <w:r w:rsidRPr="00E06D86">
        <w:rPr>
          <w:rFonts w:ascii="宋体" w:hAnsi="宋体" w:hint="eastAsia"/>
        </w:rPr>
        <w:t>月发布的《欧洲数字化议程》提出要在欧盟建立单一的充满活力的数字化市场、改进信息通信技术标准的制定、增强网络安全、实现高速和超高速互联网连接、促进信息通信技术前沿领域的研究和创新、提高数字素养技能和数字包容、利用信息通信技术产生社会效益七大重点领域。目前，欧盟已经发布了智慧城市计划</w:t>
      </w:r>
      <w:r w:rsidR="0061342C">
        <w:rPr>
          <w:rFonts w:ascii="宋体" w:hAnsi="宋体"/>
        </w:rPr>
        <w:t>，</w:t>
      </w:r>
      <w:r w:rsidRPr="00E06D86">
        <w:rPr>
          <w:rFonts w:ascii="宋体" w:hAnsi="宋体"/>
        </w:rPr>
        <w:t xml:space="preserve"> 25</w:t>
      </w:r>
      <w:r w:rsidRPr="00E06D86">
        <w:rPr>
          <w:rFonts w:ascii="宋体" w:hAnsi="宋体" w:hint="eastAsia"/>
        </w:rPr>
        <w:t>座欧洲领先城市如哥本哈根、曼切斯特、赫尔辛基、阿姆斯特丹、巴塞罗那、斯德哥尔摩等城市，将会大量采用新的绿色能源技术，还将试验发展智慧电网、智慧交通、智慧医疗系统等。</w:t>
      </w:r>
    </w:p>
    <w:p w:rsidR="008D18BE" w:rsidRPr="00E06D86" w:rsidRDefault="00577232" w:rsidP="00577232">
      <w:pPr>
        <w:tabs>
          <w:tab w:val="num" w:pos="780"/>
        </w:tabs>
        <w:adjustRightInd w:val="0"/>
        <w:snapToGrid w:val="0"/>
        <w:spacing w:line="360" w:lineRule="auto"/>
        <w:ind w:firstLineChars="200" w:firstLine="420"/>
        <w:rPr>
          <w:rFonts w:ascii="宋体" w:hAnsi="宋体"/>
        </w:rPr>
      </w:pPr>
      <w:r>
        <w:rPr>
          <w:rFonts w:ascii="宋体" w:hAnsi="宋体" w:hint="eastAsia"/>
        </w:rPr>
        <w:t xml:space="preserve">2.  </w:t>
      </w:r>
      <w:r w:rsidR="008D18BE" w:rsidRPr="00E06D86">
        <w:rPr>
          <w:rFonts w:ascii="宋体" w:hAnsi="宋体"/>
        </w:rPr>
        <w:t>国外智慧城市发展特点</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根据上述对国外主要国家和组织的智慧城市发展状况的陈述可以看出，在全球信息浪潮影响下，世界各国和政府组织都提出了依赖信息技术来改变城市未来发展蓝图的计划，智慧城市建设已成为各国抢占新一轮信息产业制高点、推进城市低碳化进程、促进本国经济结构调整的重要抓手。现对国外已经开展智慧城市规划和建设的国家和城市的智慧城市建设特点</w:t>
      </w:r>
      <w:r w:rsidRPr="00E06D86">
        <w:rPr>
          <w:rFonts w:ascii="宋体" w:hAnsi="宋体" w:hint="eastAsia"/>
        </w:rPr>
        <w:lastRenderedPageBreak/>
        <w:t>做以下总结。</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1</w:t>
      </w:r>
      <w:r w:rsidRPr="00E06D86">
        <w:rPr>
          <w:rFonts w:ascii="宋体" w:hAnsi="宋体"/>
        </w:rPr>
        <w:t>）</w:t>
      </w:r>
      <w:r w:rsidRPr="00E06D86">
        <w:rPr>
          <w:rFonts w:ascii="宋体" w:hAnsi="宋体" w:hint="eastAsia"/>
        </w:rPr>
        <w:t>智慧城市建设以点带面小范围试点示范。由于智慧城市建设目前还没有完全的建设成功案例，而且各国各城市的实际各有不同，因此</w:t>
      </w:r>
      <w:r w:rsidRPr="00E06D86">
        <w:rPr>
          <w:rFonts w:ascii="宋体" w:hAnsi="宋体"/>
        </w:rPr>
        <w:t>国</w:t>
      </w:r>
      <w:r w:rsidRPr="00E06D86">
        <w:rPr>
          <w:rFonts w:ascii="宋体" w:hAnsi="宋体" w:hint="eastAsia"/>
        </w:rPr>
        <w:t>外大部分智慧城市的建设和尝试普遍以智慧技术试验、区域小范围或城市局部地区试点、行业特色应用在城市建设中扩展等为主，主要是以点带面推进智慧城市建设。</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2</w:t>
      </w:r>
      <w:r w:rsidRPr="00E06D86">
        <w:rPr>
          <w:rFonts w:ascii="宋体" w:hAnsi="宋体"/>
        </w:rPr>
        <w:t>）</w:t>
      </w:r>
      <w:r w:rsidRPr="00E06D86">
        <w:rPr>
          <w:rFonts w:ascii="宋体" w:hAnsi="宋体" w:hint="eastAsia"/>
        </w:rPr>
        <w:t>普遍高度重视城市信息基础设施的建设。城市信息基础设施建设是智慧城市建设的基础和保障，很多国家和地区通过投入专项资金，引进先进技术，构建宽带、泛在、融合、安全的信息基础设施，目前多采用“高速光纤网络</w:t>
      </w:r>
      <w:r w:rsidRPr="00E06D86">
        <w:rPr>
          <w:rFonts w:ascii="宋体" w:hAnsi="宋体"/>
        </w:rPr>
        <w:t>+</w:t>
      </w:r>
      <w:r w:rsidRPr="00E06D86">
        <w:rPr>
          <w:rFonts w:ascii="宋体" w:hAnsi="宋体" w:hint="eastAsia"/>
        </w:rPr>
        <w:t>宽带无线网络”相结合的方式打造城市级</w:t>
      </w:r>
      <w:r w:rsidRPr="00E06D86">
        <w:rPr>
          <w:rFonts w:ascii="宋体" w:hAnsi="宋体"/>
        </w:rPr>
        <w:t>IT</w:t>
      </w:r>
      <w:r w:rsidRPr="00E06D86">
        <w:rPr>
          <w:rFonts w:ascii="宋体" w:hAnsi="宋体" w:hint="eastAsia"/>
        </w:rPr>
        <w:t>基础。</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3）“再开发型”和“新城市型”两种智慧城市建设样本并存。“再开发型”多为发达国家，如荷兰的阿姆斯特丹，日本的横滨市、卡田市、京都府、北九州市四大城市；“新城市型”则以新兴市场国家为主，如阿联酋的马斯达尔城项目、俄罗斯的斯科尔斯沃等。</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4）建设重点上可划分为绿色宜居型和产业促进型两大类。绿色宜居型智慧城市强调通过智能化改造和升级，降低碳排放，提升资源利用效率，提高公共服务和居民生活的便利，其特征主要为低碳、智能交通、智能医疗、智能安保等；促进产业型的智慧城市主要集中于新工业园和新卫星城中，各项服务和技术主要为企业发展服务，部分老工业园也在进行智能化改造，其特点是节能、高技术产业集聚、智能园区管理系统建设等。</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（5）在推动智慧城市建设的政策方面，普遍把智慧城市建设纳入国家或地区的中长期发展战略，并围绕智慧城市广泛开展国际合作、人才培养等政策。如欧盟、</w:t>
      </w:r>
      <w:r w:rsidRPr="00E06D86">
        <w:rPr>
          <w:rFonts w:ascii="宋体" w:hAnsi="宋体"/>
        </w:rPr>
        <w:t>日本</w:t>
      </w:r>
      <w:r w:rsidRPr="00E06D86">
        <w:rPr>
          <w:rFonts w:ascii="宋体" w:hAnsi="宋体" w:hint="eastAsia"/>
        </w:rPr>
        <w:t>等在推进智慧城市建设的政策。</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6</w:t>
      </w:r>
      <w:r w:rsidRPr="00E06D86">
        <w:rPr>
          <w:rFonts w:ascii="宋体" w:hAnsi="宋体"/>
        </w:rPr>
        <w:t>）</w:t>
      </w:r>
      <w:r w:rsidRPr="00E06D86">
        <w:rPr>
          <w:rFonts w:ascii="宋体" w:hAnsi="宋体" w:hint="eastAsia"/>
        </w:rPr>
        <w:t>国外对智慧城市的建设运营模式进行了</w:t>
      </w:r>
      <w:r w:rsidRPr="00E06D86">
        <w:rPr>
          <w:rFonts w:ascii="宋体" w:hAnsi="宋体"/>
        </w:rPr>
        <w:t>一些</w:t>
      </w:r>
      <w:r w:rsidRPr="00E06D86">
        <w:rPr>
          <w:rFonts w:ascii="宋体" w:hAnsi="宋体" w:hint="eastAsia"/>
        </w:rPr>
        <w:t>探索，</w:t>
      </w:r>
      <w:r w:rsidRPr="00E06D86">
        <w:rPr>
          <w:rFonts w:ascii="宋体" w:hAnsi="宋体"/>
        </w:rPr>
        <w:t>目前</w:t>
      </w:r>
      <w:r w:rsidRPr="00E06D86">
        <w:rPr>
          <w:rFonts w:ascii="宋体" w:hAnsi="宋体" w:hint="eastAsia"/>
        </w:rPr>
        <w:t>以政府公共部门联合具有较强实力的ICT企业合作建设运营模式为主，该模式形成了政府与多方社会力量共同参与智慧城市建设的格局。除此以外，一些国家还特别积极鼓励本国的企业参与海外智慧城市建设，力争将本国的智慧城市建设运营模式推广到全球范围。</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7</w:t>
      </w:r>
      <w:r w:rsidRPr="00E06D86">
        <w:rPr>
          <w:rFonts w:ascii="宋体" w:hAnsi="宋体"/>
        </w:rPr>
        <w:t>）</w:t>
      </w:r>
      <w:r w:rsidRPr="00E06D86">
        <w:rPr>
          <w:rFonts w:ascii="宋体" w:hAnsi="宋体" w:hint="eastAsia"/>
        </w:rPr>
        <w:t>在多数海外智慧城市建设过程中，侧重于通过数据开放的方式，推动信息资源广泛的社会化利用，其最终目的是实现城市公共服务效能和水平的提升。</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1.3.2</w:t>
        </w:r>
        <w:r w:rsidR="00BD7B1C">
          <w:rPr>
            <w:rFonts w:ascii="宋体" w:hAnsi="宋体" w:hint="eastAsia"/>
            <w:sz w:val="24"/>
          </w:rPr>
          <w:t xml:space="preserve">  </w:t>
        </w:r>
      </w:smartTag>
      <w:r w:rsidRPr="00E06D86">
        <w:rPr>
          <w:rFonts w:ascii="宋体" w:hAnsi="宋体" w:hint="eastAsia"/>
          <w:sz w:val="24"/>
        </w:rPr>
        <w:t>国内智慧城市发展情况</w:t>
      </w:r>
    </w:p>
    <w:p w:rsidR="008D18BE" w:rsidRPr="00E06D86" w:rsidRDefault="008D18BE" w:rsidP="008D18BE">
      <w:pPr>
        <w:tabs>
          <w:tab w:val="num" w:pos="780"/>
        </w:tabs>
        <w:adjustRightInd w:val="0"/>
        <w:snapToGrid w:val="0"/>
        <w:spacing w:line="360" w:lineRule="auto"/>
        <w:ind w:left="780" w:hanging="360"/>
        <w:rPr>
          <w:rFonts w:ascii="宋体" w:hAnsi="宋体"/>
        </w:rPr>
      </w:pPr>
      <w:r w:rsidRPr="00E06D86">
        <w:rPr>
          <w:rFonts w:ascii="宋体" w:hAnsi="宋体" w:hint="eastAsia"/>
        </w:rPr>
        <w:t>1．</w:t>
      </w:r>
      <w:r w:rsidR="00577232">
        <w:rPr>
          <w:rFonts w:ascii="宋体" w:hAnsi="宋体" w:hint="eastAsia"/>
        </w:rPr>
        <w:t xml:space="preserve">  </w:t>
      </w:r>
      <w:r w:rsidRPr="00E06D86">
        <w:rPr>
          <w:rFonts w:ascii="宋体" w:hAnsi="宋体" w:hint="eastAsia"/>
        </w:rPr>
        <w:t>国内智慧城市发展概况</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智慧城市引入中国始于</w:t>
      </w:r>
      <w:r w:rsidRPr="00E06D86">
        <w:rPr>
          <w:rFonts w:ascii="宋体" w:hAnsi="宋体"/>
        </w:rPr>
        <w:t>2009</w:t>
      </w:r>
      <w:r w:rsidRPr="00E06D86">
        <w:rPr>
          <w:rFonts w:ascii="宋体" w:hAnsi="宋体" w:hint="eastAsia"/>
        </w:rPr>
        <w:t>年</w:t>
      </w:r>
      <w:r w:rsidRPr="00E06D86">
        <w:rPr>
          <w:rFonts w:ascii="宋体" w:hAnsi="宋体"/>
        </w:rPr>
        <w:t>2</w:t>
      </w:r>
      <w:r w:rsidRPr="00E06D86">
        <w:rPr>
          <w:rFonts w:ascii="宋体" w:hAnsi="宋体" w:hint="eastAsia"/>
        </w:rPr>
        <w:t>月，在北京召开的</w:t>
      </w:r>
      <w:r w:rsidRPr="00E06D86">
        <w:rPr>
          <w:rFonts w:ascii="宋体" w:hAnsi="宋体"/>
        </w:rPr>
        <w:t xml:space="preserve">IBM </w:t>
      </w:r>
      <w:r w:rsidRPr="00E06D86">
        <w:rPr>
          <w:rFonts w:ascii="宋体" w:hAnsi="宋体" w:hint="eastAsia"/>
        </w:rPr>
        <w:t>“智慧的地球”中国策略发布会上，以“点亮智慧的地球，建设智慧的中国”为主题，</w:t>
      </w:r>
      <w:r w:rsidRPr="00E06D86">
        <w:rPr>
          <w:rFonts w:ascii="宋体" w:hAnsi="宋体"/>
        </w:rPr>
        <w:t>IBM</w:t>
      </w:r>
      <w:r w:rsidRPr="00E06D86">
        <w:rPr>
          <w:rFonts w:ascii="宋体" w:hAnsi="宋体" w:hint="eastAsia"/>
        </w:rPr>
        <w:t>积极宣传这一创新理念，引起了社会各方的广泛关注。</w:t>
      </w:r>
      <w:r w:rsidRPr="00E06D86">
        <w:rPr>
          <w:rFonts w:ascii="宋体" w:hAnsi="宋体"/>
        </w:rPr>
        <w:t>IBM</w:t>
      </w:r>
      <w:r w:rsidRPr="00E06D86">
        <w:rPr>
          <w:rFonts w:ascii="宋体" w:hAnsi="宋体" w:hint="eastAsia"/>
        </w:rPr>
        <w:t>的“智慧地球”为中国量身打造了六大领域的智慧解决方案，希望智慧地球能够与中国的基础设施建设相结合，能够在短期内刺激中国经济和促进就业，为中国打造一个成熟的智慧基础设施平台。</w:t>
      </w:r>
      <w:r w:rsidRPr="00E06D86">
        <w:rPr>
          <w:rFonts w:ascii="宋体" w:hAnsi="宋体"/>
        </w:rPr>
        <w:t>IBM</w:t>
      </w:r>
      <w:r w:rsidRPr="00E06D86">
        <w:rPr>
          <w:rFonts w:ascii="宋体" w:hAnsi="宋体" w:hint="eastAsia"/>
        </w:rPr>
        <w:t>的六大智慧地球解决方案包括：智慧的电力、智慧的医疗、智慧的城市、智慧的交通、智慧的供应链、智慧的银行业。随后国内</w:t>
      </w:r>
      <w:r w:rsidRPr="00E06D86">
        <w:rPr>
          <w:rFonts w:ascii="宋体" w:hAnsi="宋体"/>
        </w:rPr>
        <w:t>10</w:t>
      </w:r>
      <w:r w:rsidRPr="00E06D86">
        <w:rPr>
          <w:rFonts w:ascii="宋体" w:hAnsi="宋体" w:hint="eastAsia"/>
        </w:rPr>
        <w:t>余个</w:t>
      </w:r>
      <w:r w:rsidRPr="00E06D86">
        <w:rPr>
          <w:rFonts w:ascii="宋体" w:hAnsi="宋体" w:hint="eastAsia"/>
        </w:rPr>
        <w:lastRenderedPageBreak/>
        <w:t>省市相继与其签署了智慧城市共建协议。</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此外，IBM在《中国需要智慧城市的发展之路》一文中指出：对于中国而言，智慧地球这一理念可以推到向21世纪领先经济的转型，现在是政府、企业和市民为实现共同目标而合作的绝好机会，可以互相协作共同创造一个可以更透彻的感知、拥有更全面的互联互通和实现更深入的智能化的生态系统。IBM针对中国国情，提出了建设“智慧中国”的五大主题（见表1.5），即环境保护、经济可持续发展、能源有效利用、具有竞争力的企业、和谐社会。</w:t>
      </w:r>
    </w:p>
    <w:p w:rsidR="008D18BE" w:rsidRPr="00E06D86" w:rsidRDefault="008D18BE" w:rsidP="008D18BE">
      <w:pPr>
        <w:adjustRightInd w:val="0"/>
        <w:snapToGrid w:val="0"/>
        <w:spacing w:line="360" w:lineRule="auto"/>
        <w:ind w:firstLine="420"/>
        <w:jc w:val="left"/>
        <w:rPr>
          <w:rFonts w:ascii="宋体" w:hAnsi="宋体"/>
        </w:rPr>
      </w:pPr>
      <w:r w:rsidRPr="00E06D86">
        <w:rPr>
          <w:rFonts w:ascii="宋体" w:hAnsi="宋体"/>
        </w:rPr>
        <w:t>2009</w:t>
      </w:r>
      <w:r w:rsidRPr="00E06D86">
        <w:rPr>
          <w:rFonts w:ascii="宋体" w:hAnsi="宋体" w:hint="eastAsia"/>
        </w:rPr>
        <w:t>年</w:t>
      </w:r>
      <w:r w:rsidRPr="00E06D86">
        <w:rPr>
          <w:rFonts w:ascii="宋体" w:hAnsi="宋体"/>
        </w:rPr>
        <w:t>8</w:t>
      </w:r>
      <w:r w:rsidRPr="00E06D86">
        <w:rPr>
          <w:rFonts w:ascii="宋体" w:hAnsi="宋体" w:hint="eastAsia"/>
        </w:rPr>
        <w:t>月上旬，温家宝总理在无锡视察时指出：“要在激烈的国际竞争中，迅速建立中国的传感信息中心或‘感知中国’中心。”同年</w:t>
      </w:r>
      <w:r w:rsidRPr="00E06D86">
        <w:rPr>
          <w:rFonts w:ascii="宋体" w:hAnsi="宋体"/>
        </w:rPr>
        <w:t>11</w:t>
      </w:r>
      <w:r w:rsidRPr="00E06D86">
        <w:rPr>
          <w:rFonts w:ascii="宋体" w:hAnsi="宋体" w:hint="eastAsia"/>
        </w:rPr>
        <w:t>月</w:t>
      </w:r>
      <w:r w:rsidRPr="00E06D86">
        <w:rPr>
          <w:rFonts w:ascii="宋体" w:hAnsi="宋体"/>
        </w:rPr>
        <w:t>3</w:t>
      </w:r>
      <w:r w:rsidRPr="00E06D86">
        <w:rPr>
          <w:rFonts w:ascii="宋体" w:hAnsi="宋体" w:hint="eastAsia"/>
        </w:rPr>
        <w:t>日，温家宝总理在中国科学院建院</w:t>
      </w:r>
      <w:r w:rsidRPr="00E06D86">
        <w:rPr>
          <w:rFonts w:ascii="宋体" w:hAnsi="宋体"/>
        </w:rPr>
        <w:t>60</w:t>
      </w:r>
      <w:r w:rsidRPr="00E06D86">
        <w:rPr>
          <w:rFonts w:ascii="宋体" w:hAnsi="宋体" w:hint="eastAsia"/>
        </w:rPr>
        <w:t>周年庆典会上，发表《让科技引领中国可持续发展》的讲话，指出要着力突破传感网、物联网关键技术，及早部署后</w:t>
      </w:r>
      <w:r w:rsidRPr="00E06D86">
        <w:rPr>
          <w:rFonts w:ascii="宋体" w:hAnsi="宋体"/>
        </w:rPr>
        <w:t>IP</w:t>
      </w:r>
      <w:r w:rsidRPr="00E06D86">
        <w:rPr>
          <w:rFonts w:ascii="宋体" w:hAnsi="宋体" w:hint="eastAsia"/>
        </w:rPr>
        <w:t>时代相关技术研发，使信息网络产业成为推动产业升级、迈向信息社会的“发动机”。温家宝总理在讲话中将物联网列入六大战略性新兴产业后，国内随即掀起建设智慧城市、发展物联网产业的热潮。上海、北京、广州、深圳、无锡、宁波、佛山等城市在“十二五”规划中都明确了建设智慧城市的战略方向。</w:t>
      </w:r>
    </w:p>
    <w:p w:rsidR="008D18BE" w:rsidRPr="00E06D86" w:rsidRDefault="008D18BE" w:rsidP="008D18BE">
      <w:pPr>
        <w:adjustRightInd w:val="0"/>
        <w:snapToGrid w:val="0"/>
        <w:spacing w:line="360" w:lineRule="auto"/>
        <w:ind w:firstLine="420"/>
        <w:jc w:val="center"/>
        <w:rPr>
          <w:rFonts w:ascii="宋体" w:hAnsi="宋体"/>
        </w:rPr>
      </w:pPr>
      <w:r w:rsidRPr="00E06D86">
        <w:rPr>
          <w:rFonts w:ascii="宋体" w:hAnsi="宋体" w:hint="eastAsia"/>
        </w:rPr>
        <w:t>表1.5  “智慧中国”五大发展主题</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04"/>
        <w:gridCol w:w="1704"/>
        <w:gridCol w:w="1704"/>
        <w:gridCol w:w="1942"/>
        <w:gridCol w:w="1468"/>
      </w:tblGrid>
      <w:tr w:rsidR="00E06D86" w:rsidRPr="00E06D86" w:rsidTr="007778EF">
        <w:tc>
          <w:tcPr>
            <w:tcW w:w="1704" w:type="dxa"/>
            <w:tcBorders>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环境保护</w:t>
            </w:r>
          </w:p>
        </w:tc>
        <w:tc>
          <w:tcPr>
            <w:tcW w:w="1704" w:type="dxa"/>
            <w:tcBorders>
              <w:left w:val="nil"/>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经济可持续发展</w:t>
            </w:r>
          </w:p>
        </w:tc>
        <w:tc>
          <w:tcPr>
            <w:tcW w:w="1704" w:type="dxa"/>
            <w:tcBorders>
              <w:left w:val="nil"/>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能源有效利用</w:t>
            </w:r>
          </w:p>
        </w:tc>
        <w:tc>
          <w:tcPr>
            <w:tcW w:w="1942" w:type="dxa"/>
            <w:tcBorders>
              <w:left w:val="nil"/>
              <w:righ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更有竞争力的企业</w:t>
            </w:r>
          </w:p>
        </w:tc>
        <w:tc>
          <w:tcPr>
            <w:tcW w:w="1468" w:type="dxa"/>
            <w:tcBorders>
              <w:left w:val="nil"/>
            </w:tcBorders>
            <w:shd w:val="clear" w:color="auto" w:fill="auto"/>
            <w:vAlign w:val="center"/>
          </w:tcPr>
          <w:p w:rsidR="008D18BE" w:rsidRPr="00E06D86" w:rsidRDefault="008D18BE" w:rsidP="00E6476F">
            <w:pPr>
              <w:adjustRightInd w:val="0"/>
              <w:snapToGrid w:val="0"/>
              <w:spacing w:line="360" w:lineRule="auto"/>
              <w:jc w:val="center"/>
              <w:rPr>
                <w:rFonts w:ascii="宋体" w:hAnsi="宋体"/>
              </w:rPr>
            </w:pPr>
            <w:r w:rsidRPr="00E06D86">
              <w:rPr>
                <w:rFonts w:ascii="宋体" w:hAnsi="宋体" w:hint="eastAsia"/>
              </w:rPr>
              <w:t>和谐社会</w:t>
            </w:r>
          </w:p>
        </w:tc>
      </w:tr>
      <w:tr w:rsidR="00E06D86" w:rsidRPr="00E06D86" w:rsidTr="007778EF">
        <w:tc>
          <w:tcPr>
            <w:tcW w:w="1704" w:type="dxa"/>
            <w:tcBorders>
              <w:right w:val="nil"/>
            </w:tcBorders>
            <w:shd w:val="clear" w:color="auto" w:fill="auto"/>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在生产、生活和交通运输中采用更加环保的方法，并利用更智慧的工具管理环境，以减少废物和</w:t>
            </w:r>
            <w:proofErr w:type="gramStart"/>
            <w:r w:rsidRPr="00E06D86">
              <w:rPr>
                <w:rFonts w:ascii="宋体" w:hAnsi="宋体" w:hint="eastAsia"/>
              </w:rPr>
              <w:t>碳排放</w:t>
            </w:r>
            <w:proofErr w:type="gramEnd"/>
            <w:r w:rsidRPr="00E06D86">
              <w:rPr>
                <w:rFonts w:ascii="宋体" w:hAnsi="宋体" w:hint="eastAsia"/>
              </w:rPr>
              <w:t>，减轻污染</w:t>
            </w:r>
          </w:p>
        </w:tc>
        <w:tc>
          <w:tcPr>
            <w:tcW w:w="1704" w:type="dxa"/>
            <w:tcBorders>
              <w:left w:val="nil"/>
              <w:right w:val="nil"/>
            </w:tcBorders>
            <w:shd w:val="clear" w:color="auto" w:fill="auto"/>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将劳动力和投资由劳动密集型产业转向“智慧”举措及相关产业，为中国经济的长期可持续发展做好准备</w:t>
            </w:r>
          </w:p>
        </w:tc>
        <w:tc>
          <w:tcPr>
            <w:tcW w:w="1704" w:type="dxa"/>
            <w:tcBorders>
              <w:left w:val="nil"/>
              <w:right w:val="nil"/>
            </w:tcBorders>
            <w:shd w:val="clear" w:color="auto" w:fill="auto"/>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构建智慧的能源基础设施，以便减少能源消耗，提高能源利用率并加快响应速度</w:t>
            </w:r>
          </w:p>
        </w:tc>
        <w:tc>
          <w:tcPr>
            <w:tcW w:w="1942" w:type="dxa"/>
            <w:tcBorders>
              <w:left w:val="nil"/>
              <w:right w:val="nil"/>
            </w:tcBorders>
            <w:shd w:val="clear" w:color="auto" w:fill="auto"/>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构建一个智慧的动态业务机制，以期帮助企业降低成本和风险，简化并整合企业信息和系统。使得企业运营更加高效、更快速响应市场，客户洞察更为深入，从而可以为客户提供更具竞争力的产品和服务</w:t>
            </w:r>
          </w:p>
        </w:tc>
        <w:tc>
          <w:tcPr>
            <w:tcW w:w="1468" w:type="dxa"/>
            <w:tcBorders>
              <w:left w:val="nil"/>
            </w:tcBorders>
            <w:shd w:val="clear" w:color="auto" w:fill="auto"/>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建设智慧的基础设施和公共服务设施，使人们过上更便利、更安全和高质量的生活，提供高质量的人人都可以享受的公共服务、医疗和教育</w:t>
            </w:r>
          </w:p>
        </w:tc>
      </w:tr>
    </w:tbl>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2011年8月，国家发展与改革委员会与北京、上海、天津等</w:t>
      </w:r>
      <w:r w:rsidRPr="00E06D86">
        <w:rPr>
          <w:rFonts w:ascii="宋体" w:hAnsi="宋体"/>
        </w:rPr>
        <w:t>8</w:t>
      </w:r>
      <w:r w:rsidRPr="00E06D86">
        <w:rPr>
          <w:rFonts w:ascii="宋体" w:hAnsi="宋体" w:hint="eastAsia"/>
        </w:rPr>
        <w:t>个省市发展和改革委员会联合启动了“智慧城市若干问题研究”课题，为提出相关发展策略奠定基础。国家发展改革委会同工业和信息化部，研究并组织力量起草了《促进我国智慧城市健康有序发展的指导意见》，着重强调因地制宜、以人为本、试点先行、有序推进。</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2012</w:t>
      </w:r>
      <w:r w:rsidRPr="00E06D86">
        <w:rPr>
          <w:rFonts w:ascii="宋体" w:hAnsi="宋体" w:hint="eastAsia"/>
        </w:rPr>
        <w:t>年</w:t>
      </w:r>
      <w:r w:rsidRPr="00E06D86">
        <w:rPr>
          <w:rFonts w:ascii="宋体" w:hAnsi="宋体"/>
        </w:rPr>
        <w:t>7</w:t>
      </w:r>
      <w:r w:rsidRPr="00E06D86">
        <w:rPr>
          <w:rFonts w:ascii="宋体" w:hAnsi="宋体" w:hint="eastAsia"/>
        </w:rPr>
        <w:t>月，工业和信息化部将江苏省扬州市、常州市列为全国第一批智慧城市试点市。</w:t>
      </w:r>
      <w:r w:rsidRPr="00E06D86">
        <w:rPr>
          <w:rFonts w:ascii="宋体" w:hAnsi="宋体"/>
        </w:rPr>
        <w:t>2013</w:t>
      </w:r>
      <w:r w:rsidRPr="00E06D86">
        <w:rPr>
          <w:rFonts w:ascii="宋体" w:hAnsi="宋体" w:hint="eastAsia"/>
        </w:rPr>
        <w:t>年，工业和信息化部与浙江省人民政府、国家标准化管理委员签署了《共同推进</w:t>
      </w:r>
      <w:r w:rsidRPr="00E06D86">
        <w:rPr>
          <w:rFonts w:ascii="宋体" w:hAnsi="宋体" w:hint="eastAsia"/>
        </w:rPr>
        <w:lastRenderedPageBreak/>
        <w:t>浙江省信息化和工业化深度融合和“智慧城市”建设试点战略合作框架协议》，</w:t>
      </w:r>
      <w:proofErr w:type="gramStart"/>
      <w:r w:rsidRPr="00E06D86">
        <w:rPr>
          <w:rFonts w:ascii="宋体" w:hAnsi="宋体" w:hint="eastAsia"/>
        </w:rPr>
        <w:t>形成部</w:t>
      </w:r>
      <w:proofErr w:type="gramEnd"/>
      <w:r w:rsidRPr="00E06D86">
        <w:rPr>
          <w:rFonts w:ascii="宋体" w:hAnsi="宋体" w:hint="eastAsia"/>
        </w:rPr>
        <w:t>省联合推动智慧城市建设的新模式。</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2012年底，住房和城乡建设部印发《国家智慧城市试点暂行管理办法》和《国家智慧城市（区、镇）试点指标体系（试行</w:t>
      </w:r>
      <w:r w:rsidRPr="00E06D86">
        <w:rPr>
          <w:rFonts w:ascii="宋体" w:hAnsi="宋体"/>
        </w:rPr>
        <w:t>)</w:t>
      </w:r>
      <w:r w:rsidRPr="00E06D86">
        <w:rPr>
          <w:rFonts w:ascii="宋体" w:hAnsi="宋体" w:hint="eastAsia"/>
        </w:rPr>
        <w:t>》，并于</w:t>
      </w:r>
      <w:r w:rsidRPr="00E06D86">
        <w:rPr>
          <w:rFonts w:ascii="宋体" w:hAnsi="宋体"/>
        </w:rPr>
        <w:t>2013</w:t>
      </w:r>
      <w:r w:rsidRPr="00E06D86">
        <w:rPr>
          <w:rFonts w:ascii="宋体" w:hAnsi="宋体" w:hint="eastAsia"/>
        </w:rPr>
        <w:t>年</w:t>
      </w:r>
      <w:r w:rsidRPr="00E06D86">
        <w:rPr>
          <w:rFonts w:ascii="宋体" w:hAnsi="宋体"/>
        </w:rPr>
        <w:t>1</w:t>
      </w:r>
      <w:r w:rsidRPr="00E06D86">
        <w:rPr>
          <w:rFonts w:ascii="宋体" w:hAnsi="宋体" w:hint="eastAsia"/>
        </w:rPr>
        <w:t>月和</w:t>
      </w:r>
      <w:r w:rsidRPr="00E06D86">
        <w:rPr>
          <w:rFonts w:ascii="宋体" w:hAnsi="宋体"/>
        </w:rPr>
        <w:t>8</w:t>
      </w:r>
      <w:r w:rsidRPr="00E06D86">
        <w:rPr>
          <w:rFonts w:ascii="宋体" w:hAnsi="宋体" w:hint="eastAsia"/>
        </w:rPr>
        <w:t>月公布两批智慧城市，共计</w:t>
      </w:r>
      <w:r w:rsidRPr="00E06D86">
        <w:rPr>
          <w:rFonts w:ascii="宋体" w:hAnsi="宋体"/>
        </w:rPr>
        <w:t>193</w:t>
      </w:r>
      <w:r w:rsidRPr="00E06D86">
        <w:rPr>
          <w:rFonts w:ascii="宋体" w:hAnsi="宋体" w:hint="eastAsia"/>
        </w:rPr>
        <w:t>个试点，涉及</w:t>
      </w:r>
      <w:r w:rsidRPr="00E06D86">
        <w:rPr>
          <w:rFonts w:ascii="宋体" w:hAnsi="宋体"/>
        </w:rPr>
        <w:t>171</w:t>
      </w:r>
      <w:r w:rsidRPr="00E06D86">
        <w:rPr>
          <w:rFonts w:ascii="宋体" w:hAnsi="宋体" w:hint="eastAsia"/>
        </w:rPr>
        <w:t>个城市，极大推动了我国智慧城市的发展进程。住房城乡建设部与国家开发银行签署协议，双方将以推进新型城镇化为引领，以智慧城市</w:t>
      </w:r>
      <w:r w:rsidRPr="00E06D86">
        <w:rPr>
          <w:rFonts w:ascii="宋体" w:hAnsi="宋体"/>
        </w:rPr>
        <w:t>(</w:t>
      </w:r>
      <w:r w:rsidRPr="00E06D86">
        <w:rPr>
          <w:rFonts w:ascii="宋体" w:hAnsi="宋体" w:hint="eastAsia"/>
        </w:rPr>
        <w:t>镇）基础设施建设和运营服务为契机，加强在智慧城市试点示范城市（镇）设施、智慧城市综合运营平台、城镇水</w:t>
      </w:r>
      <w:proofErr w:type="gramStart"/>
      <w:r w:rsidRPr="00E06D86">
        <w:rPr>
          <w:rFonts w:ascii="宋体" w:hAnsi="宋体" w:hint="eastAsia"/>
        </w:rPr>
        <w:t>务</w:t>
      </w:r>
      <w:proofErr w:type="gramEnd"/>
      <w:r w:rsidRPr="00E06D86">
        <w:rPr>
          <w:rFonts w:ascii="宋体" w:hAnsi="宋体" w:hint="eastAsia"/>
        </w:rPr>
        <w:t>、建筑节能与绿色建筑等领域的合作。</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科技</w:t>
      </w:r>
      <w:proofErr w:type="gramStart"/>
      <w:r w:rsidRPr="00E06D86">
        <w:rPr>
          <w:rFonts w:ascii="宋体" w:hAnsi="宋体" w:hint="eastAsia"/>
        </w:rPr>
        <w:t>部推动</w:t>
      </w:r>
      <w:proofErr w:type="gramEnd"/>
      <w:r w:rsidRPr="00E06D86">
        <w:rPr>
          <w:rFonts w:ascii="宋体" w:hAnsi="宋体" w:hint="eastAsia"/>
        </w:rPr>
        <w:t>成立了中国智慧城市技术创新战略联盟，组织研究提出了中国智慧技术框架，发布了智慧城市技术白皮书。科技部主持的国家“</w:t>
      </w:r>
      <w:r w:rsidRPr="00E06D86">
        <w:rPr>
          <w:rFonts w:ascii="宋体" w:hAnsi="宋体"/>
        </w:rPr>
        <w:t>863</w:t>
      </w:r>
      <w:r w:rsidRPr="00E06D86">
        <w:rPr>
          <w:rFonts w:ascii="宋体" w:hAnsi="宋体" w:hint="eastAsia"/>
        </w:rPr>
        <w:t>智慧城市主题项目”正式批复将深圳和武汉作为两大试点城市。科技部在国家</w:t>
      </w:r>
      <w:r w:rsidRPr="00E06D86">
        <w:rPr>
          <w:rFonts w:ascii="宋体" w:hAnsi="宋体"/>
        </w:rPr>
        <w:t>863计划</w:t>
      </w:r>
      <w:r w:rsidRPr="00E06D86">
        <w:rPr>
          <w:rFonts w:ascii="宋体" w:hAnsi="宋体" w:hint="eastAsia"/>
        </w:rPr>
        <w:t>智慧城市一期项目基础上，于</w:t>
      </w:r>
      <w:r w:rsidRPr="00E06D86">
        <w:rPr>
          <w:rFonts w:ascii="宋体" w:hAnsi="宋体"/>
        </w:rPr>
        <w:t>2013</w:t>
      </w:r>
      <w:r w:rsidRPr="00E06D86">
        <w:rPr>
          <w:rFonts w:ascii="宋体" w:hAnsi="宋体" w:hint="eastAsia"/>
        </w:rPr>
        <w:t>年</w:t>
      </w:r>
      <w:r w:rsidRPr="00E06D86">
        <w:rPr>
          <w:rFonts w:ascii="宋体" w:hAnsi="宋体"/>
        </w:rPr>
        <w:t>3</w:t>
      </w:r>
      <w:r w:rsidRPr="00E06D86">
        <w:rPr>
          <w:rFonts w:ascii="宋体" w:hAnsi="宋体" w:hint="eastAsia"/>
        </w:rPr>
        <w:t>月启动信息技术领域智慧城市二期项目，建立我</w:t>
      </w:r>
      <w:r w:rsidRPr="00E06D86">
        <w:rPr>
          <w:rFonts w:ascii="宋体" w:hAnsi="宋体"/>
        </w:rPr>
        <w:t>国自</w:t>
      </w:r>
      <w:r w:rsidRPr="00E06D86">
        <w:rPr>
          <w:rFonts w:ascii="宋体" w:hAnsi="宋体" w:hint="eastAsia"/>
        </w:rPr>
        <w:t>主的智慧城市技术与标准体系，研究各类系统的共性关键技术。于</w:t>
      </w:r>
      <w:r w:rsidRPr="00E06D86">
        <w:rPr>
          <w:rFonts w:ascii="宋体" w:hAnsi="宋体"/>
        </w:rPr>
        <w:t>2013</w:t>
      </w:r>
      <w:r w:rsidRPr="00E06D86">
        <w:rPr>
          <w:rFonts w:ascii="宋体" w:hAnsi="宋体" w:hint="eastAsia"/>
        </w:rPr>
        <w:t>年</w:t>
      </w:r>
      <w:r w:rsidRPr="00E06D86">
        <w:rPr>
          <w:rFonts w:ascii="宋体" w:hAnsi="宋体"/>
        </w:rPr>
        <w:t xml:space="preserve">10 </w:t>
      </w:r>
      <w:r w:rsidRPr="00E06D86">
        <w:rPr>
          <w:rFonts w:ascii="宋体" w:hAnsi="宋体" w:hint="eastAsia"/>
        </w:rPr>
        <w:t>公布了第二批科技部智慧城市试点，扬州、太原等</w:t>
      </w:r>
      <w:r w:rsidRPr="00E06D86">
        <w:rPr>
          <w:rFonts w:ascii="宋体" w:hAnsi="宋体"/>
        </w:rPr>
        <w:t>15</w:t>
      </w:r>
      <w:r w:rsidRPr="00E06D86">
        <w:rPr>
          <w:rFonts w:ascii="宋体" w:hAnsi="宋体" w:hint="eastAsia"/>
        </w:rPr>
        <w:t>个城市入选。</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2013</w:t>
      </w:r>
      <w:r w:rsidRPr="00E06D86">
        <w:rPr>
          <w:rFonts w:ascii="宋体" w:hAnsi="宋体" w:hint="eastAsia"/>
        </w:rPr>
        <w:t>年</w:t>
      </w:r>
      <w:r w:rsidRPr="00E06D86">
        <w:rPr>
          <w:rFonts w:ascii="宋体" w:hAnsi="宋体"/>
        </w:rPr>
        <w:t>3</w:t>
      </w:r>
      <w:r w:rsidRPr="00E06D86">
        <w:rPr>
          <w:rFonts w:ascii="宋体" w:hAnsi="宋体" w:hint="eastAsia"/>
        </w:rPr>
        <w:t>月国家测绘地理信息局出台《智慧城市时空信息云平台建设试点技术指南》，并组织开展智慧城市时空信息云平台建设的全国试点工作。国家旅游局在20</w:t>
      </w:r>
      <w:r w:rsidRPr="00E06D86">
        <w:rPr>
          <w:rFonts w:ascii="宋体" w:hAnsi="宋体"/>
        </w:rPr>
        <w:t>12</w:t>
      </w:r>
      <w:r w:rsidRPr="00E06D86">
        <w:rPr>
          <w:rFonts w:ascii="宋体" w:hAnsi="宋体" w:hint="eastAsia"/>
        </w:rPr>
        <w:t>年和</w:t>
      </w:r>
      <w:r w:rsidRPr="00E06D86">
        <w:rPr>
          <w:rFonts w:ascii="宋体" w:hAnsi="宋体"/>
        </w:rPr>
        <w:t>2013</w:t>
      </w:r>
      <w:r w:rsidRPr="00E06D86">
        <w:rPr>
          <w:rFonts w:ascii="宋体" w:hAnsi="宋体" w:hint="eastAsia"/>
        </w:rPr>
        <w:t>年启动了两批智慧旅游试点工作，分别确定了</w:t>
      </w:r>
      <w:r w:rsidRPr="00E06D86">
        <w:rPr>
          <w:rFonts w:ascii="宋体" w:hAnsi="宋体"/>
        </w:rPr>
        <w:t xml:space="preserve"> 18</w:t>
      </w:r>
      <w:r w:rsidRPr="00E06D86">
        <w:rPr>
          <w:rFonts w:ascii="宋体" w:hAnsi="宋体" w:hint="eastAsia"/>
        </w:rPr>
        <w:t>个和</w:t>
      </w:r>
      <w:r w:rsidRPr="00E06D86">
        <w:rPr>
          <w:rFonts w:ascii="宋体" w:hAnsi="宋体"/>
        </w:rPr>
        <w:t>15</w:t>
      </w:r>
      <w:r w:rsidRPr="00E06D86">
        <w:rPr>
          <w:rFonts w:ascii="宋体" w:hAnsi="宋体" w:hint="eastAsia"/>
        </w:rPr>
        <w:t>个城市为“国家智慧旅游试点城市”。中国工程院开展的“中国智慧城市建设与推进战略研究”，</w:t>
      </w:r>
      <w:r w:rsidRPr="00E06D86">
        <w:rPr>
          <w:rFonts w:ascii="宋体" w:hAnsi="宋体"/>
        </w:rPr>
        <w:t>2012年</w:t>
      </w:r>
      <w:r w:rsidRPr="00E06D86">
        <w:rPr>
          <w:rFonts w:ascii="宋体" w:hAnsi="宋体" w:hint="eastAsia"/>
        </w:rPr>
        <w:t>4月确定西安、北京、杭州、武汉、宁波共同入选“中国智慧城市”试点城市名单。</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在城市层面上，截至</w:t>
      </w:r>
      <w:r w:rsidRPr="00E06D86">
        <w:rPr>
          <w:rFonts w:ascii="宋体" w:hAnsi="宋体"/>
        </w:rPr>
        <w:t>2013</w:t>
      </w:r>
      <w:r w:rsidRPr="00E06D86">
        <w:rPr>
          <w:rFonts w:ascii="宋体" w:hAnsi="宋体" w:hint="eastAsia"/>
        </w:rPr>
        <w:t>年</w:t>
      </w:r>
      <w:r w:rsidRPr="00E06D86">
        <w:rPr>
          <w:rFonts w:ascii="宋体" w:hAnsi="宋体"/>
        </w:rPr>
        <w:t>9</w:t>
      </w:r>
      <w:r w:rsidRPr="00E06D86">
        <w:rPr>
          <w:rFonts w:ascii="宋体" w:hAnsi="宋体" w:hint="eastAsia"/>
        </w:rPr>
        <w:t>月，智慧城市在全国呈现全面开花的态势。</w:t>
      </w:r>
      <w:r w:rsidRPr="00E06D86">
        <w:rPr>
          <w:rFonts w:ascii="宋体" w:hAnsi="宋体"/>
        </w:rPr>
        <w:t>4</w:t>
      </w:r>
      <w:r w:rsidRPr="00E06D86">
        <w:rPr>
          <w:rFonts w:ascii="宋体" w:hAnsi="宋体" w:hint="eastAsia"/>
        </w:rPr>
        <w:t>个直辖市、</w:t>
      </w:r>
      <w:r w:rsidRPr="00E06D86">
        <w:rPr>
          <w:rFonts w:ascii="宋体" w:hAnsi="宋体"/>
        </w:rPr>
        <w:t>15</w:t>
      </w:r>
      <w:r w:rsidRPr="00E06D86">
        <w:rPr>
          <w:rFonts w:ascii="宋体" w:hAnsi="宋体" w:hint="eastAsia"/>
        </w:rPr>
        <w:t>个副省线城市，</w:t>
      </w:r>
      <w:r w:rsidRPr="00E06D86">
        <w:rPr>
          <w:rFonts w:ascii="宋体" w:hAnsi="宋体"/>
        </w:rPr>
        <w:t>241</w:t>
      </w:r>
      <w:r w:rsidRPr="00E06D86">
        <w:rPr>
          <w:rFonts w:ascii="宋体" w:hAnsi="宋体" w:hint="eastAsia"/>
        </w:rPr>
        <w:t>个地级城、</w:t>
      </w:r>
      <w:r w:rsidRPr="00E06D86">
        <w:rPr>
          <w:rFonts w:ascii="宋体" w:hAnsi="宋体"/>
        </w:rPr>
        <w:t>5</w:t>
      </w:r>
      <w:r w:rsidRPr="00E06D86">
        <w:rPr>
          <w:rFonts w:ascii="宋体" w:hAnsi="宋体" w:hint="eastAsia"/>
        </w:rPr>
        <w:t>1个县级市均提出或在建智慧城市，智慧城市总数量达311个，占县级及以上城市的</w:t>
      </w:r>
      <w:r w:rsidRPr="00E06D86">
        <w:rPr>
          <w:rFonts w:ascii="宋体" w:hAnsi="宋体"/>
        </w:rPr>
        <w:t>47%</w:t>
      </w:r>
      <w:r w:rsidRPr="00E06D86">
        <w:rPr>
          <w:rFonts w:ascii="宋体" w:hAnsi="宋体" w:hint="eastAsia"/>
        </w:rPr>
        <w:t>。在这些城市中，在</w:t>
      </w:r>
      <w:r w:rsidRPr="00E06D86">
        <w:rPr>
          <w:rFonts w:ascii="宋体" w:hAnsi="宋体"/>
        </w:rPr>
        <w:t>2013</w:t>
      </w:r>
      <w:r w:rsidRPr="00E06D86">
        <w:rPr>
          <w:rFonts w:ascii="宋体" w:hAnsi="宋体" w:hint="eastAsia"/>
        </w:rPr>
        <w:t>政府工作报告或者国民经济“十二五”规划中正式提出建设智慧城市的全国地级以上城市共</w:t>
      </w:r>
      <w:r w:rsidRPr="00E06D86">
        <w:rPr>
          <w:rFonts w:ascii="宋体" w:hAnsi="宋体"/>
        </w:rPr>
        <w:t>52</w:t>
      </w:r>
      <w:r w:rsidRPr="00E06D86">
        <w:rPr>
          <w:rFonts w:ascii="宋体" w:hAnsi="宋体" w:hint="eastAsia"/>
        </w:rPr>
        <w:t>个。北京、广州、天津、上海、南京、深圳、嘉兴、宁波、苏州、扬州、杭州、佛山、汕尾、武汉、长沙、株洲、湘潭、新乡、云浮、固原、辽源、孝感、十堰等</w:t>
      </w:r>
      <w:r w:rsidRPr="00E06D86">
        <w:rPr>
          <w:rFonts w:ascii="宋体" w:hAnsi="宋体"/>
        </w:rPr>
        <w:t>23</w:t>
      </w:r>
      <w:r w:rsidRPr="00E06D86">
        <w:rPr>
          <w:rFonts w:ascii="宋体" w:hAnsi="宋体" w:hint="eastAsia"/>
        </w:rPr>
        <w:t>个城市正式发布智慧城市相关专项规划或行动计划。住建部批复的两批共计</w:t>
      </w:r>
      <w:r w:rsidRPr="00E06D86">
        <w:rPr>
          <w:rFonts w:ascii="宋体" w:hAnsi="宋体"/>
        </w:rPr>
        <w:t>193</w:t>
      </w:r>
      <w:r w:rsidRPr="00E06D86">
        <w:rPr>
          <w:rFonts w:ascii="宋体" w:hAnsi="宋体" w:hint="eastAsia"/>
        </w:rPr>
        <w:t>个试点城市</w:t>
      </w:r>
      <w:r w:rsidRPr="00E06D86">
        <w:rPr>
          <w:rFonts w:ascii="宋体" w:hAnsi="宋体"/>
        </w:rPr>
        <w:t xml:space="preserve"> (区</w:t>
      </w:r>
      <w:r w:rsidRPr="00E06D86">
        <w:rPr>
          <w:rFonts w:ascii="宋体" w:hAnsi="宋体" w:hint="eastAsia"/>
        </w:rPr>
        <w:t>、县、镇）均制定了智慧城市发展规划以及实施方案。下面以北京市为例，重点介绍其智慧城市建设发展概况。</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北京市于</w:t>
      </w:r>
      <w:r w:rsidRPr="00E06D86">
        <w:rPr>
          <w:rFonts w:ascii="宋体" w:hAnsi="宋体"/>
        </w:rPr>
        <w:t>2012</w:t>
      </w:r>
      <w:r w:rsidRPr="00E06D86">
        <w:rPr>
          <w:rFonts w:ascii="宋体" w:hAnsi="宋体" w:hint="eastAsia"/>
        </w:rPr>
        <w:t>年</w:t>
      </w:r>
      <w:r w:rsidRPr="00E06D86">
        <w:rPr>
          <w:rFonts w:ascii="宋体" w:hAnsi="宋体"/>
        </w:rPr>
        <w:t>3</w:t>
      </w:r>
      <w:r w:rsidRPr="00E06D86">
        <w:rPr>
          <w:rFonts w:ascii="宋体" w:hAnsi="宋体" w:hint="eastAsia"/>
        </w:rPr>
        <w:t>月发布了《智慧北京行动纲要》，指出“智慧北京”是未来十年北京市信息化发展的主题。在此基础上，北京市又相继发布了《智慧北京重点工作任务分工和关键指标责任表的通知》、《关于开展“智慧北京”顶层设计的通知》、</w:t>
      </w:r>
      <w:r w:rsidRPr="00E06D86">
        <w:rPr>
          <w:rFonts w:ascii="宋体" w:hAnsi="宋体"/>
        </w:rPr>
        <w:t xml:space="preserve"> </w:t>
      </w:r>
      <w:r w:rsidRPr="00E06D86">
        <w:rPr>
          <w:rFonts w:ascii="宋体" w:hAnsi="宋体" w:hint="eastAsia"/>
        </w:rPr>
        <w:t>《关于开展“智慧北京”需求与产业对接工作的通知》等系列文件，为“智慧北京”</w:t>
      </w:r>
      <w:r w:rsidRPr="00E06D86">
        <w:rPr>
          <w:rFonts w:ascii="宋体" w:hAnsi="宋体"/>
        </w:rPr>
        <w:t xml:space="preserve"> </w:t>
      </w:r>
      <w:r w:rsidRPr="00E06D86">
        <w:rPr>
          <w:rFonts w:ascii="宋体" w:hAnsi="宋体" w:hint="eastAsia"/>
        </w:rPr>
        <w:t>的发展打下坚实政策基础。</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“智慧北京”的发展</w:t>
      </w:r>
      <w:r w:rsidRPr="00E06D86">
        <w:rPr>
          <w:rFonts w:ascii="宋体" w:hAnsi="宋体"/>
        </w:rPr>
        <w:t>目标是</w:t>
      </w:r>
      <w:r w:rsidRPr="00E06D86">
        <w:rPr>
          <w:rFonts w:ascii="宋体" w:hAnsi="宋体" w:hint="eastAsia"/>
        </w:rPr>
        <w:t>：到</w:t>
      </w:r>
      <w:r w:rsidRPr="00E06D86">
        <w:rPr>
          <w:rFonts w:ascii="宋体" w:hAnsi="宋体"/>
        </w:rPr>
        <w:t>2015</w:t>
      </w:r>
      <w:r w:rsidRPr="00E06D86">
        <w:rPr>
          <w:rFonts w:ascii="宋体" w:hAnsi="宋体" w:hint="eastAsia"/>
        </w:rPr>
        <w:t>年，实现一个基础提升，即建成泛在、融合、智能、可信的信息基础设施；实现四类主体的智慧应用普及，分别是城市智能运行、市民数字生活、企业网络运营和政府整合服务。计划经过十年左右的发展</w:t>
      </w:r>
      <w:r w:rsidR="0061342C">
        <w:rPr>
          <w:rFonts w:ascii="宋体" w:hAnsi="宋体"/>
        </w:rPr>
        <w:t>，</w:t>
      </w:r>
      <w:r w:rsidRPr="00E06D86">
        <w:rPr>
          <w:rFonts w:ascii="宋体" w:hAnsi="宋体"/>
        </w:rPr>
        <w:t xml:space="preserve"> </w:t>
      </w:r>
      <w:r w:rsidRPr="00E06D86">
        <w:rPr>
          <w:rFonts w:ascii="宋体" w:hAnsi="宋体" w:hint="eastAsia"/>
        </w:rPr>
        <w:t>形成信息化与城市经济</w:t>
      </w:r>
      <w:r w:rsidRPr="00E06D86">
        <w:rPr>
          <w:rFonts w:ascii="宋体" w:hAnsi="宋体" w:hint="eastAsia"/>
        </w:rPr>
        <w:lastRenderedPageBreak/>
        <w:t>社会各方面深度融合的发展态势，信息化整体发展达到世界一流水平，实现从“数字北京”向“智慧北京”全面跃升。</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北京行动纲要》提出八大行动计划，包括城市智能运行行动计划、市民数字生活行动计划、企业网络运营行动计划、政府整合服务行动计划、信息基础设施提升行动计划、智慧共用平台建设行动计划、应用与产业对接行动计划和发展环境创新行动计划。重点突破交通、人口、城市管理等领域物联网建设，完成无线宽带对信息通信设施的整合提升，完成</w:t>
      </w:r>
      <w:proofErr w:type="gramStart"/>
      <w:r w:rsidRPr="00E06D86">
        <w:rPr>
          <w:rFonts w:ascii="宋体" w:hAnsi="宋体" w:hint="eastAsia"/>
        </w:rPr>
        <w:t>云计算</w:t>
      </w:r>
      <w:proofErr w:type="gramEnd"/>
      <w:r w:rsidRPr="00E06D86">
        <w:rPr>
          <w:rFonts w:ascii="宋体" w:hAnsi="宋体" w:hint="eastAsia"/>
        </w:rPr>
        <w:t>对城市信息的整合，形成城市全感知、全互联、高效一体化运行的验证系统，完成“智慧北京”基本框架建设。</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其中，城市智能运行行动计划是通过以居住证为载体建立全市联网、部门联动的实有人口信息系统，提高人群流动感知能力，建立人口宏观决策支撑服务体系，以实现城市人口精准管理；通过建设全</w:t>
      </w:r>
      <w:proofErr w:type="gramStart"/>
      <w:r w:rsidRPr="00E06D86">
        <w:rPr>
          <w:rFonts w:ascii="宋体" w:hAnsi="宋体" w:hint="eastAsia"/>
        </w:rPr>
        <w:t>路网管</w:t>
      </w:r>
      <w:proofErr w:type="gramEnd"/>
      <w:r w:rsidRPr="00E06D86">
        <w:rPr>
          <w:rFonts w:ascii="宋体" w:hAnsi="宋体" w:hint="eastAsia"/>
        </w:rPr>
        <w:t>智能监控体系，完善交通智能控制体系，推动各类交通信息共享，开展与周边地区的协调联动，提升车辆的智能化水平，推广车辆智能终端、不停车收费系统</w:t>
      </w:r>
      <w:r w:rsidRPr="00E06D86">
        <w:rPr>
          <w:rFonts w:ascii="宋体" w:hAnsi="宋体"/>
        </w:rPr>
        <w:t>（ETC）</w:t>
      </w:r>
      <w:r w:rsidRPr="00E06D86">
        <w:rPr>
          <w:rFonts w:ascii="宋体" w:hAnsi="宋体" w:hint="eastAsia"/>
        </w:rPr>
        <w:t>、“电子绿标”等智能化应用，加强交通信息服务，在公共收费停车区域（场）推广停车电子计费系统，以多种方式为出行者提供全面及时的出行服务信息，以提供交通智能管理服务；通过建设智能城市生命线管理体系，推广智能电表、智能水表、智能燃气表和供热计量器具，完善节能监测体系，建设智能的土地、环境和生态监管体系，以实现资源和生态环境智能监控；通过建设城市安全视频监控网络、社会服务管理网络、安全生产智能监管网络、食品、药品安全监管和追溯体系，完善智能应急响应体系，加强网络安全保障能力建设，以提供城市安全智能保障。</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市民</w:t>
      </w:r>
      <w:r w:rsidRPr="00E06D86">
        <w:rPr>
          <w:rFonts w:ascii="宋体" w:hAnsi="宋体" w:hint="eastAsia"/>
        </w:rPr>
        <w:t>数字生活行动计划是通过推广“市民卡”（包括社保</w:t>
      </w:r>
      <w:r w:rsidRPr="00E06D86">
        <w:rPr>
          <w:rFonts w:ascii="宋体" w:hAnsi="宋体"/>
        </w:rPr>
        <w:t>卡</w:t>
      </w:r>
      <w:r w:rsidRPr="00E06D86">
        <w:rPr>
          <w:rFonts w:ascii="宋体" w:hAnsi="宋体" w:hint="eastAsia"/>
        </w:rPr>
        <w:t>和实名交通卡等），加强网络化基本公共服务，建设保障性住房网上服务系统，加强基层信息化服务，以提供方便获取的社会公共服务；通过引导数字化生活，推广移动办公，发展在线教育和学习，促进数字消费，推动“三网融合”业务全面进入家庭。建设智慧社区（村），提供智能社区服务，发展智慧旅游文化服务，促进旅游电子商务，加快图书馆、博物馆、美术馆、档案馆等文化资源的数字化进程，使人人享有数字化便捷生活。</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企业网络运营行动计划是通过推广网络化办公、网络协同设计制造、数字化经营管理和无纸化运营等网络化运营模式，在各行业、不同规模的企业中大规模推广电子商务应用、通过应用信息化手段实现企业网络运营；通过促进网络化创业和创新，提供所需的信息资源、共性平台服务，推动各种创新要素通过网络连接和集聚，促进企业运用信息技术进行升级改</w:t>
      </w:r>
      <w:r w:rsidRPr="00E06D86">
        <w:rPr>
          <w:rFonts w:ascii="宋体" w:hAnsi="宋体"/>
        </w:rPr>
        <w:t xml:space="preserve"> 造，</w:t>
      </w:r>
      <w:r w:rsidRPr="00E06D86">
        <w:rPr>
          <w:rFonts w:ascii="宋体" w:hAnsi="宋体" w:hint="eastAsia"/>
        </w:rPr>
        <w:t>以应用信息技术引领企业创新发展。</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政府整合服务行动计划是通过建设公共集成服务体系，提高首都之窗网站群、政务服务</w:t>
      </w:r>
      <w:proofErr w:type="gramStart"/>
      <w:r w:rsidRPr="00E06D86">
        <w:rPr>
          <w:rFonts w:ascii="宋体" w:hAnsi="宋体" w:hint="eastAsia"/>
        </w:rPr>
        <w:t>务</w:t>
      </w:r>
      <w:proofErr w:type="gramEnd"/>
      <w:r w:rsidRPr="00E06D86">
        <w:rPr>
          <w:rFonts w:ascii="宋体" w:hAnsi="宋体" w:hint="eastAsia"/>
        </w:rPr>
        <w:t>中心、政府服务热线等多渠道、多层级联动集成服务能力，推动电子公共服务向基层延伸。实现以市民需求为中心整合政务服务；通过建设多级政府决策服务体系，提供政府机关内部管理信息化水平，提高对政府机关的监察、审计和绩效考核信息化水平，以实现支撑对政府</w:t>
      </w:r>
      <w:r w:rsidRPr="00E06D86">
        <w:rPr>
          <w:rFonts w:ascii="宋体" w:hAnsi="宋体" w:hint="eastAsia"/>
        </w:rPr>
        <w:lastRenderedPageBreak/>
        <w:t>部门的科学管理。</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信息基础设施提升行动计划是通过建设“无线城市”，开展新一代宽带无线网络试点，建设城乡一体的高性能光纤网络，加快有线电视高清交互改造，推进“三网融合”，进一步提升政务信息网络的性能，有效利用卫星通信技术保障应急指挥，加快建设政务和公共服务高清视频传输网络，以完善高速泛在的信息网络；通过建设全市统一的传感终端网络、政务</w:t>
      </w:r>
      <w:proofErr w:type="gramStart"/>
      <w:r w:rsidRPr="00E06D86">
        <w:rPr>
          <w:rFonts w:ascii="宋体" w:hAnsi="宋体" w:hint="eastAsia"/>
        </w:rPr>
        <w:t>物联数据</w:t>
      </w:r>
      <w:proofErr w:type="gramEnd"/>
      <w:r w:rsidRPr="00E06D86">
        <w:rPr>
          <w:rFonts w:ascii="宋体" w:hAnsi="宋体" w:hint="eastAsia"/>
        </w:rPr>
        <w:t>专网、无线宽带专网及物联网安全保障体系，建设</w:t>
      </w:r>
      <w:r w:rsidRPr="00E06D86">
        <w:rPr>
          <w:rFonts w:ascii="宋体" w:hAnsi="宋体"/>
        </w:rPr>
        <w:t>一</w:t>
      </w:r>
      <w:r w:rsidRPr="00E06D86">
        <w:rPr>
          <w:rFonts w:ascii="宋体" w:hAnsi="宋体" w:hint="eastAsia"/>
        </w:rPr>
        <w:t>流的数据中心，统筹建设全市便民服务终端网络，以实现全市政务信息基础设施统筹建设。</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智慧共享平台建设行动计划是通过建设和完善空间实体可视化服务、政务</w:t>
      </w:r>
      <w:proofErr w:type="gramStart"/>
      <w:r w:rsidRPr="00E06D86">
        <w:rPr>
          <w:rFonts w:ascii="宋体" w:hAnsi="宋体" w:hint="eastAsia"/>
        </w:rPr>
        <w:t>云计算</w:t>
      </w:r>
      <w:proofErr w:type="gramEnd"/>
      <w:r w:rsidRPr="00E06D86">
        <w:rPr>
          <w:rFonts w:ascii="宋体" w:hAnsi="宋体" w:hint="eastAsia"/>
        </w:rPr>
        <w:t>服务、物联网应用支撑、统一用户认证、政务信息资源数据库服务等政务服务共享平台，以统筹建设政务服务共享平台；通过统筹发展中小企业信息化、电子商务等社会信息化公共服务平台，以实现社会信息化公共服务平台的统筹建设。</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应用与产业对接行动计划是通过建立“智慧北京”需求与解决方案对接机制，开展“智慧北京”的应用试点和认证，推动建设一批“智慧北京”体验中心、示范社区（村）、示范企业和示范园区，以实现通过应用带动产业高端发展；通过加强关键技术、基础软件的自主研发，促进城市管理、现代服务、文化创意等领域高端解决方案的创新，大力发展新一代信息技术产业，实施“祥云工程”行动计划，加快推动“感知北京”示范工程建设，大力发展数字文化创意产业，全面建设“三网融合”试点城市，优化科技创新环境，加大对重大技术的研发投入和支持力度，鼓励产学研相结合，支持技术联盟发展，鼓励国际高端资源与本土企业对接，以促进产业创新，支撑重点应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发展环境创新行动计划是通过加强各级信息化工作领导小组的组织领导，完善市信息化专家咨询委员会决策咨询机制，统筹开展全市信息化顶层设计，建立全市统筹的政务部门信息化服务体系，以加强领导与管理创新；通过推动完善信息化促进等地方性法规，推进信息安全等地方立法工作，研究制定各类基础数据与应用的使用与管理、政务信息资源共享与开发利用等全局性的标准规范，以完善法规标准：通过加强对“智慧北京”建设资金的统筹，引导多方参与“智慧北京”建设，规范信息化服务市场，推动“大外包”机制，加强对应用示范区及重点行业（领域）应用示范的资金、配套措施、技术等方面的支持，以加强资金统筹；通过鼓励和引导重点企业设立专职首席信息官，完善政府信息化人才考核、表彰、激励、职业发展等人力资源机制，完善高端信息化人才服务体系和引进计划，对接中央“千人计划”、北京“海聚工程”和中关村“高端领军人才聚集工程”，以完善信息化人才体系。</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通过八大行动计划的初步实施，到</w:t>
      </w:r>
      <w:r w:rsidRPr="00E06D86">
        <w:rPr>
          <w:rFonts w:ascii="宋体" w:hAnsi="宋体"/>
        </w:rPr>
        <w:t>2012</w:t>
      </w:r>
      <w:r w:rsidRPr="00E06D86">
        <w:rPr>
          <w:rFonts w:ascii="宋体" w:hAnsi="宋体" w:hint="eastAsia"/>
        </w:rPr>
        <w:t>年年底，北京已实现</w:t>
      </w:r>
      <w:smartTag w:uri="urn:schemas-microsoft-com:office:smarttags" w:element="chmetcnv">
        <w:smartTagPr>
          <w:attr w:name="TCSC" w:val="0"/>
          <w:attr w:name="NumberType" w:val="1"/>
          <w:attr w:name="Negative" w:val="False"/>
          <w:attr w:name="HasSpace" w:val="False"/>
          <w:attr w:name="SourceValue" w:val="20"/>
          <w:attr w:name="UnitName" w:val="m"/>
        </w:smartTagPr>
        <w:r w:rsidRPr="00E06D86">
          <w:rPr>
            <w:rFonts w:ascii="宋体" w:hAnsi="宋体"/>
          </w:rPr>
          <w:t>20M</w:t>
        </w:r>
      </w:smartTag>
      <w:r w:rsidRPr="00E06D86">
        <w:rPr>
          <w:rFonts w:ascii="宋体" w:hAnsi="宋体" w:hint="eastAsia"/>
        </w:rPr>
        <w:t>有线宽带</w:t>
      </w:r>
      <w:proofErr w:type="gramStart"/>
      <w:r w:rsidRPr="00E06D86">
        <w:rPr>
          <w:rFonts w:ascii="宋体" w:hAnsi="宋体" w:hint="eastAsia"/>
        </w:rPr>
        <w:t>接入全</w:t>
      </w:r>
      <w:proofErr w:type="gramEnd"/>
      <w:r w:rsidRPr="00E06D86">
        <w:rPr>
          <w:rFonts w:ascii="宋体" w:hAnsi="宋体" w:hint="eastAsia"/>
        </w:rPr>
        <w:t>覆盖，</w:t>
      </w:r>
      <w:r w:rsidRPr="00E06D86">
        <w:rPr>
          <w:rFonts w:ascii="宋体" w:hAnsi="宋体"/>
        </w:rPr>
        <w:t>WLAN</w:t>
      </w:r>
      <w:r w:rsidRPr="00E06D86">
        <w:rPr>
          <w:rFonts w:ascii="宋体" w:hAnsi="宋体" w:hint="eastAsia"/>
        </w:rPr>
        <w:t>接入点累计达</w:t>
      </w:r>
      <w:r w:rsidRPr="00E06D86">
        <w:rPr>
          <w:rFonts w:ascii="宋体" w:hAnsi="宋体"/>
        </w:rPr>
        <w:t>10.5</w:t>
      </w:r>
      <w:r w:rsidRPr="00E06D86">
        <w:rPr>
          <w:rFonts w:ascii="宋体" w:hAnsi="宋体" w:hint="eastAsia"/>
        </w:rPr>
        <w:t>万个，</w:t>
      </w:r>
      <w:smartTag w:uri="urn:schemas-microsoft-com:office:smarttags" w:element="chmetcnv">
        <w:smartTagPr>
          <w:attr w:name="TCSC" w:val="0"/>
          <w:attr w:name="NumberType" w:val="1"/>
          <w:attr w:name="Negative" w:val="False"/>
          <w:attr w:name="HasSpace" w:val="False"/>
          <w:attr w:name="SourceValue" w:val="3"/>
          <w:attr w:name="UnitName" w:val="g"/>
        </w:smartTagPr>
        <w:r w:rsidRPr="00E06D86">
          <w:rPr>
            <w:rFonts w:ascii="宋体" w:hAnsi="宋体"/>
          </w:rPr>
          <w:t>3G</w:t>
        </w:r>
      </w:smartTag>
      <w:r w:rsidRPr="00E06D86">
        <w:rPr>
          <w:rFonts w:ascii="宋体" w:hAnsi="宋体" w:hint="eastAsia"/>
        </w:rPr>
        <w:t>基站累计达到</w:t>
      </w:r>
      <w:r w:rsidRPr="00E06D86">
        <w:rPr>
          <w:rFonts w:ascii="宋体" w:hAnsi="宋体"/>
        </w:rPr>
        <w:t>2.2</w:t>
      </w:r>
      <w:r w:rsidRPr="00E06D86">
        <w:rPr>
          <w:rFonts w:ascii="宋体" w:hAnsi="宋体" w:hint="eastAsia"/>
        </w:rPr>
        <w:t>万个，己覆盖机场、重点商务区、写字楼、奥运中心区、部分高校等区域，初步实现全市重点区域</w:t>
      </w:r>
      <w:r w:rsidRPr="00E06D86">
        <w:rPr>
          <w:rFonts w:ascii="宋体" w:hAnsi="宋体"/>
        </w:rPr>
        <w:t>WLAN</w:t>
      </w:r>
      <w:r w:rsidRPr="00E06D86">
        <w:rPr>
          <w:rFonts w:ascii="宋体" w:hAnsi="宋体" w:hint="eastAsia"/>
        </w:rPr>
        <w:t>全覆盖，</w:t>
      </w:r>
      <w:r w:rsidRPr="00E06D86">
        <w:rPr>
          <w:rFonts w:ascii="宋体" w:hAnsi="宋体"/>
        </w:rPr>
        <w:t>7</w:t>
      </w:r>
      <w:r w:rsidRPr="00E06D86">
        <w:rPr>
          <w:rFonts w:ascii="宋体" w:hAnsi="宋体" w:hint="eastAsia"/>
        </w:rPr>
        <w:t>个重点区域为市民提供为期</w:t>
      </w:r>
      <w:r w:rsidRPr="00E06D86">
        <w:rPr>
          <w:rFonts w:ascii="宋体" w:hAnsi="宋体"/>
        </w:rPr>
        <w:t>3</w:t>
      </w:r>
      <w:r w:rsidRPr="00E06D86">
        <w:rPr>
          <w:rFonts w:ascii="宋体" w:hAnsi="宋体" w:hint="eastAsia"/>
        </w:rPr>
        <w:t>年的免费无线上网服务。基于</w:t>
      </w:r>
      <w:smartTag w:uri="urn:schemas-microsoft-com:office:smarttags" w:element="chmetcnv">
        <w:smartTagPr>
          <w:attr w:name="TCSC" w:val="0"/>
          <w:attr w:name="NumberType" w:val="1"/>
          <w:attr w:name="Negative" w:val="False"/>
          <w:attr w:name="HasSpace" w:val="False"/>
          <w:attr w:name="SourceValue" w:val="4"/>
          <w:attr w:name="UnitName" w:val="g"/>
        </w:smartTagPr>
        <w:r w:rsidRPr="00E06D86">
          <w:rPr>
            <w:rFonts w:ascii="宋体" w:hAnsi="宋体"/>
          </w:rPr>
          <w:t>4G</w:t>
        </w:r>
      </w:smartTag>
      <w:r w:rsidRPr="00E06D86">
        <w:rPr>
          <w:rFonts w:ascii="宋体" w:hAnsi="宋体" w:hint="eastAsia"/>
        </w:rPr>
        <w:t>的物联网传输专网己覆盖五环内</w:t>
      </w:r>
      <w:r w:rsidRPr="00E06D86">
        <w:rPr>
          <w:rFonts w:ascii="宋体" w:hAnsi="宋体"/>
        </w:rPr>
        <w:t>85%</w:t>
      </w:r>
      <w:r w:rsidRPr="00E06D86">
        <w:rPr>
          <w:rFonts w:ascii="宋体" w:hAnsi="宋体" w:hint="eastAsia"/>
        </w:rPr>
        <w:t>的区域。城市宽带和无线建设进度显著提升。</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lastRenderedPageBreak/>
        <w:t>此外，为了提高城市安全运行动态监控、风险管理、突发事件预测预警和科学应对的能力，北京市实施了城市安全运行和应急管理领域物联网示范应用工程，包括“1+1+</w:t>
      </w:r>
      <w:smartTag w:uri="urn:schemas-microsoft-com:office:smarttags" w:element="chmetcnv">
        <w:smartTagPr>
          <w:attr w:name="TCSC" w:val="0"/>
          <w:attr w:name="NumberType" w:val="1"/>
          <w:attr w:name="Negative" w:val="False"/>
          <w:attr w:name="HasSpace" w:val="False"/>
          <w:attr w:name="SourceValue" w:val="8"/>
          <w:attr w:name="UnitName" w:val="”"/>
        </w:smartTagPr>
        <w:r w:rsidRPr="00E06D86">
          <w:rPr>
            <w:rFonts w:ascii="宋体" w:hAnsi="宋体" w:hint="eastAsia"/>
          </w:rPr>
          <w:t>8”</w:t>
        </w:r>
      </w:smartTag>
      <w:r w:rsidRPr="00E06D86">
        <w:rPr>
          <w:rFonts w:ascii="宋体" w:hAnsi="宋体"/>
        </w:rPr>
        <w:t>10</w:t>
      </w:r>
      <w:r w:rsidRPr="00E06D86">
        <w:rPr>
          <w:rFonts w:ascii="宋体" w:hAnsi="宋体" w:hint="eastAsia"/>
        </w:rPr>
        <w:t>项示范工程，分别是：应急管理物联网应用辅助决策系统工程、市物联网应用支撑平台工程、春节期间烟花爆竹综合管理物联</w:t>
      </w:r>
      <w:r w:rsidRPr="00E06D86">
        <w:rPr>
          <w:rFonts w:ascii="宋体" w:hAnsi="宋体"/>
        </w:rPr>
        <w:t>网</w:t>
      </w:r>
      <w:r w:rsidRPr="00E06D86">
        <w:rPr>
          <w:rFonts w:ascii="宋体" w:hAnsi="宋体" w:hint="eastAsia"/>
        </w:rPr>
        <w:t>应用示范工程、“城市生命线”实时监测物联网应用示范工程、安全生产物联网应用示范工程、“政治中心区”综合管理物联网应用示范工程、轨道交通安全防范物联网应用示范工程、极端天气条件下保持道路交通畅通物联网应用示范工程、城市运行保障和应急抢险车辆卫星定位管理物联网应用示范工程、区县和社区综合监管物联网应用示范工程。</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2013年，基于实时交通信息的动态路径引导系统在1.2万台车辆上进行了试运行，CO2排放量减少</w:t>
      </w:r>
      <w:r w:rsidRPr="00E06D86">
        <w:rPr>
          <w:rFonts w:ascii="宋体" w:hAnsi="宋体"/>
        </w:rPr>
        <w:t>11.1%，燃油消耗量</w:t>
      </w:r>
      <w:r w:rsidRPr="00E06D86">
        <w:rPr>
          <w:rFonts w:ascii="宋体" w:hAnsi="宋体" w:hint="eastAsia"/>
        </w:rPr>
        <w:t>降低</w:t>
      </w:r>
      <w:r w:rsidRPr="00E06D86">
        <w:rPr>
          <w:rFonts w:ascii="宋体" w:hAnsi="宋体"/>
        </w:rPr>
        <w:t>18.9%；“</w:t>
      </w:r>
      <w:r w:rsidRPr="00E06D86">
        <w:rPr>
          <w:rFonts w:ascii="宋体" w:hAnsi="宋体" w:hint="eastAsia"/>
        </w:rPr>
        <w:t>北京市实时公交</w:t>
      </w:r>
      <w:r w:rsidRPr="00E06D86">
        <w:rPr>
          <w:rFonts w:ascii="宋体" w:hAnsi="宋体"/>
        </w:rPr>
        <w:t>”</w:t>
      </w:r>
      <w:r w:rsidRPr="00E06D86">
        <w:rPr>
          <w:rFonts w:ascii="宋体" w:hAnsi="宋体" w:hint="eastAsia"/>
        </w:rPr>
        <w:t>移动</w:t>
      </w:r>
      <w:r w:rsidRPr="00E06D86">
        <w:rPr>
          <w:rFonts w:ascii="宋体" w:hAnsi="宋体"/>
        </w:rPr>
        <w:t>应用</w:t>
      </w:r>
      <w:r w:rsidRPr="00E06D86">
        <w:rPr>
          <w:rFonts w:ascii="宋体" w:hAnsi="宋体" w:hint="eastAsia"/>
        </w:rPr>
        <w:t>程序实现</w:t>
      </w:r>
      <w:r w:rsidRPr="00E06D86">
        <w:rPr>
          <w:rFonts w:ascii="宋体" w:hAnsi="宋体"/>
        </w:rPr>
        <w:t>78</w:t>
      </w:r>
      <w:r w:rsidRPr="00E06D86">
        <w:rPr>
          <w:rFonts w:ascii="宋体" w:hAnsi="宋体" w:hint="eastAsia"/>
        </w:rPr>
        <w:t>条线路、</w:t>
      </w:r>
      <w:r w:rsidRPr="00E06D86">
        <w:rPr>
          <w:rFonts w:ascii="宋体" w:hAnsi="宋体"/>
        </w:rPr>
        <w:t>5120</w:t>
      </w:r>
      <w:r w:rsidRPr="00E06D86">
        <w:rPr>
          <w:rFonts w:ascii="宋体" w:hAnsi="宋体" w:hint="eastAsia"/>
        </w:rPr>
        <w:t>个站点、</w:t>
      </w:r>
      <w:r w:rsidRPr="00E06D86">
        <w:rPr>
          <w:rFonts w:ascii="宋体" w:hAnsi="宋体"/>
        </w:rPr>
        <w:t>2400</w:t>
      </w:r>
      <w:r w:rsidRPr="00E06D86">
        <w:rPr>
          <w:rFonts w:ascii="宋体" w:hAnsi="宋体" w:hint="eastAsia"/>
        </w:rPr>
        <w:t>余辆公交车实时到站信息显示，准确率达</w:t>
      </w:r>
      <w:r w:rsidRPr="00E06D86">
        <w:rPr>
          <w:rFonts w:ascii="宋体" w:hAnsi="宋体"/>
        </w:rPr>
        <w:t>85%</w:t>
      </w:r>
      <w:r w:rsidRPr="00E06D86">
        <w:rPr>
          <w:rFonts w:ascii="宋体" w:hAnsi="宋体" w:hint="eastAsia"/>
        </w:rPr>
        <w:t>以上。自</w:t>
      </w:r>
      <w:r w:rsidRPr="00E06D86">
        <w:rPr>
          <w:rFonts w:ascii="宋体" w:hAnsi="宋体"/>
        </w:rPr>
        <w:t>2012</w:t>
      </w:r>
      <w:r w:rsidRPr="00E06D86">
        <w:rPr>
          <w:rFonts w:ascii="宋体" w:hAnsi="宋体" w:hint="eastAsia"/>
        </w:rPr>
        <w:t>年</w:t>
      </w:r>
      <w:r w:rsidRPr="00E06D86">
        <w:rPr>
          <w:rFonts w:ascii="宋体" w:hAnsi="宋体"/>
        </w:rPr>
        <w:t>5</w:t>
      </w:r>
      <w:r w:rsidRPr="00E06D86">
        <w:rPr>
          <w:rFonts w:ascii="宋体" w:hAnsi="宋体" w:hint="eastAsia"/>
        </w:rPr>
        <w:t>月开始，北京市先后在朝阳、东城和西城的</w:t>
      </w:r>
      <w:r w:rsidRPr="00E06D86">
        <w:rPr>
          <w:rFonts w:ascii="宋体" w:hAnsi="宋体"/>
        </w:rPr>
        <w:t>74</w:t>
      </w:r>
      <w:r w:rsidRPr="00E06D86">
        <w:rPr>
          <w:rFonts w:ascii="宋体" w:hAnsi="宋体" w:hint="eastAsia"/>
        </w:rPr>
        <w:t>条街道近</w:t>
      </w:r>
      <w:r w:rsidRPr="00E06D86">
        <w:rPr>
          <w:rFonts w:ascii="宋体" w:hAnsi="宋体"/>
        </w:rPr>
        <w:t>5000</w:t>
      </w:r>
      <w:r w:rsidRPr="00E06D86">
        <w:rPr>
          <w:rFonts w:ascii="宋体" w:hAnsi="宋体" w:hint="eastAsia"/>
        </w:rPr>
        <w:t>个停车泊位开展停车电子收费试运行工作，实现了电子收费、淸分结算、监控管理、督察管理、咨询投诉和系统管理等功能。</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同时，北京市利用信息化建设支撑推动经济发展的作用越发明显。</w:t>
      </w:r>
      <w:r w:rsidRPr="00E06D86">
        <w:rPr>
          <w:rFonts w:ascii="宋体" w:hAnsi="宋体"/>
        </w:rPr>
        <w:t>2005</w:t>
      </w:r>
      <w:r w:rsidRPr="00E06D86">
        <w:rPr>
          <w:rFonts w:ascii="宋体" w:hAnsi="宋体" w:hint="eastAsia"/>
        </w:rPr>
        <w:t>-</w:t>
      </w:r>
      <w:r w:rsidRPr="00E06D86">
        <w:rPr>
          <w:rFonts w:ascii="宋体" w:hAnsi="宋体"/>
        </w:rPr>
        <w:t>2010</w:t>
      </w:r>
      <w:r w:rsidRPr="00E06D86">
        <w:rPr>
          <w:rFonts w:ascii="宋体" w:hAnsi="宋体" w:hint="eastAsia"/>
        </w:rPr>
        <w:t>年，北京市电子信息产业增加值由</w:t>
      </w:r>
      <w:r w:rsidRPr="00E06D86">
        <w:rPr>
          <w:rFonts w:ascii="宋体" w:hAnsi="宋体"/>
        </w:rPr>
        <w:t>797</w:t>
      </w:r>
      <w:r w:rsidRPr="00E06D86">
        <w:rPr>
          <w:rFonts w:ascii="宋体" w:hAnsi="宋体" w:hint="eastAsia"/>
        </w:rPr>
        <w:t>亿元增加到</w:t>
      </w:r>
      <w:r w:rsidRPr="00E06D86">
        <w:rPr>
          <w:rFonts w:ascii="宋体" w:hAnsi="宋体"/>
        </w:rPr>
        <w:t>1635</w:t>
      </w:r>
      <w:r w:rsidRPr="00E06D86">
        <w:rPr>
          <w:rFonts w:ascii="宋体" w:hAnsi="宋体" w:hint="eastAsia"/>
        </w:rPr>
        <w:t>亿元，年均增长达15%。</w:t>
      </w:r>
      <w:r w:rsidRPr="00E06D86">
        <w:rPr>
          <w:rFonts w:ascii="宋体" w:hAnsi="宋体"/>
        </w:rPr>
        <w:t xml:space="preserve"> 截至2010</w:t>
      </w:r>
      <w:r w:rsidRPr="00E06D86">
        <w:rPr>
          <w:rFonts w:ascii="宋体" w:hAnsi="宋体" w:hint="eastAsia"/>
        </w:rPr>
        <w:t>年，北京市电子信息制造业实现销售收入</w:t>
      </w:r>
      <w:r w:rsidRPr="00E06D86">
        <w:rPr>
          <w:rFonts w:ascii="宋体" w:hAnsi="宋体"/>
        </w:rPr>
        <w:t>2570</w:t>
      </w:r>
      <w:r w:rsidRPr="00E06D86">
        <w:rPr>
          <w:rFonts w:ascii="宋体" w:hAnsi="宋体" w:hint="eastAsia"/>
        </w:rPr>
        <w:t>亿元，占全市工业销售收入的比例达17.5%</w:t>
      </w:r>
      <w:r w:rsidR="0061342C">
        <w:rPr>
          <w:rFonts w:ascii="宋体" w:hAnsi="宋体"/>
        </w:rPr>
        <w:t>，</w:t>
      </w:r>
      <w:r w:rsidRPr="00E06D86">
        <w:rPr>
          <w:rFonts w:ascii="宋体" w:hAnsi="宋体"/>
        </w:rPr>
        <w:t xml:space="preserve"> </w:t>
      </w:r>
      <w:r w:rsidRPr="00E06D86">
        <w:rPr>
          <w:rFonts w:ascii="宋体" w:hAnsi="宋体" w:hint="eastAsia"/>
        </w:rPr>
        <w:t>信息服务业实现营业收入约</w:t>
      </w:r>
      <w:r w:rsidRPr="00E06D86">
        <w:rPr>
          <w:rFonts w:ascii="宋体" w:hAnsi="宋体"/>
        </w:rPr>
        <w:t>2930</w:t>
      </w:r>
      <w:r w:rsidRPr="00E06D86">
        <w:rPr>
          <w:rFonts w:ascii="宋体" w:hAnsi="宋体" w:hint="eastAsia"/>
        </w:rPr>
        <w:t>亿元，出口达到</w:t>
      </w:r>
      <w:r w:rsidRPr="00E06D86">
        <w:rPr>
          <w:rFonts w:ascii="宋体" w:hAnsi="宋体"/>
        </w:rPr>
        <w:t>13.2</w:t>
      </w:r>
      <w:r w:rsidRPr="00E06D86">
        <w:rPr>
          <w:rFonts w:ascii="宋体" w:hAnsi="宋体" w:hint="eastAsia"/>
        </w:rPr>
        <w:t>亿美元，总规模位居全国第一。而且，北京信息技术企业的创新能力和技术储备能力稳步增强，主导或参与制定</w:t>
      </w:r>
      <w:proofErr w:type="gramStart"/>
      <w:r w:rsidRPr="00E06D86">
        <w:rPr>
          <w:rFonts w:ascii="宋体" w:hAnsi="宋体" w:hint="eastAsia"/>
        </w:rPr>
        <w:t>了闪联</w:t>
      </w:r>
      <w:proofErr w:type="gramEnd"/>
      <w:r w:rsidRPr="00E06D86">
        <w:rPr>
          <w:rFonts w:ascii="宋体" w:hAnsi="宋体" w:hint="eastAsia"/>
        </w:rPr>
        <w:t>、移动多媒体广播等一系列国际和国家标准。</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信息化在北京教育、医疗卫生、就业、社保、安防等公共服务领域也取得了突破性进展，信息公开成效显著，市民充分享受社会进步各项成果。“首都之窗”整合了大部分网上服务事项，已成为“信息公开、在线办事、政民互动”的有效渠道，连续</w:t>
      </w:r>
      <w:r w:rsidRPr="00E06D86">
        <w:rPr>
          <w:rFonts w:ascii="宋体" w:hAnsi="宋体"/>
        </w:rPr>
        <w:t>5</w:t>
      </w:r>
      <w:r w:rsidRPr="00E06D86">
        <w:rPr>
          <w:rFonts w:ascii="宋体" w:hAnsi="宋体" w:hint="eastAsia"/>
        </w:rPr>
        <w:t>年位居全国省级政府网站绩效排名首位。“</w:t>
      </w:r>
      <w:r w:rsidRPr="00E06D86">
        <w:rPr>
          <w:rFonts w:ascii="宋体" w:hAnsi="宋体"/>
        </w:rPr>
        <w:t>12345</w:t>
      </w:r>
      <w:r w:rsidR="0061342C">
        <w:rPr>
          <w:rFonts w:ascii="宋体" w:hAnsi="宋体"/>
        </w:rPr>
        <w:t>，</w:t>
      </w:r>
      <w:r w:rsidRPr="00E06D86">
        <w:rPr>
          <w:rFonts w:ascii="宋体" w:hAnsi="宋体" w:hint="eastAsia"/>
        </w:rPr>
        <w:t>有事找政府”，北京市非紧急救助服务系统整合了全市各领域政府便民呼叫中心资源，走在了各地政府与公共服务热线的前列。社会保障制度率先实现城乡一体化，北京市社会保障卡应用全面推进，累计发放社保卡</w:t>
      </w:r>
      <w:r w:rsidRPr="00E06D86">
        <w:rPr>
          <w:rFonts w:ascii="宋体" w:hAnsi="宋体"/>
        </w:rPr>
        <w:t>825</w:t>
      </w:r>
      <w:r w:rsidRPr="00E06D86">
        <w:rPr>
          <w:rFonts w:ascii="宋体" w:hAnsi="宋体" w:hint="eastAsia"/>
        </w:rPr>
        <w:t>万张，近</w:t>
      </w:r>
      <w:r w:rsidRPr="00E06D86">
        <w:rPr>
          <w:rFonts w:ascii="宋体" w:hAnsi="宋体"/>
        </w:rPr>
        <w:t>1800</w:t>
      </w:r>
      <w:r w:rsidRPr="00E06D86">
        <w:rPr>
          <w:rFonts w:ascii="宋体" w:hAnsi="宋体" w:hint="eastAsia"/>
        </w:rPr>
        <w:t>家定点医疗机构实现持卡实时结算。</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此</w:t>
      </w:r>
      <w:r w:rsidRPr="00E06D86">
        <w:rPr>
          <w:rFonts w:ascii="宋体" w:hAnsi="宋体" w:hint="eastAsia"/>
        </w:rPr>
        <w:t>外，北京市制定出台了《北京市信息化促进条例》、《</w:t>
      </w:r>
      <w:r w:rsidRPr="00E06D86">
        <w:rPr>
          <w:rFonts w:ascii="宋体" w:hAnsi="宋体"/>
        </w:rPr>
        <w:t>2006</w:t>
      </w:r>
      <w:r w:rsidRPr="00E06D86">
        <w:rPr>
          <w:rFonts w:ascii="宋体" w:hAnsi="宋体" w:hint="eastAsia"/>
        </w:rPr>
        <w:t>—</w:t>
      </w:r>
      <w:r w:rsidRPr="00E06D86">
        <w:rPr>
          <w:rFonts w:ascii="宋体" w:hAnsi="宋体"/>
        </w:rPr>
        <w:t>2020</w:t>
      </w:r>
      <w:r w:rsidRPr="00E06D86">
        <w:rPr>
          <w:rFonts w:ascii="宋体" w:hAnsi="宋体" w:hint="eastAsia"/>
        </w:rPr>
        <w:t>年首都信息社会发展略》、《北京市提高全民信息能力行动纲要》、《推进两化融合促进经济发展的实施意见》等</w:t>
      </w:r>
      <w:r w:rsidRPr="00E06D86">
        <w:rPr>
          <w:rFonts w:ascii="宋体" w:hAnsi="宋体"/>
        </w:rPr>
        <w:t xml:space="preserve"> 地方性</w:t>
      </w:r>
      <w:r w:rsidRPr="00E06D86">
        <w:rPr>
          <w:rFonts w:ascii="宋体" w:hAnsi="宋体" w:hint="eastAsia"/>
        </w:rPr>
        <w:t>法律法规和政策性文件，初步建立了信息化标准体系，为规范北京市的信息化管理、</w:t>
      </w:r>
      <w:r w:rsidRPr="00E06D86">
        <w:rPr>
          <w:rFonts w:ascii="宋体" w:hAnsi="宋体"/>
        </w:rPr>
        <w:t xml:space="preserve"> 加快信息</w:t>
      </w:r>
      <w:r w:rsidRPr="00E06D86">
        <w:rPr>
          <w:rFonts w:ascii="宋体" w:hAnsi="宋体" w:hint="eastAsia"/>
        </w:rPr>
        <w:t>化建设提供了法规政策依据。</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除北京以为，我国一些城市在智慧城市建设的道路上也取得了一定的成绩，如：</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上海：打造城市光网，发展</w:t>
      </w:r>
      <w:smartTag w:uri="urn:schemas-microsoft-com:office:smarttags" w:element="chmetcnv">
        <w:smartTagPr>
          <w:attr w:name="TCSC" w:val="0"/>
          <w:attr w:name="NumberType" w:val="1"/>
          <w:attr w:name="Negative" w:val="False"/>
          <w:attr w:name="HasSpace" w:val="False"/>
          <w:attr w:name="SourceValue" w:val="3"/>
          <w:attr w:name="UnitName" w:val="g"/>
        </w:smartTagPr>
        <w:r w:rsidRPr="00E06D86">
          <w:rPr>
            <w:rFonts w:ascii="宋体" w:hAnsi="宋体" w:hint="eastAsia"/>
          </w:rPr>
          <w:t>3G</w:t>
        </w:r>
      </w:smartTag>
      <w:r w:rsidRPr="00E06D86">
        <w:rPr>
          <w:rFonts w:ascii="宋体" w:hAnsi="宋体" w:hint="eastAsia"/>
        </w:rPr>
        <w:t>、WIFI等多种技术的无线宽带，推动智能技术、</w:t>
      </w:r>
      <w:proofErr w:type="gramStart"/>
      <w:r w:rsidRPr="00E06D86">
        <w:rPr>
          <w:rFonts w:ascii="宋体" w:hAnsi="宋体" w:hint="eastAsia"/>
        </w:rPr>
        <w:t>云计算</w:t>
      </w:r>
      <w:proofErr w:type="gramEnd"/>
      <w:r w:rsidRPr="00E06D86">
        <w:rPr>
          <w:rFonts w:ascii="宋体" w:hAnsi="宋体" w:hint="eastAsia"/>
        </w:rPr>
        <w:t>和</w:t>
      </w:r>
      <w:proofErr w:type="gramStart"/>
      <w:r w:rsidRPr="00E06D86">
        <w:rPr>
          <w:rFonts w:ascii="宋体" w:hAnsi="宋体" w:hint="eastAsia"/>
        </w:rPr>
        <w:t>物联网</w:t>
      </w:r>
      <w:proofErr w:type="gramEnd"/>
      <w:r w:rsidRPr="00E06D86">
        <w:rPr>
          <w:rFonts w:ascii="宋体" w:hAnsi="宋体" w:hint="eastAsia"/>
        </w:rPr>
        <w:t>等新技术研发应用，加快三网融合。上海居民能够体验“智慧城市”生活。根据《上海市推进智慧城市建设2011-2013年行动计划》，在3年内使上海基本建成宽带城市无线城</w:t>
      </w:r>
      <w:r w:rsidRPr="00E06D86">
        <w:rPr>
          <w:rFonts w:ascii="宋体" w:hAnsi="宋体" w:hint="eastAsia"/>
        </w:rPr>
        <w:lastRenderedPageBreak/>
        <w:t>市。</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广州：建设第一个由政府主导、牵手营运商的</w:t>
      </w:r>
      <w:proofErr w:type="gramStart"/>
      <w:r w:rsidRPr="00E06D86">
        <w:rPr>
          <w:rFonts w:ascii="宋体" w:hAnsi="宋体" w:hint="eastAsia"/>
        </w:rPr>
        <w:t>无线城市</w:t>
      </w:r>
      <w:proofErr w:type="gramEnd"/>
      <w:r w:rsidRPr="00E06D86">
        <w:rPr>
          <w:rFonts w:ascii="宋体" w:hAnsi="宋体" w:hint="eastAsia"/>
        </w:rPr>
        <w:t>官方门户网站，推动市民、企业及社会各界高效便捷的无线宽带网络服务。广州计划在2015年前投入超过200亿元，建成全国最大的TD-LTE网络，让WIFI信号实现广州的全覆盖，打造国内领先</w:t>
      </w:r>
      <w:smartTag w:uri="urn:schemas-microsoft-com:office:smarttags" w:element="chmetcnv">
        <w:smartTagPr>
          <w:attr w:name="TCSC" w:val="0"/>
          <w:attr w:name="NumberType" w:val="1"/>
          <w:attr w:name="Negative" w:val="False"/>
          <w:attr w:name="HasSpace" w:val="False"/>
          <w:attr w:name="SourceValue" w:val="4"/>
          <w:attr w:name="UnitName" w:val="g"/>
        </w:smartTagPr>
        <w:r w:rsidRPr="00E06D86">
          <w:rPr>
            <w:rFonts w:ascii="宋体" w:hAnsi="宋体" w:hint="eastAsia"/>
          </w:rPr>
          <w:t>4G</w:t>
        </w:r>
      </w:smartTag>
      <w:r w:rsidRPr="00E06D86">
        <w:rPr>
          <w:rFonts w:ascii="宋体" w:hAnsi="宋体" w:hint="eastAsia"/>
        </w:rPr>
        <w:t>的智慧城市。</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深圳：国家三网融合试点城市之一，致力完善智能基础设施、发展电子商务支撑体系、推动智能交通、培育智能产业基地，组建华南地区的物联网认证中心。</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宁波：加快创建智慧城市。从2010年在全国率先提出智慧城市发展战略开始，宁波以杭州湾新区作为建设智慧城市的试验区，提出“智慧新城”及“生态家园”的目标定位。</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大连：加速走向“智慧城市”。大连市提出的“城市智慧化”战略已经进入实施期。目前大连市已经有了“智慧城市”先行示范区中山区和金州新区。</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南京：“智慧旅游”软件升级。在景区如有游客受伤，可通过手机进行一键求助；当游客到达一个景点，“电子导游”会“感应”到现场并直接播放语音讲解。</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扬州：获“智慧旅游城市创新奖”。扬州旅游营销中心打造的电子商务平台，整合全国购票平台，“一台机器刷码入园”，线上线下“无缝对接”。</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杭州：“智慧杭州”手机门户渐成城市新名片。它是“智慧杭州”城市信息公共服务平台项目的一个重要组成部分，正逐渐成为市民的生活帮手和工作助手。</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佛山：2015年将佛山建设成战略性新兴产业聚集区、四化融合先行地，提出智慧服务基础设施十大重点工程，希望做到以信息化带动工业化、提升城市化及加快国际化的作用。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珠海：力推智慧城市。未来5年时间，智慧城市建设将作为打造宜居城市、建设好营商环境工作中的一项重要内容。</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无锡：打造中国物联网“智慧城市”名城。除核心物联网产业外，无锡计划借“智慧城市”建设，带动新兴产业发展，形成对经济发展的主体支撑。</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武汉：率先启动“智慧城市”战略。武汉市作为联通在全国仅有的5个重点城市之一，启动智慧城市战略后，将陆续实现包括平安城市等15项智慧应用。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厦门：正在打造“建设美丽厦门、打造智慧名城”。厦门的智慧城市系统已覆盖交通、医疗、公共卫生等，如在智慧医疗上，市民80%以上用上了电子病历，而建立</w:t>
      </w:r>
      <w:proofErr w:type="gramStart"/>
      <w:r w:rsidRPr="00E06D86">
        <w:rPr>
          <w:rFonts w:ascii="宋体" w:hAnsi="宋体" w:hint="eastAsia"/>
        </w:rPr>
        <w:t>在微信基础</w:t>
      </w:r>
      <w:proofErr w:type="gramEnd"/>
      <w:r w:rsidRPr="00E06D86">
        <w:rPr>
          <w:rFonts w:ascii="宋体" w:hAnsi="宋体" w:hint="eastAsia"/>
        </w:rPr>
        <w:t>上的“掌上公交”受众已达到70万人。</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青岛：国家“智慧城市”技术和标准试点城市，近日公布全国首个智慧城市开放服务平台——“爱城市”。该网站主要分为五部分，分别是“政府服务”、“生活服务”、“城市声音”、“应用中心”以及“专题服务”，可为市民提供一站式的综合服务。</w:t>
      </w:r>
    </w:p>
    <w:p w:rsidR="008D18BE" w:rsidRPr="00E06D86" w:rsidRDefault="008D18BE" w:rsidP="008D18BE">
      <w:pPr>
        <w:adjustRightInd w:val="0"/>
        <w:snapToGrid w:val="0"/>
        <w:spacing w:line="360" w:lineRule="auto"/>
        <w:ind w:firstLineChars="200" w:firstLine="420"/>
        <w:rPr>
          <w:rFonts w:ascii="宋体" w:hAnsi="宋体"/>
        </w:rPr>
      </w:pPr>
      <w:smartTag w:uri="urn:schemas-microsoft-com:office:smarttags" w:element="chsdate">
        <w:smartTagPr>
          <w:attr w:name="IsROCDate" w:val="False"/>
          <w:attr w:name="IsLunarDate" w:val="False"/>
          <w:attr w:name="Day" w:val="26"/>
          <w:attr w:name="Month" w:val="11"/>
          <w:attr w:name="Year" w:val="2013"/>
        </w:smartTagPr>
        <w:r w:rsidRPr="00E06D86">
          <w:rPr>
            <w:rFonts w:ascii="宋体" w:hAnsi="宋体" w:hint="eastAsia"/>
          </w:rPr>
          <w:t>2013年11月26日</w:t>
        </w:r>
      </w:smartTag>
      <w:r w:rsidRPr="00E06D86">
        <w:rPr>
          <w:rFonts w:ascii="宋体" w:hAnsi="宋体" w:hint="eastAsia"/>
        </w:rPr>
        <w:t>，在杭州举行的首届中国智慧城市创新交流大会上，厦门、沈阳、西安、佛山、南京、苏州、北京、常州、杭州、深圳入选“中国十大智慧城市”，标志着这些城市智慧建设初见成效，运用信息化提升城市管理和公共服务，构建智慧应用体系的能力不断增强。</w:t>
      </w:r>
    </w:p>
    <w:p w:rsidR="008D18BE" w:rsidRPr="00E06D86" w:rsidRDefault="008D18BE" w:rsidP="008D18BE">
      <w:pPr>
        <w:tabs>
          <w:tab w:val="num" w:pos="780"/>
        </w:tabs>
        <w:adjustRightInd w:val="0"/>
        <w:snapToGrid w:val="0"/>
        <w:spacing w:line="360" w:lineRule="auto"/>
        <w:ind w:left="780" w:hanging="360"/>
        <w:rPr>
          <w:rFonts w:ascii="宋体" w:hAnsi="宋体"/>
        </w:rPr>
      </w:pPr>
      <w:r w:rsidRPr="00E06D86">
        <w:rPr>
          <w:rFonts w:ascii="宋体" w:hAnsi="宋体" w:hint="eastAsia"/>
        </w:rPr>
        <w:lastRenderedPageBreak/>
        <w:t>2．</w:t>
      </w:r>
      <w:r w:rsidR="00577232">
        <w:rPr>
          <w:rFonts w:ascii="宋体" w:hAnsi="宋体" w:hint="eastAsia"/>
        </w:rPr>
        <w:t xml:space="preserve">  </w:t>
      </w:r>
      <w:r w:rsidRPr="00E06D86">
        <w:rPr>
          <w:rFonts w:ascii="宋体" w:hAnsi="宋体"/>
        </w:rPr>
        <w:t>国内智慧城市发展特点与类型</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总体来讲，我国智慧城市建设一直在围绕物联、互联和智能型应用这三大智慧城市建设核心开展工作，然而受</w:t>
      </w:r>
      <w:r w:rsidRPr="00E06D86">
        <w:rPr>
          <w:rFonts w:ascii="宋体" w:hAnsi="宋体" w:hint="eastAsia"/>
        </w:rPr>
        <w:t>战略规划、产业基础、发展现状和实际需求等因素综合影响，不同城市的智慧城市建设侧重点也各有不同。总结起来，</w:t>
      </w:r>
      <w:r w:rsidRPr="00E06D86">
        <w:rPr>
          <w:rFonts w:ascii="宋体" w:hAnsi="宋体"/>
        </w:rPr>
        <w:t>国内智慧城市发展特点主要包括以下几点：</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1）综合推进智慧城市建设。在我国智慧城市建设过程中，都是以建设智慧城市为契机，着力完善智慧基础设施，大力推动智能化信息技术在政府履职、社会服务、经济转型等领域的深入应用，将智慧城市建设作为</w:t>
      </w:r>
      <w:r w:rsidRPr="00E06D86">
        <w:rPr>
          <w:rFonts w:ascii="宋体" w:hAnsi="宋体"/>
        </w:rPr>
        <w:t xml:space="preserve"> </w:t>
      </w:r>
      <w:r w:rsidRPr="00E06D86">
        <w:rPr>
          <w:rFonts w:ascii="宋体" w:hAnsi="宋体" w:hint="eastAsia"/>
        </w:rPr>
        <w:t>提高城市创新能力和综合竞争实力的重要途径。</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（2）以发展智慧基础设施为重点。在我国智慧城市建设过程中，都在大力建设城市信息基础设施，铺设光纤</w:t>
      </w:r>
      <w:r w:rsidRPr="00E06D86">
        <w:rPr>
          <w:rFonts w:ascii="宋体" w:hAnsi="宋体"/>
        </w:rPr>
        <w:t>骨干</w:t>
      </w:r>
      <w:r w:rsidRPr="00E06D86">
        <w:rPr>
          <w:rFonts w:ascii="宋体" w:hAnsi="宋体" w:hint="eastAsia"/>
        </w:rPr>
        <w:t>网、实现有线网络入户、无线网络覆盖公共区域，增加网络带宽，提高网络覆盖率，推进三网融合，大规模部署无线信息采集设备，以建成无论何时何地都可以互联互通的城市信息网络。</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（3）以发展智慧产业和智慧技术为重点。在智慧城市的建设过程中，重点发展以物联网、</w:t>
      </w:r>
      <w:proofErr w:type="gramStart"/>
      <w:r w:rsidRPr="00E06D86">
        <w:rPr>
          <w:rFonts w:ascii="宋体" w:hAnsi="宋体" w:hint="eastAsia"/>
        </w:rPr>
        <w:t>云计算</w:t>
      </w:r>
      <w:proofErr w:type="gramEnd"/>
      <w:r w:rsidRPr="00E06D86">
        <w:rPr>
          <w:rFonts w:ascii="宋体" w:hAnsi="宋体" w:hint="eastAsia"/>
        </w:rPr>
        <w:t>等新一代信息技术为代表的新兴产业，出台相关扶持政策，大力发展电子信息产业，鼓励技术创新，促进信息技术在改造提升传统产业的深度和广度，吸收、培养科研人才，扶持一批</w:t>
      </w:r>
      <w:r w:rsidRPr="00E06D86">
        <w:rPr>
          <w:rFonts w:ascii="宋体" w:hAnsi="宋体"/>
        </w:rPr>
        <w:t>重点</w:t>
      </w:r>
      <w:r w:rsidRPr="00E06D86">
        <w:rPr>
          <w:rFonts w:ascii="宋体" w:hAnsi="宋体" w:hint="eastAsia"/>
        </w:rPr>
        <w:t>企业，形成一批示范项目，按照先培育产业发展和技术创新，再拉</w:t>
      </w:r>
      <w:r w:rsidRPr="00E06D86">
        <w:rPr>
          <w:rFonts w:ascii="宋体" w:hAnsi="宋体"/>
        </w:rPr>
        <w:t>动</w:t>
      </w:r>
      <w:r w:rsidRPr="00E06D86">
        <w:rPr>
          <w:rFonts w:ascii="宋体" w:hAnsi="宋体" w:hint="eastAsia"/>
        </w:rPr>
        <w:t>社会应用的模式来进行智能城市的建设。</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4</w:t>
      </w:r>
      <w:r w:rsidRPr="00E06D86">
        <w:rPr>
          <w:rFonts w:ascii="宋体" w:hAnsi="宋体"/>
        </w:rPr>
        <w:t>）</w:t>
      </w:r>
      <w:r w:rsidRPr="00E06D86">
        <w:rPr>
          <w:rFonts w:ascii="宋体" w:hAnsi="宋体" w:hint="eastAsia"/>
        </w:rPr>
        <w:t>以发展智慧管理和智慧服务为重点。在智慧城市的建设过程中，将创新社会管理作为重要任务，重点建设一批社会应用示范项目，在公共安全、城市交通、生态环境、城市管理等领域开展</w:t>
      </w:r>
      <w:r w:rsidRPr="00E06D86">
        <w:rPr>
          <w:rFonts w:ascii="宋体" w:hAnsi="宋体"/>
        </w:rPr>
        <w:t>一</w:t>
      </w:r>
      <w:r w:rsidRPr="00E06D86">
        <w:rPr>
          <w:rFonts w:ascii="宋体" w:hAnsi="宋体" w:hint="eastAsia"/>
        </w:rPr>
        <w:t>大批示范应用工程，重点突破、以点带面、逐步深入地进行智慧城市的建设，通过各类信息化手段改造提升社会公共管理职能，大幅提升城市管理和服务智能化水平，全方位拓展社会管理的视野，促进城市和谐可持续发展。</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5</w:t>
      </w:r>
      <w:r w:rsidRPr="00E06D86">
        <w:rPr>
          <w:rFonts w:ascii="宋体" w:hAnsi="宋体"/>
        </w:rPr>
        <w:t>）</w:t>
      </w:r>
      <w:r w:rsidRPr="00E06D86">
        <w:rPr>
          <w:rFonts w:ascii="宋体" w:hAnsi="宋体" w:hint="eastAsia"/>
        </w:rPr>
        <w:t>以发展智慧人文和智慧生活为重点。智慧城市应着重在与市民生活息息相关、社会关注度高的领域，实现率先突破，切实改进公众生活方式，提高民众幸福指数。如深圳市从科技、人文、生态三个方面打造智慧城市，并以此作为建设国家创新型城市的突破口。重庆也提出要以生态环境、卫生服务、医疗保健、社会保障等为重点建设智慧城市，提高市民的健康水平和生活质量，打造“健康重庆”。</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在我国，由于地域广阔、城市众多，各个城市的规模、发展阶段、产业特点、信息化水平等因素都不同，因此，在智慧城市建设上也呈现出不同的发展类型，具体可分为：</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（1）全面发展型。这类城市多集中于城市规模大、经济实力较强、信息化水平全国领先的</w:t>
      </w:r>
      <w:r w:rsidRPr="00E06D86">
        <w:rPr>
          <w:rFonts w:ascii="宋体" w:hAnsi="宋体"/>
        </w:rPr>
        <w:t>一</w:t>
      </w:r>
      <w:r w:rsidRPr="00E06D86">
        <w:rPr>
          <w:rFonts w:ascii="宋体" w:hAnsi="宋体" w:hint="eastAsia"/>
        </w:rPr>
        <w:t>线城市。这些城市将智慧城市建设作为带动城市发展、促进城市转型升级的统领性发展战略，从信息产业发展、技术研发、智能应用、环境构建、信息基础设施建设和水电气等市政基础资源高效利用等多方面提升城市发展质量，促进城市生态文明建设。如北京、上海、广州等城市的智慧城市建设均属</w:t>
      </w:r>
      <w:r w:rsidRPr="00E06D86">
        <w:rPr>
          <w:rFonts w:ascii="宋体" w:hAnsi="宋体"/>
        </w:rPr>
        <w:t>这一类型</w:t>
      </w:r>
      <w:r w:rsidRPr="00E06D86">
        <w:rPr>
          <w:rFonts w:ascii="宋体" w:hAnsi="宋体" w:hint="eastAsia"/>
        </w:rPr>
        <w:t>。</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（2）优势产业拉动型。这类城市多以东南沿海发达城市为主，强调城市某一方的区位</w:t>
      </w:r>
      <w:r w:rsidRPr="00E06D86">
        <w:rPr>
          <w:rFonts w:ascii="宋体" w:hAnsi="宋体" w:hint="eastAsia"/>
        </w:rPr>
        <w:lastRenderedPageBreak/>
        <w:t>优势、资源优势、人才优势，通过智慧城市建设，拉动特色产业，以先发优势带来更多优质资源，形成良性循环。如作为沿海和长江两大经济开发交汇处和新兴港口工业城</w:t>
      </w:r>
      <w:r w:rsidR="0061342C">
        <w:rPr>
          <w:rFonts w:ascii="宋体" w:hAnsi="宋体"/>
        </w:rPr>
        <w:t>，</w:t>
      </w:r>
      <w:r w:rsidRPr="00E06D86">
        <w:rPr>
          <w:rFonts w:ascii="宋体" w:hAnsi="宋体"/>
        </w:rPr>
        <w:t xml:space="preserve"> </w:t>
      </w:r>
      <w:r w:rsidRPr="00E06D86">
        <w:rPr>
          <w:rFonts w:ascii="宋体" w:hAnsi="宋体" w:hint="eastAsia"/>
        </w:rPr>
        <w:t>张家港全面启动</w:t>
      </w:r>
      <w:proofErr w:type="gramStart"/>
      <w:r w:rsidRPr="00E06D86">
        <w:rPr>
          <w:rFonts w:ascii="宋体" w:hAnsi="宋体" w:hint="eastAsia"/>
        </w:rPr>
        <w:t>智慧港</w:t>
      </w:r>
      <w:proofErr w:type="gramEnd"/>
      <w:r w:rsidRPr="00E06D86">
        <w:rPr>
          <w:rFonts w:ascii="宋体" w:hAnsi="宋体" w:hint="eastAsia"/>
        </w:rPr>
        <w:t>城，重点加速信息化与传统优势产业相融合。</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3</w:t>
      </w:r>
      <w:r w:rsidRPr="00E06D86">
        <w:rPr>
          <w:rFonts w:ascii="宋体" w:hAnsi="宋体"/>
        </w:rPr>
        <w:t>）</w:t>
      </w:r>
      <w:r w:rsidRPr="00E06D86">
        <w:rPr>
          <w:rFonts w:ascii="宋体" w:hAnsi="宋体" w:hint="eastAsia"/>
        </w:rPr>
        <w:t>稳妥跟进型。这类城市多以中小型城市为主，将信息基础设施和应用的智慧化提升和建设作为智慧城市的重点任务，兼顾产业发展，智慧城市发展目标与战略紧密贴合城市定位，通过借鉴引用、兼收并蓄，力求夯实智慧发展基础，抓住智慧城市发展契机，提升城市信息化发展水平。如株洲发布“智慧株洲”信息化应用发展规划纲要，依托“数字株洲”的基础来建设“智慧株洲”，推进信息化与工业化、城市化深度融合，以信息化应用促进智慧株洲、实力株洲、绿色株洲、幸福株洲建设。</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1.3.3</w:t>
        </w:r>
      </w:smartTag>
      <w:r w:rsidRPr="00E06D86">
        <w:rPr>
          <w:rFonts w:ascii="宋体" w:hAnsi="宋体" w:hint="eastAsia"/>
          <w:sz w:val="24"/>
        </w:rPr>
        <w:t xml:space="preserve">  国内外智慧城市发展状况对比</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目前国际和我国的智慧城市建设总体上均处于刚起步但即将快速发展的阶段，智慧城市建设的重要驱动力均被认为是城市发展的现实需求和新兴信息技术的应用，各城市均有一定的各自特色。通过对国内外智慧城市发展方式、发展特点的全面梳理和对比发现（图1.3），我国城市化的进程与其他国家相比，更为复杂和多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993"/>
        <w:gridCol w:w="2835"/>
        <w:gridCol w:w="3452"/>
      </w:tblGrid>
      <w:tr w:rsidR="00E06D86" w:rsidRPr="00E06D86" w:rsidTr="00E6476F">
        <w:tc>
          <w:tcPr>
            <w:tcW w:w="1242" w:type="dxa"/>
            <w:tcBorders>
              <w:top w:val="nil"/>
              <w:left w:val="nil"/>
              <w:bottom w:val="single" w:sz="4" w:space="0" w:color="auto"/>
              <w:right w:val="nil"/>
            </w:tcBorders>
            <w:shd w:val="clear" w:color="auto" w:fill="auto"/>
          </w:tcPr>
          <w:p w:rsidR="008D18BE" w:rsidRPr="00E06D86" w:rsidRDefault="008D18BE" w:rsidP="00E6476F">
            <w:pPr>
              <w:adjustRightInd w:val="0"/>
              <w:snapToGrid w:val="0"/>
              <w:spacing w:line="360" w:lineRule="auto"/>
              <w:rPr>
                <w:rFonts w:ascii="宋体" w:hAnsi="宋体"/>
              </w:rPr>
            </w:pPr>
            <w:r w:rsidRPr="00E06D86">
              <w:rPr>
                <w:rFonts w:ascii="宋体" w:hAnsi="宋体" w:hint="eastAsia"/>
              </w:rPr>
              <w:t>差异体现</w:t>
            </w:r>
          </w:p>
        </w:tc>
        <w:tc>
          <w:tcPr>
            <w:tcW w:w="3828" w:type="dxa"/>
            <w:gridSpan w:val="2"/>
            <w:tcBorders>
              <w:top w:val="nil"/>
              <w:left w:val="nil"/>
              <w:bottom w:val="single" w:sz="4" w:space="0" w:color="auto"/>
              <w:right w:val="nil"/>
            </w:tcBorders>
            <w:shd w:val="clear" w:color="auto" w:fill="auto"/>
          </w:tcPr>
          <w:p w:rsidR="008D18BE" w:rsidRPr="00E06D86" w:rsidRDefault="008D18BE" w:rsidP="00E6476F">
            <w:pPr>
              <w:adjustRightInd w:val="0"/>
              <w:snapToGrid w:val="0"/>
              <w:spacing w:line="360" w:lineRule="auto"/>
              <w:rPr>
                <w:rFonts w:ascii="宋体" w:hAnsi="宋体"/>
              </w:rPr>
            </w:pPr>
          </w:p>
        </w:tc>
        <w:tc>
          <w:tcPr>
            <w:tcW w:w="3452" w:type="dxa"/>
            <w:tcBorders>
              <w:top w:val="nil"/>
              <w:left w:val="nil"/>
              <w:bottom w:val="single" w:sz="4" w:space="0" w:color="auto"/>
              <w:right w:val="nil"/>
            </w:tcBorders>
            <w:shd w:val="clear" w:color="auto" w:fill="auto"/>
          </w:tcPr>
          <w:p w:rsidR="008D18BE" w:rsidRPr="00E06D86" w:rsidRDefault="008D18BE" w:rsidP="00E6476F">
            <w:pPr>
              <w:adjustRightInd w:val="0"/>
              <w:snapToGrid w:val="0"/>
              <w:spacing w:line="360" w:lineRule="auto"/>
              <w:rPr>
                <w:rFonts w:ascii="宋体" w:hAnsi="宋体"/>
              </w:rPr>
            </w:pPr>
          </w:p>
        </w:tc>
      </w:tr>
      <w:tr w:rsidR="00E06D86" w:rsidRPr="00E06D86" w:rsidTr="00E6476F">
        <w:tc>
          <w:tcPr>
            <w:tcW w:w="1242" w:type="dxa"/>
            <w:tcBorders>
              <w:left w:val="nil"/>
              <w:bottom w:val="single" w:sz="4" w:space="0" w:color="auto"/>
              <w:right w:val="nil"/>
            </w:tcBorders>
            <w:shd w:val="clear" w:color="auto" w:fill="auto"/>
            <w:vAlign w:val="center"/>
          </w:tcPr>
          <w:p w:rsidR="008D18BE" w:rsidRPr="00E06D86" w:rsidRDefault="008D18BE" w:rsidP="00E6476F">
            <w:pPr>
              <w:adjustRightInd w:val="0"/>
              <w:snapToGrid w:val="0"/>
              <w:rPr>
                <w:rFonts w:ascii="宋体" w:hAnsi="宋体"/>
              </w:rPr>
            </w:pPr>
          </w:p>
        </w:tc>
        <w:tc>
          <w:tcPr>
            <w:tcW w:w="3828" w:type="dxa"/>
            <w:gridSpan w:val="2"/>
            <w:tcBorders>
              <w:left w:val="nil"/>
              <w:bottom w:val="single" w:sz="4" w:space="0" w:color="auto"/>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欧洲智慧城市</w:t>
            </w:r>
          </w:p>
        </w:tc>
        <w:tc>
          <w:tcPr>
            <w:tcW w:w="3452" w:type="dxa"/>
            <w:tcBorders>
              <w:left w:val="nil"/>
              <w:bottom w:val="single" w:sz="4" w:space="0" w:color="auto"/>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中国智慧城市</w:t>
            </w:r>
          </w:p>
        </w:tc>
      </w:tr>
      <w:tr w:rsidR="00E06D86" w:rsidRPr="00E06D86" w:rsidTr="00E6476F">
        <w:trPr>
          <w:trHeight w:val="258"/>
        </w:trPr>
        <w:tc>
          <w:tcPr>
            <w:tcW w:w="1242" w:type="dxa"/>
            <w:tcBorders>
              <w:left w:val="nil"/>
              <w:bottom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目标理论</w:t>
            </w:r>
          </w:p>
        </w:tc>
        <w:tc>
          <w:tcPr>
            <w:tcW w:w="3828" w:type="dxa"/>
            <w:gridSpan w:val="2"/>
            <w:tcBorders>
              <w:left w:val="nil"/>
              <w:bottom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更强调绿色低碳、信息化应用水平提升</w:t>
            </w:r>
          </w:p>
        </w:tc>
        <w:tc>
          <w:tcPr>
            <w:tcW w:w="3452" w:type="dxa"/>
            <w:tcBorders>
              <w:left w:val="nil"/>
              <w:bottom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经济转型升级、城市功能全面提升</w:t>
            </w:r>
          </w:p>
        </w:tc>
      </w:tr>
      <w:tr w:rsidR="00E06D86" w:rsidRPr="00E06D86" w:rsidTr="00E6476F">
        <w:trPr>
          <w:trHeight w:val="253"/>
        </w:trPr>
        <w:tc>
          <w:tcPr>
            <w:tcW w:w="1242" w:type="dxa"/>
            <w:tcBorders>
              <w:top w:val="nil"/>
              <w:left w:val="nil"/>
              <w:bottom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项目形式</w:t>
            </w:r>
          </w:p>
        </w:tc>
        <w:tc>
          <w:tcPr>
            <w:tcW w:w="3828" w:type="dxa"/>
            <w:gridSpan w:val="2"/>
            <w:tcBorders>
              <w:top w:val="nil"/>
              <w:left w:val="nil"/>
              <w:bottom w:val="nil"/>
              <w:right w:val="nil"/>
            </w:tcBorders>
            <w:shd w:val="clear" w:color="auto" w:fill="auto"/>
            <w:vAlign w:val="center"/>
          </w:tcPr>
          <w:p w:rsidR="008D18BE" w:rsidRPr="00E06D86" w:rsidRDefault="008D18BE" w:rsidP="00E6476F">
            <w:pPr>
              <w:adjustRightInd w:val="0"/>
              <w:snapToGrid w:val="0"/>
              <w:rPr>
                <w:rFonts w:ascii="宋体" w:hAnsi="宋体"/>
              </w:rPr>
            </w:pPr>
            <w:proofErr w:type="gramStart"/>
            <w:r w:rsidRPr="00E06D86">
              <w:rPr>
                <w:rFonts w:ascii="宋体" w:hAnsi="宋体" w:hint="eastAsia"/>
              </w:rPr>
              <w:t>按重点</w:t>
            </w:r>
            <w:proofErr w:type="gramEnd"/>
            <w:r w:rsidRPr="00E06D86">
              <w:rPr>
                <w:rFonts w:ascii="宋体" w:hAnsi="宋体" w:hint="eastAsia"/>
              </w:rPr>
              <w:t>领域设计相对独立的智能项目</w:t>
            </w:r>
          </w:p>
        </w:tc>
        <w:tc>
          <w:tcPr>
            <w:tcW w:w="3452" w:type="dxa"/>
            <w:tcBorders>
              <w:top w:val="nil"/>
              <w:left w:val="nil"/>
              <w:bottom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设计综合性、系统性工程</w:t>
            </w:r>
          </w:p>
        </w:tc>
      </w:tr>
      <w:tr w:rsidR="00E06D86" w:rsidRPr="00E06D86" w:rsidTr="00E6476F">
        <w:trPr>
          <w:trHeight w:val="263"/>
        </w:trPr>
        <w:tc>
          <w:tcPr>
            <w:tcW w:w="1242" w:type="dxa"/>
            <w:tcBorders>
              <w:top w:val="nil"/>
              <w:left w:val="nil"/>
              <w:bottom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总体设计</w:t>
            </w:r>
          </w:p>
        </w:tc>
        <w:tc>
          <w:tcPr>
            <w:tcW w:w="3828" w:type="dxa"/>
            <w:gridSpan w:val="2"/>
            <w:tcBorders>
              <w:top w:val="nil"/>
              <w:left w:val="nil"/>
              <w:bottom w:val="nil"/>
              <w:right w:val="nil"/>
            </w:tcBorders>
            <w:shd w:val="clear" w:color="auto" w:fill="auto"/>
            <w:vAlign w:val="center"/>
          </w:tcPr>
          <w:p w:rsidR="008D18BE" w:rsidRPr="00E06D86" w:rsidRDefault="008D18BE" w:rsidP="00E6476F">
            <w:pPr>
              <w:adjustRightInd w:val="0"/>
              <w:snapToGrid w:val="0"/>
              <w:rPr>
                <w:rFonts w:ascii="宋体" w:hAnsi="宋体"/>
              </w:rPr>
            </w:pPr>
            <w:proofErr w:type="gramStart"/>
            <w:r w:rsidRPr="00E06D86">
              <w:rPr>
                <w:rFonts w:ascii="宋体" w:hAnsi="宋体" w:hint="eastAsia"/>
              </w:rPr>
              <w:t>较少出台</w:t>
            </w:r>
            <w:proofErr w:type="gramEnd"/>
            <w:r w:rsidRPr="00E06D86">
              <w:rPr>
                <w:rFonts w:ascii="宋体" w:hAnsi="宋体" w:hint="eastAsia"/>
              </w:rPr>
              <w:t>城市层面的系统规划</w:t>
            </w:r>
          </w:p>
        </w:tc>
        <w:tc>
          <w:tcPr>
            <w:tcW w:w="3452" w:type="dxa"/>
            <w:tcBorders>
              <w:top w:val="nil"/>
              <w:left w:val="nil"/>
              <w:bottom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智慧城市规划和行动</w:t>
            </w:r>
            <w:proofErr w:type="gramStart"/>
            <w:r w:rsidRPr="00E06D86">
              <w:rPr>
                <w:rFonts w:ascii="宋体" w:hAnsi="宋体" w:hint="eastAsia"/>
              </w:rPr>
              <w:t>纲</w:t>
            </w:r>
            <w:proofErr w:type="gramEnd"/>
            <w:r w:rsidRPr="00E06D86">
              <w:rPr>
                <w:rFonts w:ascii="宋体" w:hAnsi="宋体" w:hint="eastAsia"/>
              </w:rPr>
              <w:t>引领发展</w:t>
            </w:r>
          </w:p>
        </w:tc>
      </w:tr>
      <w:tr w:rsidR="00E06D86" w:rsidRPr="00E06D86" w:rsidTr="00E6476F">
        <w:trPr>
          <w:trHeight w:val="268"/>
        </w:trPr>
        <w:tc>
          <w:tcPr>
            <w:tcW w:w="1242" w:type="dxa"/>
            <w:tcBorders>
              <w:top w:val="nil"/>
              <w:left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成效验证</w:t>
            </w:r>
          </w:p>
        </w:tc>
        <w:tc>
          <w:tcPr>
            <w:tcW w:w="3828" w:type="dxa"/>
            <w:gridSpan w:val="2"/>
            <w:tcBorders>
              <w:top w:val="nil"/>
              <w:left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关注单项工程的效益，效果好把握</w:t>
            </w:r>
          </w:p>
        </w:tc>
        <w:tc>
          <w:tcPr>
            <w:tcW w:w="3452" w:type="dxa"/>
            <w:tcBorders>
              <w:top w:val="nil"/>
              <w:left w:val="nil"/>
              <w:right w:val="nil"/>
            </w:tcBorders>
            <w:shd w:val="clear" w:color="auto" w:fill="auto"/>
            <w:vAlign w:val="center"/>
          </w:tcPr>
          <w:p w:rsidR="008D18BE" w:rsidRPr="00E06D86" w:rsidRDefault="008D18BE" w:rsidP="00E6476F">
            <w:pPr>
              <w:adjustRightInd w:val="0"/>
              <w:snapToGrid w:val="0"/>
              <w:rPr>
                <w:rFonts w:ascii="宋体" w:hAnsi="宋体"/>
              </w:rPr>
            </w:pPr>
            <w:r w:rsidRPr="00E06D86">
              <w:rPr>
                <w:rFonts w:ascii="宋体" w:hAnsi="宋体" w:hint="eastAsia"/>
              </w:rPr>
              <w:t>巨大系统，难度大</w:t>
            </w:r>
          </w:p>
        </w:tc>
      </w:tr>
      <w:tr w:rsidR="00E06D86" w:rsidRPr="00E06D86" w:rsidTr="00E6476F">
        <w:tc>
          <w:tcPr>
            <w:tcW w:w="8522" w:type="dxa"/>
            <w:gridSpan w:val="4"/>
            <w:tcBorders>
              <w:top w:val="nil"/>
              <w:left w:val="nil"/>
              <w:bottom w:val="nil"/>
              <w:right w:val="nil"/>
            </w:tcBorders>
            <w:shd w:val="clear" w:color="auto" w:fill="auto"/>
          </w:tcPr>
          <w:p w:rsidR="008D18BE" w:rsidRPr="00E06D86" w:rsidRDefault="008D18BE" w:rsidP="00E6476F">
            <w:pPr>
              <w:adjustRightInd w:val="0"/>
              <w:snapToGrid w:val="0"/>
              <w:spacing w:line="360" w:lineRule="auto"/>
              <w:rPr>
                <w:rFonts w:ascii="宋体" w:hAnsi="宋体"/>
              </w:rPr>
            </w:pPr>
            <w:r w:rsidRPr="00E06D86">
              <w:rPr>
                <w:rFonts w:ascii="宋体" w:hAnsi="宋体" w:hint="eastAsia"/>
                <w:noProof/>
              </w:rPr>
              <mc:AlternateContent>
                <mc:Choice Requires="wps">
                  <w:drawing>
                    <wp:anchor distT="0" distB="0" distL="114300" distR="114300" simplePos="0" relativeHeight="251659264" behindDoc="0" locked="0" layoutInCell="1" allowOverlap="1" wp14:anchorId="5A803571" wp14:editId="038F174E">
                      <wp:simplePos x="0" y="0"/>
                      <wp:positionH relativeFrom="column">
                        <wp:posOffset>2282825</wp:posOffset>
                      </wp:positionH>
                      <wp:positionV relativeFrom="paragraph">
                        <wp:posOffset>-1905</wp:posOffset>
                      </wp:positionV>
                      <wp:extent cx="825500" cy="245745"/>
                      <wp:effectExtent l="53975" t="7620" r="53975" b="13335"/>
                      <wp:wrapNone/>
                      <wp:docPr id="6" name="下箭头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245745"/>
                              </a:xfrm>
                              <a:prstGeom prst="downArrow">
                                <a:avLst>
                                  <a:gd name="adj1" fmla="val 45074"/>
                                  <a:gd name="adj2" fmla="val 33333"/>
                                </a:avLst>
                              </a:prstGeom>
                              <a:solidFill>
                                <a:srgbClr val="A5A5A5"/>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6" o:spid="_x0000_s1026" type="#_x0000_t67" style="position:absolute;left:0;text-align:left;margin-left:179.75pt;margin-top:-.15pt;width:65pt;height:19.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ifTwIAAJMEAAAOAAAAZHJzL2Uyb0RvYy54bWysVM1u1DAQviPxDpbvNNmw6U+02apqKUIq&#10;UKnAfdZ2Ngb/YXs322fgNbjCiQMPBOI1mDjpkgInRFbyzmTG3/x8M1mc7rQiW+GDtKams4OcEmGY&#10;5dKsa/r61eWjY0pCBMNBWSNqeisCPV0+fLDoXCUK21rFhScIYkLVuZq2MboqywJrhYZwYJ0waGys&#10;1xBR9euMe+gQXausyPPDrLOeO2+ZCAHfXgxGukz4TSNYfNk0QUSiaoq5xXT6dK76M1suoFp7cK1k&#10;YxrwD1lokAaD7qEuIALZePkHlJbM22CbeMCszmzTSCZSDVjNLP+tmpsWnEi1YHOC27cp/D9Y9mJ7&#10;7YnkNT2kxIBGir59/fDj86fvH7+Qw749nQsVet24a98XGNyVZe8CMfa8BbMWZ97brhXAMalZ75/d&#10;u9ArAa+SVffcckSHTbSpU7vG6x4Qe0B2iZDbPSFiFwnDl8dFWeZIG0NTMS+P5mWKANXdZedDfCqs&#10;Jr1QU247kxJKEWB7FWIihY+lAX87o6TRCjnegiLzMj+ajzMw8SmmPo/7Zww7ImZQ3QVOLbFK8kup&#10;VFL8enWuPEH4mp6V/W+8HKZuypCupidlUaZU79nCFCJPz98gtIy4Okpq7NPeCaqeiyeGp8GOINUg&#10;Y8rKjOT0fAy8riy/RW68HfYC9xgFAW/wn5IOt6Km4f0GvKBEPTPI8MlsPu/XKClISIGKn1pWUwsY&#10;1lpcNgQbxPM4rN7GebluMdYsVW/sGU5FI+Pd+Ax5jeni5KN0b7WmevL69S1Z/gQAAP//AwBQSwME&#10;FAAGAAgAAAAhAELjravbAAAACAEAAA8AAABkcnMvZG93bnJldi54bWxMj8tOwzAQRfdI/IM1SOxa&#10;p7QlJsSpUCTEElEe62k8JFHjcRW7bfh7pitYXp2rO2fKzeQHdaIx9oEtLOYZKOImuJ5bCx/vzzMD&#10;KiZkh0NgsvBDETbV9VWJhQtnfqPTNrVKRjgWaKFL6VBoHZuOPMZ5OBAL+w6jxyRxbLUb8SzjftB3&#10;WXavPfYsFzo8UN1Rs98evYX9C5rXPCeXk+m/Pus6hoUz1t7eTE+PoBJN6a8MF31Rh0qcduHILqrB&#10;wnL9sJaqhdkSlPCVueSdALMCXZX6/wPVLwAAAP//AwBQSwECLQAUAAYACAAAACEAtoM4kv4AAADh&#10;AQAAEwAAAAAAAAAAAAAAAAAAAAAAW0NvbnRlbnRfVHlwZXNdLnhtbFBLAQItABQABgAIAAAAIQA4&#10;/SH/1gAAAJQBAAALAAAAAAAAAAAAAAAAAC8BAABfcmVscy8ucmVsc1BLAQItABQABgAIAAAAIQD/&#10;hBifTwIAAJMEAAAOAAAAAAAAAAAAAAAAAC4CAABkcnMvZTJvRG9jLnhtbFBLAQItABQABgAIAAAA&#10;IQBC462r2wAAAAgBAAAPAAAAAAAAAAAAAAAAAKkEAABkcnMvZG93bnJldi54bWxQSwUGAAAAAAQA&#10;BADzAAAAsQUAAAAA&#10;" adj="14400,5932" fillcolor="#a5a5a5">
                      <v:textbox style="layout-flow:vertical-ideographic"/>
                    </v:shape>
                  </w:pict>
                </mc:Fallback>
              </mc:AlternateContent>
            </w:r>
            <w:r w:rsidRPr="00E06D86">
              <w:rPr>
                <w:rFonts w:ascii="宋体" w:hAnsi="宋体" w:hint="eastAsia"/>
              </w:rPr>
              <w:t>深层原因分析</w:t>
            </w:r>
          </w:p>
        </w:tc>
      </w:tr>
      <w:tr w:rsidR="00E06D86" w:rsidRPr="00E06D86" w:rsidTr="00E6476F">
        <w:tc>
          <w:tcPr>
            <w:tcW w:w="2235" w:type="dxa"/>
            <w:gridSpan w:val="2"/>
            <w:tcBorders>
              <w:top w:val="nil"/>
              <w:left w:val="nil"/>
              <w:bottom w:val="nil"/>
              <w:right w:val="nil"/>
            </w:tcBorders>
            <w:shd w:val="clear" w:color="auto" w:fill="BFBFBF"/>
          </w:tcPr>
          <w:p w:rsidR="008D18BE" w:rsidRPr="00E06D86" w:rsidRDefault="008D18BE" w:rsidP="00E6476F">
            <w:pPr>
              <w:adjustRightInd w:val="0"/>
              <w:snapToGrid w:val="0"/>
              <w:rPr>
                <w:rFonts w:ascii="宋体" w:hAnsi="宋体"/>
              </w:rPr>
            </w:pPr>
            <w:r w:rsidRPr="00E06D86">
              <w:rPr>
                <w:rFonts w:ascii="宋体" w:hAnsi="宋体" w:hint="eastAsia"/>
              </w:rPr>
              <w:t>发展阶段不同</w:t>
            </w:r>
          </w:p>
        </w:tc>
        <w:tc>
          <w:tcPr>
            <w:tcW w:w="2835" w:type="dxa"/>
            <w:tcBorders>
              <w:top w:val="nil"/>
              <w:left w:val="nil"/>
              <w:bottom w:val="nil"/>
              <w:right w:val="nil"/>
            </w:tcBorders>
            <w:shd w:val="clear" w:color="auto" w:fill="BFBFBF"/>
          </w:tcPr>
          <w:p w:rsidR="008D18BE" w:rsidRPr="00E06D86" w:rsidRDefault="008D18BE" w:rsidP="003B45ED">
            <w:pPr>
              <w:numPr>
                <w:ilvl w:val="0"/>
                <w:numId w:val="10"/>
              </w:numPr>
              <w:adjustRightInd w:val="0"/>
              <w:snapToGrid w:val="0"/>
              <w:rPr>
                <w:rFonts w:ascii="宋体" w:hAnsi="宋体"/>
              </w:rPr>
            </w:pPr>
            <w:r w:rsidRPr="00E06D86">
              <w:rPr>
                <w:rFonts w:ascii="宋体" w:hAnsi="宋体" w:hint="eastAsia"/>
              </w:rPr>
              <w:t>工业化条件较好</w:t>
            </w:r>
          </w:p>
          <w:p w:rsidR="008D18BE" w:rsidRPr="00E06D86" w:rsidRDefault="008D18BE" w:rsidP="003B45ED">
            <w:pPr>
              <w:numPr>
                <w:ilvl w:val="0"/>
                <w:numId w:val="10"/>
              </w:numPr>
              <w:adjustRightInd w:val="0"/>
              <w:snapToGrid w:val="0"/>
              <w:rPr>
                <w:rFonts w:ascii="宋体" w:hAnsi="宋体"/>
              </w:rPr>
            </w:pPr>
            <w:r w:rsidRPr="00E06D86">
              <w:rPr>
                <w:rFonts w:ascii="宋体" w:hAnsi="宋体" w:hint="eastAsia"/>
              </w:rPr>
              <w:t>特色发展、便民服务</w:t>
            </w:r>
          </w:p>
        </w:tc>
        <w:tc>
          <w:tcPr>
            <w:tcW w:w="3452" w:type="dxa"/>
            <w:tcBorders>
              <w:top w:val="nil"/>
              <w:left w:val="nil"/>
              <w:bottom w:val="nil"/>
              <w:right w:val="nil"/>
            </w:tcBorders>
            <w:shd w:val="clear" w:color="auto" w:fill="BFBFBF"/>
          </w:tcPr>
          <w:p w:rsidR="008D18BE" w:rsidRPr="00E06D86" w:rsidRDefault="008D18BE" w:rsidP="003B45ED">
            <w:pPr>
              <w:numPr>
                <w:ilvl w:val="0"/>
                <w:numId w:val="13"/>
              </w:numPr>
              <w:adjustRightInd w:val="0"/>
              <w:snapToGrid w:val="0"/>
              <w:rPr>
                <w:rFonts w:ascii="宋体" w:hAnsi="宋体"/>
              </w:rPr>
            </w:pPr>
            <w:r w:rsidRPr="00E06D86">
              <w:rPr>
                <w:rFonts w:ascii="宋体" w:hAnsi="宋体"/>
              </w:rPr>
              <w:t>工业化</w:t>
            </w:r>
            <w:r w:rsidRPr="00E06D86">
              <w:rPr>
                <w:rFonts w:ascii="宋体" w:hAnsi="宋体" w:hint="eastAsia"/>
              </w:rPr>
              <w:t>中前期</w:t>
            </w:r>
            <w:r w:rsidRPr="00E06D86">
              <w:rPr>
                <w:rFonts w:ascii="宋体" w:hAnsi="宋体"/>
              </w:rPr>
              <w:t xml:space="preserve"> </w:t>
            </w:r>
          </w:p>
          <w:p w:rsidR="008D18BE" w:rsidRPr="00E06D86" w:rsidRDefault="008D18BE" w:rsidP="003B45ED">
            <w:pPr>
              <w:numPr>
                <w:ilvl w:val="0"/>
                <w:numId w:val="13"/>
              </w:numPr>
              <w:adjustRightInd w:val="0"/>
              <w:snapToGrid w:val="0"/>
              <w:rPr>
                <w:rFonts w:ascii="宋体" w:hAnsi="宋体"/>
              </w:rPr>
            </w:pPr>
            <w:r w:rsidRPr="00E06D86">
              <w:rPr>
                <w:rFonts w:ascii="宋体" w:hAnsi="宋体" w:hint="eastAsia"/>
              </w:rPr>
              <w:t>产业转型、经济发展</w:t>
            </w:r>
          </w:p>
          <w:p w:rsidR="008D18BE" w:rsidRPr="00E06D86" w:rsidRDefault="008D18BE" w:rsidP="003B45ED">
            <w:pPr>
              <w:numPr>
                <w:ilvl w:val="0"/>
                <w:numId w:val="13"/>
              </w:numPr>
              <w:adjustRightInd w:val="0"/>
              <w:snapToGrid w:val="0"/>
              <w:rPr>
                <w:rFonts w:ascii="宋体" w:hAnsi="宋体"/>
              </w:rPr>
            </w:pPr>
            <w:r w:rsidRPr="00E06D86">
              <w:rPr>
                <w:rFonts w:ascii="宋体" w:hAnsi="宋体" w:hint="eastAsia"/>
              </w:rPr>
              <w:t>资源环境刚性约束</w:t>
            </w:r>
          </w:p>
        </w:tc>
      </w:tr>
      <w:tr w:rsidR="00E06D86" w:rsidRPr="00E06D86" w:rsidTr="00E6476F">
        <w:tc>
          <w:tcPr>
            <w:tcW w:w="2235" w:type="dxa"/>
            <w:gridSpan w:val="2"/>
            <w:tcBorders>
              <w:top w:val="nil"/>
              <w:left w:val="nil"/>
              <w:bottom w:val="nil"/>
              <w:right w:val="nil"/>
            </w:tcBorders>
            <w:shd w:val="clear" w:color="auto" w:fill="auto"/>
          </w:tcPr>
          <w:p w:rsidR="008D18BE" w:rsidRPr="00E06D86" w:rsidRDefault="008D18BE" w:rsidP="00E6476F">
            <w:pPr>
              <w:adjustRightInd w:val="0"/>
              <w:snapToGrid w:val="0"/>
              <w:rPr>
                <w:rFonts w:ascii="宋体" w:hAnsi="宋体"/>
              </w:rPr>
            </w:pPr>
            <w:r w:rsidRPr="00E06D86">
              <w:rPr>
                <w:rFonts w:ascii="宋体" w:hAnsi="宋体" w:hint="eastAsia"/>
              </w:rPr>
              <w:t>信息化发展水平不同</w:t>
            </w:r>
          </w:p>
        </w:tc>
        <w:tc>
          <w:tcPr>
            <w:tcW w:w="2835" w:type="dxa"/>
            <w:tcBorders>
              <w:top w:val="nil"/>
              <w:left w:val="nil"/>
              <w:bottom w:val="nil"/>
              <w:right w:val="nil"/>
            </w:tcBorders>
            <w:shd w:val="clear" w:color="auto" w:fill="auto"/>
          </w:tcPr>
          <w:p w:rsidR="008D18BE" w:rsidRPr="00E06D86" w:rsidRDefault="008D18BE" w:rsidP="003B45ED">
            <w:pPr>
              <w:numPr>
                <w:ilvl w:val="0"/>
                <w:numId w:val="11"/>
              </w:numPr>
              <w:adjustRightInd w:val="0"/>
              <w:snapToGrid w:val="0"/>
              <w:rPr>
                <w:rFonts w:ascii="宋体" w:hAnsi="宋体"/>
              </w:rPr>
            </w:pPr>
            <w:r w:rsidRPr="00E06D86">
              <w:rPr>
                <w:rFonts w:ascii="宋体" w:hAnsi="宋体" w:hint="eastAsia"/>
              </w:rPr>
              <w:t>信息化法律法规完善</w:t>
            </w:r>
          </w:p>
          <w:p w:rsidR="008D18BE" w:rsidRPr="00E06D86" w:rsidRDefault="008D18BE" w:rsidP="003B45ED">
            <w:pPr>
              <w:numPr>
                <w:ilvl w:val="0"/>
                <w:numId w:val="11"/>
              </w:numPr>
              <w:adjustRightInd w:val="0"/>
              <w:snapToGrid w:val="0"/>
              <w:rPr>
                <w:rFonts w:ascii="宋体" w:hAnsi="宋体"/>
              </w:rPr>
            </w:pPr>
            <w:r w:rsidRPr="00E06D86">
              <w:rPr>
                <w:rFonts w:ascii="宋体" w:hAnsi="宋体" w:hint="eastAsia"/>
              </w:rPr>
              <w:t>信息资源开发利用充分</w:t>
            </w:r>
          </w:p>
        </w:tc>
        <w:tc>
          <w:tcPr>
            <w:tcW w:w="3452" w:type="dxa"/>
            <w:tcBorders>
              <w:top w:val="nil"/>
              <w:left w:val="nil"/>
              <w:bottom w:val="nil"/>
              <w:right w:val="nil"/>
            </w:tcBorders>
            <w:shd w:val="clear" w:color="auto" w:fill="auto"/>
          </w:tcPr>
          <w:p w:rsidR="008D18BE" w:rsidRPr="00E06D86" w:rsidRDefault="008D18BE" w:rsidP="003B45ED">
            <w:pPr>
              <w:numPr>
                <w:ilvl w:val="0"/>
                <w:numId w:val="13"/>
              </w:numPr>
              <w:jc w:val="left"/>
              <w:rPr>
                <w:rFonts w:ascii="宋体" w:hAnsi="宋体"/>
              </w:rPr>
            </w:pPr>
            <w:r w:rsidRPr="00E06D86">
              <w:rPr>
                <w:rFonts w:ascii="宋体" w:hAnsi="宋体" w:hint="eastAsia"/>
              </w:rPr>
              <w:t>信息化基础薄弱</w:t>
            </w:r>
          </w:p>
          <w:p w:rsidR="008D18BE" w:rsidRPr="00E06D86" w:rsidRDefault="008D18BE" w:rsidP="003B45ED">
            <w:pPr>
              <w:numPr>
                <w:ilvl w:val="0"/>
                <w:numId w:val="13"/>
              </w:numPr>
              <w:adjustRightInd w:val="0"/>
              <w:snapToGrid w:val="0"/>
              <w:rPr>
                <w:rFonts w:ascii="宋体" w:hAnsi="宋体"/>
              </w:rPr>
            </w:pPr>
            <w:r w:rsidRPr="00E06D86">
              <w:rPr>
                <w:rFonts w:ascii="宋体" w:hAnsi="宋体" w:hint="eastAsia"/>
              </w:rPr>
              <w:t>信息资源开发利用严重不足</w:t>
            </w:r>
          </w:p>
        </w:tc>
      </w:tr>
      <w:tr w:rsidR="00E06D86" w:rsidRPr="00E06D86" w:rsidTr="00E6476F">
        <w:tc>
          <w:tcPr>
            <w:tcW w:w="2235" w:type="dxa"/>
            <w:gridSpan w:val="2"/>
            <w:tcBorders>
              <w:top w:val="nil"/>
              <w:left w:val="nil"/>
              <w:bottom w:val="nil"/>
              <w:right w:val="nil"/>
            </w:tcBorders>
            <w:shd w:val="clear" w:color="auto" w:fill="BFBFBF"/>
          </w:tcPr>
          <w:p w:rsidR="008D18BE" w:rsidRPr="00E06D86" w:rsidRDefault="008D18BE" w:rsidP="00E6476F">
            <w:pPr>
              <w:adjustRightInd w:val="0"/>
              <w:snapToGrid w:val="0"/>
              <w:rPr>
                <w:rFonts w:ascii="宋体" w:hAnsi="宋体"/>
              </w:rPr>
            </w:pPr>
            <w:r w:rsidRPr="00E06D86">
              <w:rPr>
                <w:rFonts w:ascii="宋体" w:hAnsi="宋体" w:hint="eastAsia"/>
              </w:rPr>
              <w:t>政府能力和体制不同</w:t>
            </w:r>
          </w:p>
        </w:tc>
        <w:tc>
          <w:tcPr>
            <w:tcW w:w="2835" w:type="dxa"/>
            <w:tcBorders>
              <w:top w:val="nil"/>
              <w:left w:val="nil"/>
              <w:bottom w:val="nil"/>
              <w:right w:val="nil"/>
            </w:tcBorders>
            <w:shd w:val="clear" w:color="auto" w:fill="BFBFBF"/>
          </w:tcPr>
          <w:p w:rsidR="008D18BE" w:rsidRPr="00E06D86" w:rsidRDefault="008D18BE" w:rsidP="003B45ED">
            <w:pPr>
              <w:numPr>
                <w:ilvl w:val="0"/>
                <w:numId w:val="12"/>
              </w:numPr>
              <w:adjustRightInd w:val="0"/>
              <w:snapToGrid w:val="0"/>
              <w:rPr>
                <w:rFonts w:ascii="宋体" w:hAnsi="宋体"/>
              </w:rPr>
            </w:pPr>
            <w:r w:rsidRPr="00E06D86">
              <w:rPr>
                <w:rFonts w:ascii="宋体" w:hAnsi="宋体" w:hint="eastAsia"/>
              </w:rPr>
              <w:t>政府权力有限</w:t>
            </w:r>
            <w:r w:rsidRPr="00E06D86">
              <w:rPr>
                <w:rFonts w:ascii="宋体" w:hAnsi="宋体"/>
              </w:rPr>
              <w:t xml:space="preserve"> </w:t>
            </w:r>
          </w:p>
          <w:p w:rsidR="008D18BE" w:rsidRPr="00E06D86" w:rsidRDefault="008D18BE" w:rsidP="003B45ED">
            <w:pPr>
              <w:numPr>
                <w:ilvl w:val="0"/>
                <w:numId w:val="12"/>
              </w:numPr>
              <w:adjustRightInd w:val="0"/>
              <w:snapToGrid w:val="0"/>
              <w:rPr>
                <w:rFonts w:ascii="宋体" w:hAnsi="宋体"/>
              </w:rPr>
            </w:pPr>
            <w:r w:rsidRPr="00E06D86">
              <w:rPr>
                <w:rFonts w:ascii="宋体" w:hAnsi="宋体" w:hint="eastAsia"/>
              </w:rPr>
              <w:t>政府只向议会负责</w:t>
            </w:r>
          </w:p>
        </w:tc>
        <w:tc>
          <w:tcPr>
            <w:tcW w:w="3452" w:type="dxa"/>
            <w:tcBorders>
              <w:top w:val="nil"/>
              <w:left w:val="nil"/>
              <w:bottom w:val="nil"/>
              <w:right w:val="nil"/>
            </w:tcBorders>
            <w:shd w:val="clear" w:color="auto" w:fill="BFBFBF"/>
          </w:tcPr>
          <w:p w:rsidR="008D18BE" w:rsidRPr="00E06D86" w:rsidRDefault="008D18BE" w:rsidP="003B45ED">
            <w:pPr>
              <w:numPr>
                <w:ilvl w:val="0"/>
                <w:numId w:val="13"/>
              </w:numPr>
              <w:adjustRightInd w:val="0"/>
              <w:snapToGrid w:val="0"/>
              <w:rPr>
                <w:rFonts w:ascii="宋体" w:hAnsi="宋体"/>
              </w:rPr>
            </w:pPr>
            <w:r w:rsidRPr="00E06D86">
              <w:rPr>
                <w:rFonts w:ascii="宋体" w:hAnsi="宋体" w:hint="eastAsia"/>
              </w:rPr>
              <w:t>城市承担更多功能</w:t>
            </w:r>
          </w:p>
          <w:p w:rsidR="008D18BE" w:rsidRPr="00E06D86" w:rsidRDefault="008D18BE" w:rsidP="003B45ED">
            <w:pPr>
              <w:numPr>
                <w:ilvl w:val="0"/>
                <w:numId w:val="13"/>
              </w:numPr>
              <w:adjustRightInd w:val="0"/>
              <w:snapToGrid w:val="0"/>
              <w:rPr>
                <w:rFonts w:ascii="宋体" w:hAnsi="宋体"/>
              </w:rPr>
            </w:pPr>
            <w:r w:rsidRPr="00E06D86">
              <w:rPr>
                <w:rFonts w:ascii="宋体" w:hAnsi="宋体" w:hint="eastAsia"/>
              </w:rPr>
              <w:t>政府管理边界更大</w:t>
            </w:r>
          </w:p>
        </w:tc>
      </w:tr>
    </w:tbl>
    <w:p w:rsidR="008D18BE" w:rsidRPr="00E06D86" w:rsidRDefault="008D18BE" w:rsidP="008D18BE">
      <w:pPr>
        <w:adjustRightInd w:val="0"/>
        <w:snapToGrid w:val="0"/>
        <w:spacing w:line="360" w:lineRule="auto"/>
        <w:ind w:firstLineChars="200" w:firstLine="420"/>
        <w:jc w:val="center"/>
        <w:rPr>
          <w:rFonts w:ascii="宋体" w:hAnsi="宋体"/>
        </w:rPr>
      </w:pPr>
      <w:r w:rsidRPr="00E06D86">
        <w:rPr>
          <w:rFonts w:ascii="宋体" w:hAnsi="宋体" w:hint="eastAsia"/>
        </w:rPr>
        <w:t>图1.3  国内外智慧城市发展差异及原因分析</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伴随着近年来我国社会经济的快速转型和新型城镇化建设快速推进，我国的智慧城市建设在建设范围、建设模式及建设重点上均与其他国家有一定的差别。</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建设范围上，我国的智慧城市规划和建设内容更为全面。如美国和欧洲的智慧城市更为侧重在某一方面（如通信网络基础设施）或某几个特定领域（如智能交通、医疗或能源）；我国智慧城市建设规划更为体系化，涉及城市基础设施、智慧应用、产业、安全保障等多个层次和方面，并规划了一系列重点工程，如北京的“四类智慧应用、四个智慧支撑”，上海的“四个构建内容”，宁波的“十大智慧应用体系商业和服务模式创新”等。</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在建设模式上，美国、欧洲等国家将大量建设内容外包给企业来承担，我国是在政府统筹规划和引导下、通过积极探索市场化方式，以吸引多方参与“智慧城市”建设，如采用建</w:t>
      </w:r>
      <w:r w:rsidRPr="00E06D86">
        <w:rPr>
          <w:rFonts w:ascii="宋体" w:hAnsi="宋体" w:hint="eastAsia"/>
        </w:rPr>
        <w:lastRenderedPageBreak/>
        <w:t>设-转移（</w:t>
      </w:r>
      <w:r w:rsidRPr="00E06D86">
        <w:rPr>
          <w:rFonts w:ascii="宋体" w:hAnsi="宋体"/>
        </w:rPr>
        <w:t>BT)</w:t>
      </w:r>
      <w:r w:rsidRPr="00E06D86">
        <w:rPr>
          <w:rFonts w:ascii="宋体" w:hAnsi="宋体" w:hint="eastAsia"/>
        </w:rPr>
        <w:t>、建设-运营-转移（</w:t>
      </w:r>
      <w:r w:rsidRPr="00E06D86">
        <w:rPr>
          <w:rFonts w:ascii="宋体" w:hAnsi="宋体"/>
        </w:rPr>
        <w:t>BOT)</w:t>
      </w:r>
      <w:r w:rsidRPr="00E06D86">
        <w:rPr>
          <w:rFonts w:ascii="宋体" w:hAnsi="宋体" w:hint="eastAsia"/>
        </w:rPr>
        <w:t>等模式加快信息化发展。企业在参与城市建设和运营方面发挥着越来越重要的角色，如北京市采取政府主导和市场主导并举、分类推进的模式，政府主导领域为城市管理公共服务、社会管理、市场监管、电子政务的信息基础设施等领域。市场主导为企业信息化、数字生活、智慧社区、公共信息基础设施等领域。</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在建设重点上，国外与我国的不同城市均结合各自城市类型和特色、从不同的重点切</w:t>
      </w:r>
      <w:r w:rsidRPr="00E06D86">
        <w:rPr>
          <w:rFonts w:ascii="宋体" w:hAnsi="宋体"/>
        </w:rPr>
        <w:t xml:space="preserve"> </w:t>
      </w:r>
      <w:r w:rsidRPr="00E06D86">
        <w:rPr>
          <w:rFonts w:ascii="宋体" w:hAnsi="宋体" w:hint="eastAsia"/>
        </w:rPr>
        <w:t>入，主要分为三类：一是以信息基础设施建设为先导，二是以物联网等产业发展为驱动，三是以社会服务与管理应用为突破口。如我国上海与日本东京均为第一类，我国宁波和新加坡为第二类，我国南京、扬州为第三类。</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1.3.4</w:t>
        </w:r>
      </w:smartTag>
      <w:r w:rsidRPr="00E06D86">
        <w:rPr>
          <w:rFonts w:ascii="宋体" w:hAnsi="宋体" w:hint="eastAsia"/>
          <w:sz w:val="24"/>
        </w:rPr>
        <w:t xml:space="preserve"> </w:t>
      </w:r>
      <w:r w:rsidR="00BD7B1C">
        <w:rPr>
          <w:rFonts w:ascii="宋体" w:hAnsi="宋体" w:hint="eastAsia"/>
          <w:sz w:val="24"/>
        </w:rPr>
        <w:t xml:space="preserve"> </w:t>
      </w:r>
      <w:r w:rsidRPr="00E06D86">
        <w:rPr>
          <w:rFonts w:ascii="宋体" w:hAnsi="宋体" w:hint="eastAsia"/>
          <w:sz w:val="24"/>
        </w:rPr>
        <w:t>中国智慧城市发展之路</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在我国智慧城市发展和建设过程中，应紧密结合我国实际情况，以社会管理创新和民生服务为出发点和立足点，建设具有中国特色的智慧城市发展之路。</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我国，智慧城市建设和发展的实质就是将低碳经济、智慧城市、幸福生活三位一体的城市发展理念在一个城市中具体体现出来，将一个城市中政府信息化、城市信息化、社会信息化、企业信息化“四化”为一体作为智慧城市建设目标。</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具有中国特色的智慧城市发展之路建设方针就是加快推进信息基础设施建设，科学编制智慧城市发展规划，建立健全智慧城市建设相关规范和标准体系，以高水平的规划设计引领城市建设。实施宽带信息工程</w:t>
      </w:r>
      <w:r w:rsidRPr="00E06D86">
        <w:rPr>
          <w:rFonts w:ascii="宋体" w:hAnsi="宋体"/>
        </w:rPr>
        <w:t>，推动“多网”融合，积极实施“云计划”，突出抓好示范工程，为智慧城市建设打下坚实基础。</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智慧城市建设总路线主要包括：</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（1）智慧城市顶层设计</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建设顶层规划，应在智慧城市需求分析和可行性研究的基础上，进行智慧城市的顶层规划，规划的重点是智慧城市功能体系、智慧城市系统体系、智慧城市技术体系、智慧城市信息体系、智慧城市基础设施体系、智慧城市标准体系、智慧城市指标体系、智慧城市建设保障体系等方面的内容。</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（2）建设统一的管理海量数据库</w:t>
      </w:r>
      <w:r w:rsidRPr="00E06D86">
        <w:rPr>
          <w:rFonts w:ascii="宋体" w:hAnsi="宋体"/>
        </w:rPr>
        <w:t>(</w:t>
      </w:r>
      <w:r w:rsidRPr="00E06D86">
        <w:rPr>
          <w:rFonts w:ascii="宋体" w:hAnsi="宋体" w:hint="eastAsia"/>
        </w:rPr>
        <w:t>云计算中心）</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建设智慧城市的城市级海量数据库，实现逻辑集中和物理分布相结合的技术体系</w:t>
      </w:r>
      <w:r w:rsidR="0061342C">
        <w:rPr>
          <w:rFonts w:ascii="宋体" w:hAnsi="宋体"/>
        </w:rPr>
        <w:t>，</w:t>
      </w:r>
      <w:r w:rsidRPr="00E06D86">
        <w:rPr>
          <w:rFonts w:ascii="宋体" w:hAnsi="宋体" w:hint="eastAsia"/>
        </w:rPr>
        <w:t>建设城</w:t>
      </w:r>
      <w:r w:rsidRPr="00E06D86">
        <w:rPr>
          <w:rFonts w:ascii="宋体" w:hAnsi="宋体"/>
        </w:rPr>
        <w:t xml:space="preserve"> </w:t>
      </w:r>
      <w:r w:rsidRPr="00E06D86">
        <w:rPr>
          <w:rFonts w:ascii="宋体" w:hAnsi="宋体" w:hint="eastAsia"/>
        </w:rPr>
        <w:t>市级的智能化城市管理海量数据库体系。统一建设和管理城市基础信息资源，完善全市人</w:t>
      </w:r>
      <w:r w:rsidRPr="00E06D86">
        <w:rPr>
          <w:rFonts w:ascii="宋体" w:hAnsi="宋体"/>
        </w:rPr>
        <w:t xml:space="preserve"> </w:t>
      </w:r>
      <w:r w:rsidRPr="00E06D86">
        <w:rPr>
          <w:rFonts w:ascii="宋体" w:hAnsi="宋体" w:hint="eastAsia"/>
        </w:rPr>
        <w:t>口、企业机构基础数据库，整合建设智慧城市地理空间框架基础数据库，建设完善人口、企业机构、空间地理基础信息共享交换平台及工作机制，构建统一的城市地理空间信息资源体</w:t>
      </w:r>
      <w:r w:rsidRPr="00E06D86">
        <w:rPr>
          <w:rFonts w:ascii="宋体" w:hAnsi="宋体"/>
        </w:rPr>
        <w:t xml:space="preserve"> </w:t>
      </w:r>
      <w:r w:rsidRPr="00E06D86">
        <w:rPr>
          <w:rFonts w:ascii="宋体" w:hAnsi="宋体" w:hint="eastAsia"/>
        </w:rPr>
        <w:t>系，汇集叠加人口信息、空间、企业单位、城市部件等，完善建成城市管理运行基础资源体系。建立资源目录体系，对城市各领域专题信息资源实行统筹管理。</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（3）建设城市级“一级平合”</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在智慧城市建设综合信息互联互通和数据共享交换的云计算中心基础上，形成“一级监督、两级调度、三级管理、四级网络、归口处置”的城市管理运行模式。建设智慧</w:t>
      </w:r>
      <w:proofErr w:type="gramStart"/>
      <w:r w:rsidRPr="00E06D86">
        <w:rPr>
          <w:rFonts w:ascii="宋体" w:hAnsi="宋体" w:hint="eastAsia"/>
        </w:rPr>
        <w:t>城市城市</w:t>
      </w:r>
      <w:proofErr w:type="gramEnd"/>
      <w:r w:rsidRPr="00E06D86">
        <w:rPr>
          <w:rFonts w:ascii="宋体" w:hAnsi="宋体" w:hint="eastAsia"/>
        </w:rPr>
        <w:lastRenderedPageBreak/>
        <w:t>级综合管理与公共服务“一级平台”，分期汇</w:t>
      </w:r>
      <w:proofErr w:type="gramStart"/>
      <w:r w:rsidRPr="00E06D86">
        <w:rPr>
          <w:rFonts w:ascii="宋体" w:hAnsi="宋体" w:hint="eastAsia"/>
        </w:rPr>
        <w:t>接包括</w:t>
      </w:r>
      <w:proofErr w:type="gramEnd"/>
      <w:r w:rsidRPr="00E06D86">
        <w:rPr>
          <w:rFonts w:ascii="宋体" w:hAnsi="宋体" w:hint="eastAsia"/>
        </w:rPr>
        <w:t>但不限于公安、国土、环保、城建、社区、交通、水务、卫生、规划、城管、林业园林、质监、食品药品、安监、水电气、电信、消防、气象等部门的</w:t>
      </w:r>
      <w:proofErr w:type="gramStart"/>
      <w:r w:rsidRPr="00E06D86">
        <w:rPr>
          <w:rFonts w:ascii="宋体" w:hAnsi="宋体" w:hint="eastAsia"/>
        </w:rPr>
        <w:t>业务级</w:t>
      </w:r>
      <w:proofErr w:type="gramEnd"/>
      <w:r w:rsidRPr="00E06D86">
        <w:rPr>
          <w:rFonts w:ascii="宋体" w:hAnsi="宋体" w:hint="eastAsia"/>
        </w:rPr>
        <w:t>“二级平台”和应用系统，实现城市各种信息基础设施广泛接入和信息互联互通及事件联动处理，提升城市管理和民生服务的效能。</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（4）统筹民生服务</w:t>
      </w:r>
      <w:proofErr w:type="gramStart"/>
      <w:r w:rsidRPr="00E06D86">
        <w:rPr>
          <w:rFonts w:ascii="宋体" w:hAnsi="宋体" w:hint="eastAsia"/>
        </w:rPr>
        <w:t>业务级</w:t>
      </w:r>
      <w:proofErr w:type="gramEnd"/>
      <w:r w:rsidRPr="00E06D86">
        <w:rPr>
          <w:rFonts w:ascii="宋体" w:hAnsi="宋体" w:hint="eastAsia"/>
        </w:rPr>
        <w:t>“二级平台”及应用系统设计</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的一期工程应以社会管理创新和民生公共服务应用平台建设为出发点和立足点，着力进行市民卡、智慧社区、智慧医疗、智慧教育、智慧房产、智能建筑等业务平台和应用系统设计及系统工程的建设。实现信息共享机制，集约管理共享信息资源，以业务协同为核心，整合各类专题资源，建立部门信息资源和应用系统目录，建立资源共享更新责任制度，实现共建共享共用，促进业务协同应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（5）智慧城市建设应遵循“四统一”原则</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建设应遵循“统一领导、统一规划、统一标准、统一平台开发”的“四统一”原则。智慧城市是“一把手”工程，必须在政府“―把手”的统领下协调政府各部门资源，才能有效建立信息互联互通和数据共享交换的机制</w:t>
      </w:r>
      <w:r w:rsidRPr="00E06D86">
        <w:rPr>
          <w:rFonts w:ascii="宋体" w:hAnsi="宋体"/>
        </w:rPr>
        <w:t>；</w:t>
      </w:r>
      <w:r w:rsidRPr="00E06D86">
        <w:rPr>
          <w:rFonts w:ascii="宋体" w:hAnsi="宋体" w:hint="eastAsia"/>
        </w:rPr>
        <w:t>通过智慧城市顶层“一级平台”规划，统一智慧城市各</w:t>
      </w:r>
      <w:proofErr w:type="gramStart"/>
      <w:r w:rsidRPr="00E06D86">
        <w:rPr>
          <w:rFonts w:ascii="宋体" w:hAnsi="宋体" w:hint="eastAsia"/>
        </w:rPr>
        <w:t>业务级</w:t>
      </w:r>
      <w:proofErr w:type="gramEnd"/>
      <w:r w:rsidRPr="00E06D86">
        <w:rPr>
          <w:rFonts w:ascii="宋体" w:hAnsi="宋体" w:hint="eastAsia"/>
        </w:rPr>
        <w:t>“二级平台”的规划和应用系统的设计；制定统一的信息互联互通与数据共享交换的标准及系统集成通信接口规范和协议</w:t>
      </w:r>
      <w:r w:rsidRPr="00E06D86">
        <w:rPr>
          <w:rFonts w:ascii="宋体" w:hAnsi="宋体"/>
        </w:rPr>
        <w:t>；</w:t>
      </w:r>
      <w:r w:rsidRPr="00E06D86">
        <w:rPr>
          <w:rFonts w:ascii="宋体" w:hAnsi="宋体" w:hint="eastAsia"/>
        </w:rPr>
        <w:t>统一组织业务平台及应用系统的开发，避免出现同一业务平台及应用系统的多厂家重复开发和建设的情况。</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6</w:t>
      </w:r>
      <w:r w:rsidRPr="00E06D86">
        <w:rPr>
          <w:rFonts w:ascii="宋体" w:hAnsi="宋体"/>
        </w:rPr>
        <w:t>）</w:t>
      </w:r>
      <w:r w:rsidRPr="00E06D86">
        <w:rPr>
          <w:rFonts w:ascii="宋体" w:hAnsi="宋体" w:hint="eastAsia"/>
        </w:rPr>
        <w:t>强化智慧城市建设支撑保障体系</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建立集约化财政投资建设机制，统筹智慧城市建设资金，进一步规范全市信息化立项审核和资金管理制度，杜绝多头投资、重复建设。完善政策法规保障，建立健全智慧城市建设</w:t>
      </w:r>
      <w:r w:rsidRPr="00E06D86">
        <w:rPr>
          <w:rFonts w:ascii="宋体" w:hAnsi="宋体"/>
        </w:rPr>
        <w:t xml:space="preserve"> </w:t>
      </w:r>
      <w:r w:rsidRPr="00E06D86">
        <w:rPr>
          <w:rFonts w:ascii="宋体" w:hAnsi="宋体" w:hint="eastAsia"/>
        </w:rPr>
        <w:t>的政策及规定和责任监督体系，建立以行政效能监察为保障的城市管理评价考核机制，将城</w:t>
      </w:r>
      <w:r w:rsidRPr="00E06D86">
        <w:rPr>
          <w:rFonts w:ascii="宋体" w:hAnsi="宋体"/>
        </w:rPr>
        <w:t xml:space="preserve"> </w:t>
      </w:r>
      <w:r w:rsidRPr="00E06D86">
        <w:rPr>
          <w:rFonts w:ascii="宋体" w:hAnsi="宋体" w:hint="eastAsia"/>
        </w:rPr>
        <w:t>市管理评价考核结果纳入电子监察范畴，完善智慧城市管理的有效协调和督办机制，为智慧城市管理运行提供强有力的制度保证。</w:t>
      </w:r>
    </w:p>
    <w:p w:rsidR="008D18BE" w:rsidRPr="00E06D86" w:rsidRDefault="008D18BE" w:rsidP="008D18BE">
      <w:pPr>
        <w:adjustRightInd w:val="0"/>
        <w:snapToGrid w:val="0"/>
        <w:spacing w:line="360" w:lineRule="auto"/>
        <w:ind w:firstLineChars="200" w:firstLine="420"/>
        <w:rPr>
          <w:rFonts w:ascii="宋体" w:hAnsi="宋体"/>
        </w:rPr>
      </w:pPr>
    </w:p>
    <w:p w:rsidR="008D18BE" w:rsidRPr="00E06D86" w:rsidRDefault="008D18BE" w:rsidP="008D18BE">
      <w:pPr>
        <w:adjustRightInd w:val="0"/>
        <w:snapToGrid w:val="0"/>
        <w:spacing w:line="360" w:lineRule="auto"/>
        <w:jc w:val="center"/>
        <w:rPr>
          <w:rFonts w:ascii="宋体" w:hAnsi="宋体"/>
          <w:sz w:val="28"/>
        </w:rPr>
      </w:pPr>
      <w:r w:rsidRPr="00E06D86">
        <w:rPr>
          <w:rFonts w:ascii="宋体" w:hAnsi="宋体" w:hint="eastAsia"/>
          <w:sz w:val="28"/>
        </w:rPr>
        <w:t>1.4</w:t>
      </w:r>
      <w:r w:rsidR="00BD7B1C">
        <w:rPr>
          <w:rFonts w:ascii="宋体" w:hAnsi="宋体" w:hint="eastAsia"/>
          <w:sz w:val="28"/>
        </w:rPr>
        <w:t xml:space="preserve">  </w:t>
      </w:r>
      <w:r w:rsidRPr="00E06D86">
        <w:rPr>
          <w:rFonts w:ascii="宋体" w:hAnsi="宋体" w:hint="eastAsia"/>
          <w:sz w:val="28"/>
        </w:rPr>
        <w:t>智慧城市功能与</w:t>
      </w:r>
      <w:r w:rsidRPr="00E06D86">
        <w:rPr>
          <w:rFonts w:ascii="宋体" w:hAnsi="宋体"/>
          <w:sz w:val="28"/>
        </w:rPr>
        <w:t>应用</w:t>
      </w:r>
    </w:p>
    <w:p w:rsidR="008D18BE" w:rsidRPr="00E06D86" w:rsidRDefault="008D18BE" w:rsidP="008D18BE">
      <w:pPr>
        <w:adjustRightInd w:val="0"/>
        <w:snapToGrid w:val="0"/>
        <w:spacing w:line="360" w:lineRule="auto"/>
        <w:ind w:firstLine="420"/>
        <w:rPr>
          <w:rFonts w:ascii="宋体" w:hAnsi="宋体"/>
          <w:sz w:val="24"/>
        </w:rPr>
      </w:pP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1.4.1</w:t>
        </w:r>
      </w:smartTag>
      <w:r w:rsidRPr="00E06D86">
        <w:rPr>
          <w:rFonts w:ascii="宋体" w:hAnsi="宋体" w:hint="eastAsia"/>
          <w:sz w:val="24"/>
        </w:rPr>
        <w:t xml:space="preserve">  智慧城市的功能</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城市中的市民、交通、能源、商业、通信、</w:t>
      </w:r>
      <w:r w:rsidRPr="00E06D86">
        <w:rPr>
          <w:rFonts w:ascii="宋体" w:hAnsi="宋体"/>
        </w:rPr>
        <w:t>水</w:t>
      </w:r>
      <w:r w:rsidRPr="00E06D86">
        <w:rPr>
          <w:rFonts w:ascii="宋体" w:hAnsi="宋体" w:hint="eastAsia"/>
        </w:rPr>
        <w:t>资源构成了一个个的子系统，智慧城市将这些子系统形成一个彼此相关的整体。在过去的城市发展过程中，由于科技力量的不足，这些子系统之间的关系无法为城市发展提供整合的信息支持。而借助新一代的物</w:t>
      </w:r>
      <w:proofErr w:type="gramStart"/>
      <w:r w:rsidRPr="00E06D86">
        <w:rPr>
          <w:rFonts w:ascii="宋体" w:hAnsi="宋体" w:hint="eastAsia"/>
        </w:rPr>
        <w:t>物</w:t>
      </w:r>
      <w:proofErr w:type="gramEnd"/>
      <w:r w:rsidRPr="00E06D86">
        <w:rPr>
          <w:rFonts w:ascii="宋体" w:hAnsi="宋体" w:hint="eastAsia"/>
        </w:rPr>
        <w:t>网、云计算、决策分析优化等信息技术，通过感知化、</w:t>
      </w:r>
      <w:proofErr w:type="gramStart"/>
      <w:r w:rsidRPr="00E06D86">
        <w:rPr>
          <w:rFonts w:ascii="宋体" w:hAnsi="宋体" w:hint="eastAsia"/>
        </w:rPr>
        <w:t>物联化</w:t>
      </w:r>
      <w:proofErr w:type="gramEnd"/>
      <w:r w:rsidRPr="00E06D86">
        <w:rPr>
          <w:rFonts w:ascii="宋体" w:hAnsi="宋体" w:hint="eastAsia"/>
        </w:rPr>
        <w:t>、智能化的方式，可以将城市中的物理基础设施、信息基础设施、社会基础设施和商业基础设施连接起来，成为新一代的智慧化基础设施，使城市中各领域、各子系统之间的关系显现出来，就好像给城市装上网络神经系统，使</w:t>
      </w:r>
      <w:r w:rsidRPr="00E06D86">
        <w:rPr>
          <w:rFonts w:ascii="宋体" w:hAnsi="宋体" w:hint="eastAsia"/>
        </w:rPr>
        <w:lastRenderedPageBreak/>
        <w:t>之成为可以指挥决策、实时反应、协调运作的“系统之系统”（如图1.4所示）。智慧的城市意味着在城市不同部门和系统之间实现信息共享和协作，更合理地利用资源，做出最好的城市发展和管理决策，及时预测和应对突发事件和灾害。</w:t>
      </w:r>
    </w:p>
    <w:p w:rsidR="008D18BE" w:rsidRPr="00E06D86" w:rsidRDefault="008D18BE" w:rsidP="008D18BE">
      <w:pPr>
        <w:adjustRightInd w:val="0"/>
        <w:snapToGrid w:val="0"/>
        <w:spacing w:line="360" w:lineRule="auto"/>
        <w:ind w:firstLine="420"/>
        <w:jc w:val="center"/>
        <w:rPr>
          <w:noProof/>
        </w:rPr>
      </w:pPr>
      <w:r w:rsidRPr="00E06D86">
        <w:rPr>
          <w:noProof/>
        </w:rPr>
        <w:drawing>
          <wp:inline distT="0" distB="0" distL="0" distR="0" wp14:anchorId="237DCA5A" wp14:editId="2BC8AF52">
            <wp:extent cx="3486150" cy="32194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86150" cy="3219450"/>
                    </a:xfrm>
                    <a:prstGeom prst="rect">
                      <a:avLst/>
                    </a:prstGeom>
                    <a:noFill/>
                    <a:ln>
                      <a:noFill/>
                    </a:ln>
                  </pic:spPr>
                </pic:pic>
              </a:graphicData>
            </a:graphic>
          </wp:inline>
        </w:drawing>
      </w:r>
    </w:p>
    <w:p w:rsidR="008D18BE" w:rsidRDefault="008D18BE" w:rsidP="008D18BE">
      <w:pPr>
        <w:adjustRightInd w:val="0"/>
        <w:snapToGrid w:val="0"/>
        <w:spacing w:line="360" w:lineRule="auto"/>
        <w:ind w:firstLine="420"/>
        <w:jc w:val="center"/>
        <w:rPr>
          <w:rFonts w:ascii="宋体" w:hAnsi="宋体" w:hint="eastAsia"/>
        </w:rPr>
      </w:pPr>
      <w:r w:rsidRPr="00E06D86">
        <w:rPr>
          <w:rFonts w:ascii="宋体" w:hAnsi="宋体" w:hint="eastAsia"/>
        </w:rPr>
        <w:t>图1.4  智慧城市的功能</w:t>
      </w:r>
    </w:p>
    <w:p w:rsidR="00577232" w:rsidRPr="00E06D86" w:rsidRDefault="00577232" w:rsidP="00577232">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1.4.2</w:t>
        </w:r>
        <w:r>
          <w:rPr>
            <w:rFonts w:ascii="宋体" w:hAnsi="宋体" w:hint="eastAsia"/>
            <w:sz w:val="24"/>
          </w:rPr>
          <w:t xml:space="preserve">  </w:t>
        </w:r>
      </w:smartTag>
      <w:r w:rsidRPr="00E06D86">
        <w:rPr>
          <w:rFonts w:ascii="宋体" w:hAnsi="宋体" w:hint="eastAsia"/>
          <w:sz w:val="24"/>
        </w:rPr>
        <w:t>智慧城市的应用领域</w:t>
      </w:r>
    </w:p>
    <w:p w:rsidR="00577232" w:rsidRPr="00E06D86" w:rsidRDefault="00577232" w:rsidP="00577232">
      <w:pPr>
        <w:adjustRightInd w:val="0"/>
        <w:snapToGrid w:val="0"/>
        <w:spacing w:line="360" w:lineRule="auto"/>
        <w:ind w:firstLineChars="200" w:firstLine="420"/>
        <w:rPr>
          <w:rFonts w:ascii="宋体" w:hAnsi="宋体"/>
        </w:rPr>
      </w:pPr>
      <w:r w:rsidRPr="00E06D86">
        <w:rPr>
          <w:rFonts w:ascii="宋体" w:hAnsi="宋体"/>
        </w:rPr>
        <w:t>智慧城市是人们利用新一代信息技术对现代城市进行管理的新模式。</w:t>
      </w:r>
      <w:r w:rsidRPr="00E06D86">
        <w:rPr>
          <w:rFonts w:ascii="宋体" w:hAnsi="宋体" w:hint="eastAsia"/>
        </w:rPr>
        <w:t>它通过实施新理念、新技术、新</w:t>
      </w:r>
      <w:r w:rsidRPr="00E06D86">
        <w:rPr>
          <w:rFonts w:ascii="宋体" w:hAnsi="宋体"/>
        </w:rPr>
        <w:t>方法</w:t>
      </w:r>
      <w:r w:rsidRPr="00E06D86">
        <w:rPr>
          <w:rFonts w:ascii="宋体" w:hAnsi="宋体" w:hint="eastAsia"/>
        </w:rPr>
        <w:t>、新模式来提高智慧城市的运营管理水平。</w:t>
      </w:r>
      <w:r w:rsidRPr="00E06D86">
        <w:rPr>
          <w:rFonts w:ascii="宋体" w:hAnsi="宋体"/>
        </w:rPr>
        <w:t>智慧城市的理念将从根本上改变现有的城市社会管理理念、经济发展方式及人类的生活方式。因此，智慧城市将涵盖城市发展的方方面面，为现代化城市可持续发展提供与众不同的发展前景。目前，智慧城市的应用领域已十分广阔（如图</w:t>
      </w:r>
      <w:r w:rsidRPr="00E06D86">
        <w:rPr>
          <w:rFonts w:ascii="宋体" w:hAnsi="宋体" w:hint="eastAsia"/>
        </w:rPr>
        <w:t>1.5所示</w:t>
      </w:r>
      <w:r w:rsidRPr="00E06D86">
        <w:rPr>
          <w:rFonts w:ascii="宋体" w:hAnsi="宋体"/>
        </w:rPr>
        <w:t>），大致可分为智慧之路和智慧民生两个方面，其中智慧治理</w:t>
      </w:r>
      <w:r w:rsidRPr="00E06D86">
        <w:rPr>
          <w:rFonts w:ascii="宋体" w:hAnsi="宋体" w:hint="eastAsia"/>
        </w:rPr>
        <w:t>包括智慧政务、智慧交通、智慧城管、智慧环保、智慧安全等</w:t>
      </w:r>
      <w:r w:rsidRPr="00E06D86">
        <w:rPr>
          <w:rFonts w:ascii="宋体" w:hAnsi="宋体"/>
        </w:rPr>
        <w:t>；</w:t>
      </w:r>
      <w:r w:rsidRPr="00E06D86">
        <w:rPr>
          <w:rFonts w:ascii="宋体" w:hAnsi="宋体" w:hint="eastAsia"/>
        </w:rPr>
        <w:t>智慧民生主要包括智慧社会保障、智慧健康保障、智慧教育文化与智慧社区服务等。</w:t>
      </w:r>
    </w:p>
    <w:p w:rsidR="00577232"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1.  </w:t>
      </w:r>
      <w:r w:rsidRPr="00E06D86">
        <w:rPr>
          <w:rFonts w:ascii="宋体" w:hAnsi="宋体" w:hint="eastAsia"/>
        </w:rPr>
        <w:t>智慧政务</w:t>
      </w:r>
    </w:p>
    <w:p w:rsidR="00577232" w:rsidRPr="00577232" w:rsidRDefault="00577232" w:rsidP="00577232">
      <w:pPr>
        <w:adjustRightInd w:val="0"/>
        <w:snapToGrid w:val="0"/>
        <w:spacing w:line="360" w:lineRule="auto"/>
        <w:ind w:firstLine="420"/>
        <w:jc w:val="left"/>
        <w:rPr>
          <w:rFonts w:ascii="宋体" w:hAnsi="宋体"/>
        </w:rPr>
      </w:pPr>
      <w:r w:rsidRPr="00E06D86">
        <w:rPr>
          <w:rFonts w:ascii="宋体" w:hAnsi="宋体" w:hint="eastAsia"/>
        </w:rPr>
        <w:t>智慧城市的提出是为了应对城市化带来的各种挑战，其首先是要破解城市经济社会发展难题，其次是应对城市资源环境压力日益增加及满足全球信息通信技术、知识经济和信息社会加速发展需要。智慧城市的建设离不开政府的大力推动。而所谓智慧政务就是指利用物联</w:t>
      </w:r>
      <w:r w:rsidRPr="00E06D86">
        <w:rPr>
          <w:rFonts w:ascii="宋体" w:hAnsi="宋体"/>
        </w:rPr>
        <w:t>网</w:t>
      </w:r>
      <w:r w:rsidRPr="00E06D86">
        <w:rPr>
          <w:rFonts w:ascii="宋体" w:hAnsi="宋体" w:hint="eastAsia"/>
        </w:rPr>
        <w:t>、云计算、移动互联网、人工智能、大数据分析、知识管理等信息技术手段，提供政府办公、监管、服务、决策的智能化水平，形成高效、敏捷、便民的新型政务处理方式。智慧政务是电子政务发展的高级阶段。与传统电子政务相比，智慧政务具有主动服务、快速反应等特点。如智慧政务的</w:t>
      </w:r>
      <w:r w:rsidRPr="00E06D86">
        <w:rPr>
          <w:rFonts w:ascii="宋体" w:hAnsi="宋体"/>
        </w:rPr>
        <w:t>2</w:t>
      </w:r>
      <w:r w:rsidRPr="00E06D86">
        <w:rPr>
          <w:rFonts w:ascii="宋体" w:hAnsi="宋体" w:hint="eastAsia"/>
        </w:rPr>
        <w:t>个关键方面即为网上办事和智能办公。网上办事是一个智能服务，能够自动感知和预测民众所需的服务，为民众提供场景式服务，引导民众办理有关事项，也就</w:t>
      </w:r>
      <w:r w:rsidRPr="00E06D86">
        <w:rPr>
          <w:rFonts w:ascii="宋体" w:hAnsi="宋体" w:hint="eastAsia"/>
        </w:rPr>
        <w:lastRenderedPageBreak/>
        <w:t>是智能化的为民服务系统。而智能办公是为政府内部日常办公服务的系统，在智能办公时，可采用人工智能、知识管理、移动互联网等手段，将传统办公自动化（</w:t>
      </w:r>
      <w:r w:rsidRPr="00E06D86">
        <w:rPr>
          <w:rFonts w:ascii="宋体" w:hAnsi="宋体"/>
        </w:rPr>
        <w:t>OA)</w:t>
      </w:r>
      <w:r w:rsidRPr="00E06D86">
        <w:rPr>
          <w:rFonts w:ascii="宋体" w:hAnsi="宋体" w:hint="eastAsia"/>
        </w:rPr>
        <w:t>系统改造为智能办公系统。智能办公系统有自动提醒功能，公务员不需要去查询就知道哪些事情需要处理。智能办公系统可以对待办事项根据重要程度、紧急程度等进行排序。智能办公系统具有移动办公功能，方便公务员随时随地办公。智能办公系统可集成政府数据库，使公务员方便查询政策法规、办事流程等。智慧政务的核心是资源整合、信息共享，关键是体制、机制的创新，通过信息技术的广泛应用及管理服务理念的发展，不断提高政府服务的智慧化水平，为智慧城市的建设发展提供支撑。智慧政府是智慧城市建设的核心推动力量和首要保障。</w:t>
      </w:r>
    </w:p>
    <w:p w:rsidR="008D18BE" w:rsidRPr="00E06D86" w:rsidRDefault="008D18BE" w:rsidP="008D18BE">
      <w:pPr>
        <w:jc w:val="center"/>
        <w:rPr>
          <w:noProof/>
        </w:rPr>
      </w:pPr>
      <w:r w:rsidRPr="00E06D86">
        <w:rPr>
          <w:noProof/>
        </w:rPr>
        <w:drawing>
          <wp:inline distT="0" distB="0" distL="0" distR="0" wp14:anchorId="4CFAA159" wp14:editId="460CB4E3">
            <wp:extent cx="3362325" cy="24193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2325" cy="2419350"/>
                    </a:xfrm>
                    <a:prstGeom prst="rect">
                      <a:avLst/>
                    </a:prstGeom>
                    <a:noFill/>
                    <a:ln>
                      <a:noFill/>
                    </a:ln>
                  </pic:spPr>
                </pic:pic>
              </a:graphicData>
            </a:graphic>
          </wp:inline>
        </w:drawing>
      </w:r>
    </w:p>
    <w:p w:rsidR="008D18BE" w:rsidRPr="00E06D86" w:rsidRDefault="008D18BE" w:rsidP="008D18BE">
      <w:pPr>
        <w:adjustRightInd w:val="0"/>
        <w:snapToGrid w:val="0"/>
        <w:spacing w:line="360" w:lineRule="auto"/>
        <w:ind w:firstLine="420"/>
        <w:jc w:val="center"/>
        <w:rPr>
          <w:rFonts w:ascii="宋体" w:hAnsi="宋体"/>
        </w:rPr>
      </w:pPr>
      <w:r w:rsidRPr="00E06D86">
        <w:rPr>
          <w:rFonts w:ascii="宋体" w:hAnsi="宋体" w:hint="eastAsia"/>
        </w:rPr>
        <w:t>图1.5  智慧城市应用领域</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2.  </w:t>
      </w:r>
      <w:r w:rsidR="008D18BE" w:rsidRPr="00E06D86">
        <w:rPr>
          <w:rFonts w:ascii="宋体" w:hAnsi="宋体" w:hint="eastAsia"/>
        </w:rPr>
        <w:t>智慧交通</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随着城市化的快速发展，由交通拥堵带来的出行效率降低、环境污染等问题日益突出。据欧盟委员会研究，道路堵塞对欧盟国家造成的损失可达</w:t>
      </w:r>
      <w:r w:rsidRPr="00E06D86">
        <w:rPr>
          <w:rFonts w:ascii="宋体" w:hAnsi="宋体"/>
        </w:rPr>
        <w:t>GDP总量</w:t>
      </w:r>
      <w:r w:rsidRPr="00E06D86">
        <w:rPr>
          <w:rFonts w:ascii="宋体" w:hAnsi="宋体" w:hint="eastAsia"/>
        </w:rPr>
        <w:t>的</w:t>
      </w:r>
      <w:r w:rsidRPr="00E06D86">
        <w:rPr>
          <w:rFonts w:ascii="宋体" w:hAnsi="宋体"/>
        </w:rPr>
        <w:t>2%</w:t>
      </w:r>
      <w:r w:rsidRPr="00E06D86">
        <w:rPr>
          <w:rFonts w:ascii="宋体" w:hAnsi="宋体" w:hint="eastAsia"/>
        </w:rPr>
        <w:t>。国内中国科学院可持续发展战略研究组的研究成果表明</w:t>
      </w:r>
      <w:r w:rsidRPr="00E06D86">
        <w:rPr>
          <w:rFonts w:ascii="宋体" w:hAnsi="宋体"/>
        </w:rPr>
        <w:t>，</w:t>
      </w:r>
      <w:r w:rsidRPr="00E06D86">
        <w:rPr>
          <w:rFonts w:ascii="宋体" w:hAnsi="宋体" w:hint="eastAsia"/>
        </w:rPr>
        <w:t>因交通拥堵和管理问题</w:t>
      </w:r>
      <w:r w:rsidRPr="00E06D86">
        <w:rPr>
          <w:rFonts w:ascii="宋体" w:hAnsi="宋体"/>
        </w:rPr>
        <w:t>，</w:t>
      </w:r>
      <w:r w:rsidRPr="00E06D86">
        <w:rPr>
          <w:rFonts w:ascii="宋体" w:hAnsi="宋体" w:hint="eastAsia"/>
        </w:rPr>
        <w:t>包括北京、广州、上海等在内的</w:t>
      </w:r>
      <w:r w:rsidRPr="00E06D86">
        <w:rPr>
          <w:rFonts w:ascii="宋体" w:hAnsi="宋体"/>
        </w:rPr>
        <w:t>15</w:t>
      </w:r>
      <w:r w:rsidRPr="00E06D86">
        <w:rPr>
          <w:rFonts w:ascii="宋体" w:hAnsi="宋体" w:hint="eastAsia"/>
        </w:rPr>
        <w:t>座城市每天损失近</w:t>
      </w:r>
      <w:r w:rsidRPr="00E06D86">
        <w:rPr>
          <w:rFonts w:ascii="宋体" w:hAnsi="宋体"/>
        </w:rPr>
        <w:t>10</w:t>
      </w:r>
      <w:r w:rsidRPr="00E06D86">
        <w:rPr>
          <w:rFonts w:ascii="宋体" w:hAnsi="宋体" w:hint="eastAsia"/>
        </w:rPr>
        <w:t>亿元财富。而智慧交通的内涵正是通过信息资源的自动整合与智能共享，实现对交通的高度分析与预测能力</w:t>
      </w:r>
      <w:r w:rsidRPr="00E06D86">
        <w:rPr>
          <w:rFonts w:ascii="宋体" w:hAnsi="宋体"/>
        </w:rPr>
        <w:t>，</w:t>
      </w:r>
      <w:r w:rsidRPr="00E06D86">
        <w:rPr>
          <w:rFonts w:ascii="宋体" w:hAnsi="宋体" w:hint="eastAsia"/>
        </w:rPr>
        <w:t>保障交通运输的便捷、安全、经济和高效，为城市运营及经济发展提供支撑。从本质上看，智慧交通是充分利用信息通信技术</w:t>
      </w:r>
      <w:r w:rsidRPr="00E06D86">
        <w:rPr>
          <w:rFonts w:ascii="宋体" w:hAnsi="宋体"/>
        </w:rPr>
        <w:t>，</w:t>
      </w:r>
      <w:r w:rsidRPr="00E06D86">
        <w:rPr>
          <w:rFonts w:ascii="宋体" w:hAnsi="宋体" w:hint="eastAsia"/>
        </w:rPr>
        <w:t>通过人、运输装备与交通网络之间相互感知、智能互动</w:t>
      </w:r>
      <w:r w:rsidRPr="00E06D86">
        <w:rPr>
          <w:rFonts w:ascii="宋体" w:hAnsi="宋体"/>
        </w:rPr>
        <w:t>，</w:t>
      </w:r>
      <w:r w:rsidRPr="00E06D86">
        <w:rPr>
          <w:rFonts w:ascii="宋体" w:hAnsi="宋体" w:hint="eastAsia"/>
        </w:rPr>
        <w:t>达到一种完全自动、合理、高效的交通管理服务状态，实现交通运输效率最高、交通资源效益最大化的一种管理模式。</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智慧交通首先是对交通信息网络的完善，即通过在城市主要区域和道路、路口、桥梁等部位安装信息采集及网络传输装备</w:t>
      </w:r>
      <w:r w:rsidRPr="00E06D86">
        <w:rPr>
          <w:rFonts w:ascii="宋体" w:hAnsi="宋体"/>
        </w:rPr>
        <w:t>，</w:t>
      </w:r>
      <w:r w:rsidRPr="00E06D86">
        <w:rPr>
          <w:rFonts w:ascii="宋体" w:hAnsi="宋体" w:hint="eastAsia"/>
        </w:rPr>
        <w:t>构建动态化、全覆盖的交通信息网络</w:t>
      </w:r>
      <w:r w:rsidRPr="00E06D86">
        <w:rPr>
          <w:rFonts w:ascii="宋体" w:hAnsi="宋体"/>
        </w:rPr>
        <w:t>，</w:t>
      </w:r>
      <w:r w:rsidRPr="00E06D86">
        <w:rPr>
          <w:rFonts w:ascii="宋体" w:hAnsi="宋体" w:hint="eastAsia"/>
        </w:rPr>
        <w:t>为交通管理及应用实时提供准确、可视化的交通信息，这是整个智慧交通网络建设的基础。其次，是实现城市动态车辆的智慧化管理与服务，这是城市交通最重要的任务之一，可以通过建设高度智能化、一体化的交通管理系统，以及相配套的交通管理子系统，如智能交通监控与管理系统、智能停车与诱导系统、智能公交系统、电子停车收费系统、应急处理系统、综合信息平台与</w:t>
      </w:r>
      <w:r w:rsidRPr="00E06D86">
        <w:rPr>
          <w:rFonts w:ascii="宋体" w:hAnsi="宋体" w:hint="eastAsia"/>
        </w:rPr>
        <w:lastRenderedPageBreak/>
        <w:t>服务系统等</w:t>
      </w:r>
      <w:r w:rsidRPr="00E06D86">
        <w:rPr>
          <w:rFonts w:ascii="宋体" w:hAnsi="宋体"/>
        </w:rPr>
        <w:t>，</w:t>
      </w:r>
      <w:r w:rsidRPr="00E06D86">
        <w:rPr>
          <w:rFonts w:ascii="宋体" w:hAnsi="宋体" w:hint="eastAsia"/>
        </w:rPr>
        <w:t>实现动态交通系统的智能、安全管理，以及交通车辆的自我合理流动等。最后，是实现城市静态车辆的智慧化管理与服务。从规划、建设、经营、管理等方面加强停车问题的管理与服务，通过资源整合及信息网络的构建，实现静态车辆的高效管理及人性化服务。目前，我国北京、上海、宁波、武汉、南京、杭州等城市已经开展了许多交通智能化的应用。</w:t>
      </w:r>
    </w:p>
    <w:p w:rsidR="008D18BE" w:rsidRPr="00577232" w:rsidRDefault="00577232" w:rsidP="00577232">
      <w:pPr>
        <w:pStyle w:val="aa"/>
        <w:adjustRightInd w:val="0"/>
        <w:snapToGrid w:val="0"/>
        <w:spacing w:line="360" w:lineRule="auto"/>
        <w:ind w:left="360" w:firstLineChars="0" w:firstLine="0"/>
        <w:rPr>
          <w:rFonts w:ascii="宋体" w:hAnsi="宋体"/>
        </w:rPr>
      </w:pPr>
      <w:r>
        <w:rPr>
          <w:rFonts w:ascii="宋体" w:hAnsi="宋体" w:hint="eastAsia"/>
        </w:rPr>
        <w:t xml:space="preserve">3.  </w:t>
      </w:r>
      <w:r w:rsidR="008D18BE" w:rsidRPr="00577232">
        <w:rPr>
          <w:rFonts w:ascii="宋体" w:hAnsi="宋体" w:hint="eastAsia"/>
        </w:rPr>
        <w:t>智慧城管</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智慧城管的前身是数字城管。所谓智慧城管是指运用互联网、物联网等信息技术</w:t>
      </w:r>
      <w:r w:rsidR="0061342C">
        <w:rPr>
          <w:rFonts w:ascii="宋体" w:hAnsi="宋体"/>
        </w:rPr>
        <w:t>，</w:t>
      </w:r>
      <w:r w:rsidRPr="00E06D86">
        <w:rPr>
          <w:rFonts w:ascii="宋体" w:hAnsi="宋体" w:hint="eastAsia"/>
        </w:rPr>
        <w:t>通过资源整合、手段创新、功能拓展，建立健全城管应用体系，构建以基础服务、数据交换、</w:t>
      </w:r>
      <w:r w:rsidRPr="00E06D86">
        <w:rPr>
          <w:rFonts w:ascii="宋体" w:hAnsi="宋体"/>
        </w:rPr>
        <w:t>GIS</w:t>
      </w:r>
      <w:r w:rsidRPr="00E06D86">
        <w:rPr>
          <w:rFonts w:ascii="宋体" w:hAnsi="宋体" w:hint="eastAsia"/>
        </w:rPr>
        <w:t>共享服务、统</w:t>
      </w:r>
      <w:r w:rsidRPr="00E06D86">
        <w:rPr>
          <w:rFonts w:ascii="宋体" w:hAnsi="宋体"/>
        </w:rPr>
        <w:t>一</w:t>
      </w:r>
      <w:r w:rsidRPr="00E06D86">
        <w:rPr>
          <w:rFonts w:ascii="宋体" w:hAnsi="宋体" w:hint="eastAsia"/>
        </w:rPr>
        <w:t>GPS监管、统一视频监控为应用支撑，以数字城管、应急指挥、队伍管理、网上办案</w:t>
      </w:r>
      <w:r w:rsidRPr="00E06D86">
        <w:rPr>
          <w:rFonts w:ascii="宋体" w:hAnsi="宋体"/>
        </w:rPr>
        <w:t>、</w:t>
      </w:r>
      <w:r w:rsidRPr="00E06D86">
        <w:rPr>
          <w:rFonts w:ascii="宋体" w:hAnsi="宋体" w:hint="eastAsia"/>
        </w:rPr>
        <w:t>决策辅助、行业监管为主要功能的城市管理新模式，其核心是资源共享和精准管控。</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智慧</w:t>
      </w:r>
      <w:r w:rsidRPr="00E06D86">
        <w:rPr>
          <w:rFonts w:ascii="宋体" w:hAnsi="宋体" w:hint="eastAsia"/>
        </w:rPr>
        <w:t>城管的“智慧”主要体现在三个方面。首先是全面的信息资源整合及业务协同。通过整合利用规划、公安、工商、环保等诸多部门信息，实现不同行政领域的信息互联和实时交换，运用视频监控技术，加强对城市部件和事件的可视化监控，并促进城市管理职能的协调运作。其次，是实现城管系统中的人与人、人与物等之间的相互感知、互联互通，不断提高管理效率及效果。通过运用全球定位系统，加强对城管监督员及城管问题进行实时定位和跟踪。城管监督员使用手持终端设备，可以加强对城市问题的信息快速收集和核</w:t>
      </w:r>
      <w:proofErr w:type="gramStart"/>
      <w:r w:rsidRPr="00E06D86">
        <w:rPr>
          <w:rFonts w:ascii="宋体" w:hAnsi="宋体" w:hint="eastAsia"/>
        </w:rPr>
        <w:t>査</w:t>
      </w:r>
      <w:proofErr w:type="gramEnd"/>
      <w:r w:rsidRPr="00E06D86">
        <w:rPr>
          <w:rFonts w:ascii="宋体" w:hAnsi="宋体" w:hint="eastAsia"/>
        </w:rPr>
        <w:t>，加强监察执法管理的现场信息监测，提高行政效能。此外是通过智能化手段，增强城管职能部门与人们之间的沟通联系，使城管服务更加方便快捷、更具人性化。智慧城管的核心是资源共享、精准管控，它符合城市化发展对公共管理的要求，对提升整个城市的综合管理水平具有重要意义。智慧城管是智慧城市建设的重要内容，对推进城市精细化与科学化管理、降低城市管理、运营成本，提高政府部门办事效率以及加速构建和谐社会起到重要作用。</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4.  </w:t>
      </w:r>
      <w:r w:rsidR="008D18BE" w:rsidRPr="00E06D86">
        <w:rPr>
          <w:rFonts w:ascii="宋体" w:hAnsi="宋体" w:hint="eastAsia"/>
        </w:rPr>
        <w:t>智慧安全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随着经济社会的快速发展及城市化进程的不断加快，公共安全问题出现了涉及范围广、影响程度深、牵涉因素多、突发性强等新特点，而目前城市公共安全管理能力建设跟不上城市发展的速度，已成为影响城市和谐发展的不稳定因素。在此背景下，加强公共安全管理，尤其是加强智慧化的公共安全系统建设，不仅可为智慧城市建设提供重要支撑，而且可为经济社会的可持续发展打下坚实基础。</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智慧安全是以互联网、物联网为基础，通过城市安全信息的全面感知、各子系统间协同运作、资源共享</w:t>
      </w:r>
      <w:r w:rsidRPr="00E06D86">
        <w:rPr>
          <w:rFonts w:ascii="宋体" w:hAnsi="宋体"/>
        </w:rPr>
        <w:t>，以</w:t>
      </w:r>
      <w:r w:rsidRPr="00E06D86">
        <w:rPr>
          <w:rFonts w:ascii="宋体" w:hAnsi="宋体" w:hint="eastAsia"/>
        </w:rPr>
        <w:t>建立统一的公共安全系统及应急处理机制，实现对公共安全的应急联动、统一调度、统一指挥，达到对公共安全的智慧化管理，创造一个良好的安全环境。智慧安全的核心是通过信息的整合、加工处理，实现有效的预测、预警，并通过资源整合与联动，实现高效、智能化的应急处理。智慧安全主要包括社会治安管理、生产安全管理及自然灾害安全管理等，涉及基础设施、通信、环境、商品供应、社会治安、灾害防控等社会各个领域的安全管理。智慧安全系统采用先进的理念和技术手段，并通过建立高效、协同的城市公共安</w:t>
      </w:r>
      <w:r w:rsidRPr="00E06D86">
        <w:rPr>
          <w:rFonts w:ascii="宋体" w:hAnsi="宋体" w:hint="eastAsia"/>
        </w:rPr>
        <w:lastRenderedPageBreak/>
        <w:t>全管理体系，加强城市安全信息共享，优化配置城市公共安全资源，从而提高安全防控及应急处置能力。</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5.  </w:t>
      </w:r>
      <w:r w:rsidR="008D18BE" w:rsidRPr="00E06D86">
        <w:rPr>
          <w:rFonts w:ascii="宋体" w:hAnsi="宋体" w:hint="eastAsia"/>
        </w:rPr>
        <w:t>智慧环保</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智慧环保是互联网技术与环境信息化相结合的概念。“智慧环保”是“数字环保”概念的延伸和拓展。它是借助物联网技术，把感应器和装备嵌入到各种环境监控对象(物体)中，通过超级计算机和</w:t>
      </w:r>
      <w:proofErr w:type="gramStart"/>
      <w:r w:rsidRPr="00E06D86">
        <w:rPr>
          <w:rFonts w:ascii="宋体" w:hAnsi="宋体"/>
        </w:rPr>
        <w:t>云计算</w:t>
      </w:r>
      <w:proofErr w:type="gramEnd"/>
      <w:r w:rsidRPr="00E06D86">
        <w:rPr>
          <w:rFonts w:ascii="宋体" w:hAnsi="宋体"/>
        </w:rPr>
        <w:t>将环保领域物联网整合起来，可以实现人类社会与环境业务系统的整合，以更加精细和动态的方式实现环境管理和决策的智慧。</w:t>
      </w:r>
      <w:r w:rsidRPr="00E06D86">
        <w:rPr>
          <w:rFonts w:ascii="宋体" w:hAnsi="宋体" w:hint="eastAsia"/>
        </w:rPr>
        <w:t>对于政府来说，</w:t>
      </w:r>
      <w:r w:rsidRPr="00E06D86">
        <w:rPr>
          <w:rFonts w:ascii="宋体" w:hAnsi="宋体"/>
        </w:rPr>
        <w:t>智慧环保在支持环保部门提升业务能力中可以在环</w:t>
      </w:r>
      <w:proofErr w:type="gramStart"/>
      <w:r w:rsidRPr="00E06D86">
        <w:rPr>
          <w:rFonts w:ascii="宋体" w:hAnsi="宋体"/>
        </w:rPr>
        <w:t>评质量</w:t>
      </w:r>
      <w:proofErr w:type="gramEnd"/>
      <w:r w:rsidRPr="00E06D86">
        <w:rPr>
          <w:rFonts w:ascii="宋体" w:hAnsi="宋体"/>
        </w:rPr>
        <w:t>监测、污染源监控、环境应急管理、排污收费管理、污染投诉处理平台、环境信息发布门户网站、核与辐射管理等方面为环保行政部门提供监管手段，提供新鲜的一手数据，提供行政处罚依据，有效提高环保部门的管理效率，提升环境保护效果，解决人员缺乏与监管任务繁重的矛盾，是利用科学技术提高管理水平典型应用，可以实现环保移动办公还可以提供移动执法，移动公文审批，移动查看污染源监控视频等功能。对于企业来说，企业可利用物联网技术提高企业对产生的废水、废气、废渣数量的准确掌握，如出现生产线各流程三废排量过高，去污设备无法完成净化工作时，企业可停止生产，这样可避免因超标排放或不合格排放所面临的环保部门天价罚单。同时，也有助于企业承担其应有的社会责任。对于公众来说，智慧环保可以很好地满足公众对于环境状况的知情权，公众可通过环境信息门户网站了解当前环境的各种监测指标，可以通过环境污染举报与投诉处理平台，向环保部门提出投诉与举报，从而帮助环保部门更加有效地管理违规排污企业，保持环境良好。</w:t>
      </w:r>
      <w:r w:rsidRPr="00E06D86">
        <w:rPr>
          <w:rFonts w:ascii="宋体" w:hAnsi="宋体" w:hint="eastAsia"/>
        </w:rPr>
        <w:t>未来的智慧环保将是集技术研发、综合治理、产业发展及软环境建设等为一体的协调发展思路，将充分发挥智慧环保的优势，集中环境监测、预警、应急处理等各方面力量和资源，达到信息共享、协同处理的目的，实现环境保护的科学化、智能化和生态化等。智慧环保的目的是科学地协调人类社会经济发展与自然环境健康发展的关系</w:t>
      </w:r>
      <w:r w:rsidRPr="00E06D86">
        <w:rPr>
          <w:rFonts w:ascii="宋体" w:hAnsi="宋体"/>
        </w:rPr>
        <w:t>，</w:t>
      </w:r>
      <w:r w:rsidRPr="00E06D86">
        <w:rPr>
          <w:rFonts w:ascii="宋体" w:hAnsi="宋体" w:hint="eastAsia"/>
        </w:rPr>
        <w:t>保护和改善人类生存环境，确保人类社会的可持续发展。</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6.  </w:t>
      </w:r>
      <w:r w:rsidR="008D18BE" w:rsidRPr="00E06D86">
        <w:rPr>
          <w:rFonts w:ascii="宋体" w:hAnsi="宋体" w:hint="eastAsia"/>
        </w:rPr>
        <w:t>智慧管网</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智慧管网是以互联网、物联网等信息技术为基础，通过感知化、互联化、智能化的方式，形成以基本信息实时准确、运行状况动态可视、</w:t>
      </w:r>
      <w:r w:rsidRPr="00E06D86">
        <w:rPr>
          <w:rFonts w:ascii="宋体" w:hAnsi="宋体"/>
        </w:rPr>
        <w:t>日</w:t>
      </w:r>
      <w:r w:rsidRPr="00E06D86">
        <w:rPr>
          <w:rFonts w:ascii="宋体" w:hAnsi="宋体" w:hint="eastAsia"/>
        </w:rPr>
        <w:t>常管理智能精准、应急处理安全高效的城市管网管理新模式。智慧管网的关键是通过物联网技术促进城市管网的智能化转型，实现对城市管网的信息共享、资源整合、精准管控和智能决策等，从而为智慧城市实现智慧化的管理提供有效支撑。智慧管网建设可以利用健全的管网信息系统与合理的管网传感监测网络协助管网管理部门快速发现管网系统的潜在问题，精准诊断管网问题所在结点，减少管网维修与维护的人力物力成本，为管网整体系统的扩展规划与调整优化提供直观的、准确的、系统的数据信息支持，实现管网管理由粗放式管理向精细精准</w:t>
      </w:r>
      <w:r w:rsidRPr="00E06D86">
        <w:rPr>
          <w:rFonts w:ascii="宋体" w:hAnsi="宋体"/>
        </w:rPr>
        <w:t>、</w:t>
      </w:r>
      <w:r w:rsidRPr="00E06D86">
        <w:rPr>
          <w:rFonts w:ascii="宋体" w:hAnsi="宋体" w:hint="eastAsia"/>
        </w:rPr>
        <w:t>智能智慧化管理的转变。</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7.  </w:t>
      </w:r>
      <w:r w:rsidR="008D18BE" w:rsidRPr="00E06D86">
        <w:rPr>
          <w:rFonts w:ascii="宋体" w:hAnsi="宋体" w:hint="eastAsia"/>
        </w:rPr>
        <w:t>智慧水</w:t>
      </w:r>
      <w:proofErr w:type="gramStart"/>
      <w:r w:rsidR="008D18BE" w:rsidRPr="00E06D86">
        <w:rPr>
          <w:rFonts w:ascii="宋体" w:hAnsi="宋体" w:hint="eastAsia"/>
        </w:rPr>
        <w:t>务</w:t>
      </w:r>
      <w:proofErr w:type="gramEnd"/>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水是人类生活的源泉而随着城市的发展水污染问题也越来越严重，水资源监管和治理成</w:t>
      </w:r>
      <w:r w:rsidRPr="00E06D86">
        <w:rPr>
          <w:rFonts w:ascii="宋体" w:hAnsi="宋体"/>
        </w:rPr>
        <w:lastRenderedPageBreak/>
        <w:t>为城市发展的一大困扰，水质监控不及时、水灾预警不及时更是直接关系到民生问题。信息化建设是促进和带动水务现代化、提升水务行业社会管理和公共服务能力、保障水务可持续发展的必然选择。而智慧水务的发展则能非常及时、准确的解决问题。智慧水务是通过</w:t>
      </w:r>
      <w:proofErr w:type="gramStart"/>
      <w:r w:rsidRPr="00E06D86">
        <w:rPr>
          <w:rFonts w:ascii="宋体" w:hAnsi="宋体"/>
        </w:rPr>
        <w:t>数采仪</w:t>
      </w:r>
      <w:proofErr w:type="gramEnd"/>
      <w:r w:rsidRPr="00E06D86">
        <w:rPr>
          <w:rFonts w:ascii="宋体" w:hAnsi="宋体"/>
        </w:rPr>
        <w:t>、无线网络、水质水压表等在线监测设备实时感知城市供排水系统的运行状态，并采用可视化的方式有机整合水务管理部门与供排水设施，形成“城市水务物联网”，并可将海量水务信息进行及时分析与处理，并做出相应的处理结果辅助决策建议，以更加精细和动态的方式管理水务系统的整个生产、管理和服务流程，从而达到“智慧”的状态。基于物联网、</w:t>
      </w:r>
      <w:proofErr w:type="gramStart"/>
      <w:r w:rsidRPr="00E06D86">
        <w:rPr>
          <w:rFonts w:ascii="宋体" w:hAnsi="宋体"/>
        </w:rPr>
        <w:t>云计算</w:t>
      </w:r>
      <w:proofErr w:type="gramEnd"/>
      <w:r w:rsidRPr="00E06D86">
        <w:rPr>
          <w:rFonts w:ascii="宋体" w:hAnsi="宋体"/>
        </w:rPr>
        <w:t>的城市污水处理综合运营管理平台为污水运营企业安全管理、生产运行、水质化验、设备管理、日常办公等关键业务提供统一业务信息管理平台，对企业实时生产数据、视频监控数据、工艺设计、日常管理等相关数据进行集中管理、统计分析、数据挖掘，为不同层面的生产运行管理者提供即时、丰富的生产运行信息，为辅助分析决策奠定良好的基础，为企业规范管理、节能降耗、减员增效和精细化管理提供强大的技术支持，从而形成完善的城市污水处理信息化综合管理解决方案。</w:t>
      </w:r>
      <w:r w:rsidRPr="00E06D86">
        <w:rPr>
          <w:rFonts w:ascii="宋体" w:hAnsi="宋体" w:hint="eastAsia"/>
        </w:rPr>
        <w:t>智慧水利是智慧水务不可或缺的一部分，在水利管理工作中，智慧水利是以互联网、物联网等信息技术为基础，通过感知化、互联化、智能化的方式，以对水资源实施监控、分析、保护、管理和利用为目的，建设融合各种水文模型和水利业务的专业化系统平台，实现对水资源的智慧运用、对水体灾害的高效预防与治理、对自然水循环与水生态的智能感知与调节。智慧水利将真实的水文水利过程进行实时的数字化重现，把</w:t>
      </w:r>
      <w:proofErr w:type="gramStart"/>
      <w:r w:rsidRPr="00E06D86">
        <w:rPr>
          <w:rFonts w:ascii="宋体" w:hAnsi="宋体" w:hint="eastAsia"/>
        </w:rPr>
        <w:t>水活动</w:t>
      </w:r>
      <w:proofErr w:type="gramEnd"/>
      <w:r w:rsidRPr="00E06D86">
        <w:rPr>
          <w:rFonts w:ascii="宋体" w:hAnsi="宋体" w:hint="eastAsia"/>
        </w:rPr>
        <w:t>的自然演变搬进实验室和计算机，成为真实水利的虚拟对照体，并且能够迅速高效地实施对水利资源的管理与控制，保护对人类生存至关重要的水资源环境。目前，物联网技术已在旱涝预警、水生态监测、水利工程设施监控、水资源监控、水土保持监测等领域具有广阔的应用。具体的应用包括建设基于</w:t>
      </w:r>
      <w:proofErr w:type="gramStart"/>
      <w:r w:rsidRPr="00E06D86">
        <w:rPr>
          <w:rFonts w:ascii="宋体" w:hAnsi="宋体" w:hint="eastAsia"/>
        </w:rPr>
        <w:t>传感网</w:t>
      </w:r>
      <w:proofErr w:type="gramEnd"/>
      <w:r w:rsidRPr="00E06D86">
        <w:rPr>
          <w:rFonts w:ascii="宋体" w:hAnsi="宋体" w:hint="eastAsia"/>
        </w:rPr>
        <w:t>与无线传输网络的水文和水质监测系统；监控各地水情、雨情并及时掌控调动人员与物资的防汛决策指挥系统；预防蓝藻暴发等自然水体灾害的水环境治理系统；监控水利设施运作与状态的管理控制系统等。</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8.  </w:t>
      </w:r>
      <w:r w:rsidR="008D18BE" w:rsidRPr="00E06D86">
        <w:rPr>
          <w:rFonts w:ascii="宋体" w:hAnsi="宋体" w:hint="eastAsia"/>
        </w:rPr>
        <w:t>智慧能源管理</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智慧能源是指以互联网、物联网等信息技术为基础，通过感知化、</w:t>
      </w:r>
      <w:proofErr w:type="gramStart"/>
      <w:r w:rsidRPr="00E06D86">
        <w:rPr>
          <w:rFonts w:ascii="宋体" w:hAnsi="宋体" w:hint="eastAsia"/>
        </w:rPr>
        <w:t>物联化</w:t>
      </w:r>
      <w:proofErr w:type="gramEnd"/>
      <w:r w:rsidRPr="00E06D86">
        <w:rPr>
          <w:rFonts w:ascii="宋体" w:hAnsi="宋体" w:hint="eastAsia"/>
        </w:rPr>
        <w:t>、智能化等方式，形成以信息资源充分共享、应用管理精准高效、系统分配合理稳定等为特征的能源管理新模式。智慧能源管理综合考虑全部能源的输入、生产、传递、转化、消耗、排放和输出，从而构建一个在结构、规模、经济、节能和环保方面最优化、合理、安全和先进的能源结构。</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智慧能源的首要任务是利用先进的通信、传感、储能、新材料、海量数据优化管理和智能控制等技术，对传统能源的流程架构体系进行改造和创新，</w:t>
      </w:r>
      <w:proofErr w:type="gramStart"/>
      <w:r w:rsidRPr="00E06D86">
        <w:rPr>
          <w:rFonts w:ascii="宋体" w:hAnsi="宋体" w:hint="eastAsia"/>
        </w:rPr>
        <w:t>建构新型</w:t>
      </w:r>
      <w:proofErr w:type="gramEnd"/>
      <w:r w:rsidRPr="00E06D86">
        <w:rPr>
          <w:rFonts w:ascii="宋体" w:hAnsi="宋体" w:hint="eastAsia"/>
        </w:rPr>
        <w:t>能源生产、消费的交互架构，形成不同</w:t>
      </w:r>
      <w:proofErr w:type="gramStart"/>
      <w:r w:rsidRPr="00E06D86">
        <w:rPr>
          <w:rFonts w:ascii="宋体" w:hAnsi="宋体" w:hint="eastAsia"/>
        </w:rPr>
        <w:t>能源网架间</w:t>
      </w:r>
      <w:proofErr w:type="gramEnd"/>
      <w:r w:rsidRPr="00E06D86">
        <w:rPr>
          <w:rFonts w:ascii="宋体" w:hAnsi="宋体" w:hint="eastAsia"/>
        </w:rPr>
        <w:t>更高效率的智能配置和智能交换。智慧能源的核心是通过智慧化的开发、应用及管理方式，建设一个合理的能源体系；其关键是通过智慧化的能源管理方式，使能源供求关系完美协同，避免供能不足与产能过剩的情况，兼顾供能稳定与低碳排放的平衡；其目的是通过智慧能源系统建设，为人们生产生活及智慧城市建设提供稳定、充足、</w:t>
      </w:r>
      <w:r w:rsidRPr="00E06D86">
        <w:rPr>
          <w:rFonts w:ascii="宋体" w:hAnsi="宋体" w:hint="eastAsia"/>
        </w:rPr>
        <w:lastRenderedPageBreak/>
        <w:t>绿色的能源保障，促进经济社会的可持续发展。</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9.  </w:t>
      </w:r>
      <w:r w:rsidR="008D18BE" w:rsidRPr="00E06D86">
        <w:rPr>
          <w:rFonts w:ascii="宋体" w:hAnsi="宋体" w:hint="eastAsia"/>
        </w:rPr>
        <w:t>智慧人口管理</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人口管理是指以互联网、物联网为基础，通过感知化、互联化、智能化的方式，实现以信息资源共享、管理业务协同、服务智能高效为特征的人口管理新模式。通过资源整合及管理机制创新，智慧人口管理将促进公安、民政、社保等部门数据库互联互通和整合共享，为优化人口管理服务提供基础，为各项城市管理及服务提供科学、准确的人口信息。智慧人口管理的核心是利用信息技术，实现城市人口流动分布信息的全面感知及动态精准管理；其关键是通过建立统一人口信息管控系统及应急处理机制，实现人口管理相关系统间的资源共享、协同运作；其目的是以智慧的方式，对城市常住人口与流动人口进行全方位管理，为经济社会发展提供高效、智能、准确的人口管理服务及决策信息。</w:t>
      </w:r>
    </w:p>
    <w:p w:rsidR="008D18BE" w:rsidRPr="00E06D86" w:rsidRDefault="00577232" w:rsidP="00577232">
      <w:pPr>
        <w:adjustRightInd w:val="0"/>
        <w:snapToGrid w:val="0"/>
        <w:spacing w:line="360" w:lineRule="auto"/>
        <w:ind w:firstLineChars="200" w:firstLine="420"/>
        <w:rPr>
          <w:rFonts w:ascii="宋体" w:hAnsi="宋体"/>
        </w:rPr>
      </w:pPr>
      <w:bookmarkStart w:id="1" w:name="bookmark2"/>
      <w:r>
        <w:rPr>
          <w:rFonts w:ascii="宋体" w:hAnsi="宋体" w:hint="eastAsia"/>
        </w:rPr>
        <w:t xml:space="preserve">10.  </w:t>
      </w:r>
      <w:r w:rsidR="008D18BE" w:rsidRPr="00E06D86">
        <w:rPr>
          <w:rFonts w:ascii="宋体" w:hAnsi="宋体" w:hint="eastAsia"/>
        </w:rPr>
        <w:t>智慧城市档案管理</w:t>
      </w:r>
      <w:bookmarkEnd w:id="1"/>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档案管理以互联网、物联网等信息技术为基础，通过感知化、互联化、智能化的方式，在智慧城市诞生与发展的大背景下灵活利用信息技术对传统的城市档案管理模式进行智慧化改造，提高城市档案的利用效率</w:t>
      </w:r>
      <w:r w:rsidRPr="00E06D86">
        <w:rPr>
          <w:rFonts w:ascii="宋体" w:hAnsi="宋体"/>
        </w:rPr>
        <w:t>，</w:t>
      </w:r>
      <w:r w:rsidRPr="00E06D86">
        <w:rPr>
          <w:rFonts w:ascii="宋体" w:hAnsi="宋体" w:hint="eastAsia"/>
        </w:rPr>
        <w:t>使城市档案成为智慧城市成型甚至向更高城市形态转变的强大助力。智慧城市档案管理的重点包括：利用信息存储技术实现档案资料库的稳定、齐整与安全；利用智能分析技术对档案资料库内的海量信息自动进行归纳与筛选，实现信息资料快速精确地存入与读取，并能提取关键数据与信息，汇总生成数据图表等清晰直观的表现形式</w:t>
      </w:r>
      <w:r w:rsidRPr="00E06D86">
        <w:rPr>
          <w:rFonts w:ascii="宋体" w:hAnsi="宋体"/>
        </w:rPr>
        <w:t>；</w:t>
      </w:r>
      <w:r w:rsidRPr="00E06D86">
        <w:rPr>
          <w:rFonts w:ascii="宋体" w:hAnsi="宋体" w:hint="eastAsia"/>
        </w:rPr>
        <w:t>综合利用信息加密、隐藏与备份技术对重要资料文献进行严密的、全方位的保护。智慧城市档案管理是对智慧城市发展历程与经验的深刻总结，是对智慧城市建设者与管理者智慧结晶的完整表述，是见证智慧城市发展轨迹的里程碑。</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11.  </w:t>
      </w:r>
      <w:r w:rsidR="008D18BE" w:rsidRPr="00E06D86">
        <w:rPr>
          <w:rFonts w:ascii="宋体" w:hAnsi="宋体"/>
        </w:rPr>
        <w:t>智慧物流</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物流是在空间、时间变化中的商品等物质资料的动态状态。因此，很大程度上物流管理是对商品、资料的空间信息和属性信息的管理。智慧物流是利用集成智能化技术，使物流系统能模仿人的智能，具有思维、感知、学习、推理判断和自行解决物流中某些问题的能力。即在流通过程中获取信息从而分析信息做出决策，使商品从源头开始被实时跟踪与管理，实现信息流快于实物流。即可通过射频识别技术（RFID）、传感器、移动通讯技术等让配送货物自动化、信息化和网络化。在以物联网为基础的智能物流技术流程中，智能终端利用RFID技术、红外感应、激光扫描等传感技术获取商品的各种属性信息，再通过通信手段传递到智能数据中心对数据进行集中统计、分析、管理、共享、利用，从而为物流管理甚至是整体商业经营提供决策支持。目前，很多先进的现代物流系统已经具备了信息化、数字化、网络化、集成化、智能化、柔性化、敏捷化、可视化、自动化等先进技术特征。很多物流系统和网络也采用了最新的红外、激光、无线、编码、认址、自动识别、定位、无接触供电、光纤、数据库、传感器、RFID、卫星定位等高新技术，这种集光、机、电、信息等技术于一体的新技术在物流系统的集成应用就是物联网技术在</w:t>
      </w:r>
      <w:hyperlink r:id="rId19" w:tgtFrame="_blank" w:history="1">
        <w:r w:rsidRPr="00E06D86">
          <w:rPr>
            <w:rFonts w:ascii="宋体" w:hAnsi="宋体"/>
          </w:rPr>
          <w:t>物流业</w:t>
        </w:r>
      </w:hyperlink>
      <w:r w:rsidRPr="00E06D86">
        <w:rPr>
          <w:rFonts w:ascii="宋体" w:hAnsi="宋体"/>
        </w:rPr>
        <w:t>应用的体现。智慧物流理念的提出符合现</w:t>
      </w:r>
      <w:r w:rsidRPr="00E06D86">
        <w:rPr>
          <w:rFonts w:ascii="宋体" w:hAnsi="宋体"/>
        </w:rPr>
        <w:lastRenderedPageBreak/>
        <w:t>代物流业发展的自动化、网络化、可视化、实时化、跟踪与智能控制的发展新趋势，符合物联网发展的趋势。有利于降低物流成本，提高企业利润；加速物流产业的发展，成为物流业的信息技术支撑；为企业生产、采购和销售系统的智能融合打基础；使消费者节约成本，轻松、放心购物；提高政府部门工作效率，助于政治体制改革；促进当地经济进一步发展，提升综合竞争力。</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12.  </w:t>
      </w:r>
      <w:r w:rsidR="008D18BE" w:rsidRPr="00E06D86">
        <w:rPr>
          <w:rFonts w:ascii="宋体" w:hAnsi="宋体" w:hint="eastAsia"/>
        </w:rPr>
        <w:t>智慧社会保障</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社会保障广义上包括社会保险、社会服务、社会救助、社会福利等</w:t>
      </w:r>
      <w:r w:rsidRPr="00E06D86">
        <w:rPr>
          <w:rFonts w:ascii="宋体" w:hAnsi="宋体" w:hint="eastAsia"/>
        </w:rPr>
        <w:t>。</w:t>
      </w:r>
      <w:r w:rsidRPr="00E06D86">
        <w:rPr>
          <w:rFonts w:ascii="宋体" w:hAnsi="宋体"/>
        </w:rPr>
        <w:t>社会保障通过各种社会项目来实施。社会项目是由国家通过法律或政策制定，由代理机构（政府</w:t>
      </w:r>
      <w:r w:rsidRPr="00E06D86">
        <w:rPr>
          <w:rFonts w:ascii="宋体" w:hAnsi="宋体" w:hint="eastAsia"/>
        </w:rPr>
        <w:t>/</w:t>
      </w:r>
      <w:r w:rsidRPr="00E06D86">
        <w:rPr>
          <w:rFonts w:ascii="宋体" w:hAnsi="宋体"/>
        </w:rPr>
        <w:t>非政府组织</w:t>
      </w:r>
      <w:r w:rsidRPr="00E06D86">
        <w:rPr>
          <w:rFonts w:ascii="宋体" w:hAnsi="宋体" w:hint="eastAsia"/>
        </w:rPr>
        <w:t>/</w:t>
      </w:r>
      <w:r w:rsidRPr="00E06D86">
        <w:rPr>
          <w:rFonts w:ascii="宋体" w:hAnsi="宋体"/>
        </w:rPr>
        <w:t>企业）执行，为参与方提供服务和福利的一种社会行为。社会项目涵盖各种社会保障内容，如养老保险，灾难救助，失能援助，医疗保险，儿童援助等等。随着世界范围内的城市化进程加快，社会、家庭结构的变化，个人工作模式的变化及社会贫富分化加剧，政府长期的财政恶化等问题，且居民要求政府提供越来越多的保障和服务，各国社会保障都面临着越来越大的挑战。</w:t>
      </w:r>
      <w:r w:rsidRPr="00E06D86">
        <w:rPr>
          <w:rFonts w:ascii="宋体" w:hAnsi="宋体" w:hint="eastAsia"/>
        </w:rPr>
        <w:t>智慧社会保障是指以互联网、物联网等信息技术为基础，通过感知化、互联化、智能化的方式，对社保资源与社保用户进行系统化的集约整合，形成规范统一、信息健全完善、资源合理分配的智慧化社会保障体系。建立智慧社会保障的目的是通过信息化、智能化手段提高社会保障服务的执行效率与服务效果，确保社会保障机制按照相关法律法规严格执</w:t>
      </w:r>
      <w:r w:rsidRPr="00E06D86">
        <w:rPr>
          <w:rFonts w:ascii="宋体" w:hAnsi="宋体"/>
        </w:rPr>
        <w:t xml:space="preserve"> </w:t>
      </w:r>
      <w:r w:rsidRPr="00E06D86">
        <w:rPr>
          <w:rFonts w:ascii="宋体" w:hAnsi="宋体" w:hint="eastAsia"/>
        </w:rPr>
        <w:t>行，保证社会保障制度能确实落实到每个需要帮助的公民身上。</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智慧社会保障的智慧化主要体现在：智能地对社保执行情况进行科学评估与管理，为各级政府决策提供可靠、真实、及时和准确的数据；建立智能化社会保障公共服务平台，为社保管</w:t>
      </w:r>
      <w:proofErr w:type="gramStart"/>
      <w:r w:rsidRPr="00E06D86">
        <w:rPr>
          <w:rFonts w:ascii="宋体" w:hAnsi="宋体" w:hint="eastAsia"/>
        </w:rPr>
        <w:t>理服务</w:t>
      </w:r>
      <w:proofErr w:type="gramEnd"/>
      <w:r w:rsidRPr="00E06D86">
        <w:rPr>
          <w:rFonts w:ascii="宋体" w:hAnsi="宋体" w:hint="eastAsia"/>
        </w:rPr>
        <w:t>部门提供高效便捷的执行手段与智能信息系统支持及为公众提供快捷的信息咨询服务，提高劳动和社会保障能力等。</w:t>
      </w:r>
    </w:p>
    <w:p w:rsidR="008D18BE" w:rsidRPr="00577232" w:rsidRDefault="00577232" w:rsidP="00577232">
      <w:pPr>
        <w:pStyle w:val="aa"/>
        <w:adjustRightInd w:val="0"/>
        <w:snapToGrid w:val="0"/>
        <w:spacing w:line="360" w:lineRule="auto"/>
        <w:ind w:left="360" w:firstLineChars="0" w:firstLine="0"/>
        <w:rPr>
          <w:rFonts w:ascii="宋体" w:hAnsi="宋体"/>
        </w:rPr>
      </w:pPr>
      <w:r>
        <w:rPr>
          <w:rFonts w:ascii="宋体" w:hAnsi="宋体" w:hint="eastAsia"/>
        </w:rPr>
        <w:t xml:space="preserve">13.  </w:t>
      </w:r>
      <w:r w:rsidR="008D18BE" w:rsidRPr="00577232">
        <w:rPr>
          <w:rFonts w:ascii="宋体" w:hAnsi="宋体" w:hint="eastAsia"/>
        </w:rPr>
        <w:t>智慧健康保障</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健康保障是指以互联网、物联网等信息技术为基础，通过感知化、互联化、智能化的方式，形成健康信息健全完善、医疗资源充分共享、医疗流程科学高效、服务手段高端智能的健康保障新模式。智慧健康保障以提高人们的健康水平为目标，其基础是形成以市民健康档案为核心的</w:t>
      </w:r>
      <w:r w:rsidRPr="00E06D86">
        <w:rPr>
          <w:rFonts w:ascii="宋体" w:hAnsi="宋体"/>
        </w:rPr>
        <w:t>一</w:t>
      </w:r>
      <w:r w:rsidRPr="00E06D86">
        <w:rPr>
          <w:rFonts w:ascii="宋体" w:hAnsi="宋体" w:hint="eastAsia"/>
        </w:rPr>
        <w:t>体化服务，其关键是健康保障信息的共享及医疗资源的整合，提高健康医疗服务水平和效率，增强人们的健康保障理念，形成人性化、智慧化的健康保障模式。智慧健康保障通过建设以居民健康档案公共平台为核心的健康医疗综合应用体系，不断完善医疗卫生数据（灾备）中心、医疗卫生基础数据库与管理系统及软件基础平台等，提高医疗卫生资源的利用效率，改善和加强医疗卫生服务的综合能力及智慧化水平。智慧健康保障体系的建立将满足人们对健康保健不断增长的需求，也对促进智慧城市建设及经济社会快速发展产生积极作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智慧医疗是智慧健康保障体系的重要组成部分。智慧医疗是</w:t>
      </w:r>
      <w:r w:rsidRPr="00E06D86">
        <w:rPr>
          <w:rFonts w:ascii="宋体" w:hAnsi="宋体"/>
        </w:rPr>
        <w:t>通过无线网络，使用手持PDA便捷地联通各种诊疗仪器，使医务人员随时掌握每个病人的病案信息和最新诊疗报告，</w:t>
      </w:r>
      <w:r w:rsidRPr="00E06D86">
        <w:rPr>
          <w:rFonts w:ascii="宋体" w:hAnsi="宋体"/>
        </w:rPr>
        <w:lastRenderedPageBreak/>
        <w:t>随时随地的快速制定诊疗方案；在医院任何一个地方，医护人员都可以登录距自己最近的系统查询医学影像资料和医嘱；患者的转诊信息及病历可以在任意一家医院通过医疗联网方式调阅，对于患者来说，智慧医疗的核心就是“以患者为中心”，医生本着对患者负责的态度，在后台就可实施预防性核实，全程对患者的姓名、电话、身体状况、药品使用情况等敏感数据的操作访问进行监控，也可通过联网开展远程会诊、自动查阅相关资料和借鉴先进治疗经验，辅助医生给患者提供安全可靠的治疗方案。对于医护人员来说，智慧医疗通过快捷完善的数字化信息系统使医护工作实现“无纸化、智能化、高效化”。不仅减轻了医护人员的工作强度，而且提升了诊疗速度，还让诊疗更加精准。在提高诊疗效率的同时也提高了医护人员的绩效，从而调动了医护人员的工作积极性。同时，也可根据患者病理特征对医护人员的系统操作进行全流程实时审核，减少医疗差错及医疗事故的发生，还可实施各级医生权限控制，避免药物滥用等现象，使整个治疗过程安全可靠。从医疗机构的角度来说，智慧医疗体系除去了医疗服务当中各种重复环节，降低了医院运营成本的同时也提高了运营效率和监管效率。通过信息交换平台，提供对于疾病数据接近实时的访问。既提高了医疗机构的医疗水平，起到良好的品牌效应，也能使用户能够预测和分析健康风险，为医院和国家腾出更多的时间用于准备可能出现的灾难性疾病爆发。</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14.  </w:t>
      </w:r>
      <w:r w:rsidR="008D18BE" w:rsidRPr="00E06D86">
        <w:rPr>
          <w:rFonts w:ascii="宋体" w:hAnsi="宋体" w:hint="eastAsia"/>
        </w:rPr>
        <w:t>智慧教育文化</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随着人们生活水平的不断提高，教育文化需求已成为人们最重要的消费需求之一，现实教育文化资源已无法完全满足社会发展及人们的需求，这就需要进一步完善教育文化体系，创新教育模式，以适应信息社会及知识经济发展的需要。智慧教育文化是运用信息化、智能化手段</w:t>
      </w:r>
      <w:r w:rsidRPr="00E06D86">
        <w:rPr>
          <w:rFonts w:ascii="宋体" w:hAnsi="宋体"/>
        </w:rPr>
        <w:t>，</w:t>
      </w:r>
      <w:r w:rsidRPr="00E06D86">
        <w:rPr>
          <w:rFonts w:ascii="宋体" w:hAnsi="宋体" w:hint="eastAsia"/>
        </w:rPr>
        <w:t>全面打造教育文化新格局，核心是全面深入利用信息技术，开发利用教育资源，促进技术创新、知识创新</w:t>
      </w:r>
      <w:r w:rsidRPr="00E06D86">
        <w:rPr>
          <w:rFonts w:ascii="宋体" w:hAnsi="宋体"/>
        </w:rPr>
        <w:t>和</w:t>
      </w:r>
      <w:r w:rsidRPr="00E06D86">
        <w:rPr>
          <w:rFonts w:ascii="宋体" w:hAnsi="宋体" w:hint="eastAsia"/>
        </w:rPr>
        <w:t>创新成果的共享，提高教育教学质量和效益，构建全面的文化教育体系。其特点是数字化、网络化、智能化和多媒体化。数字化使得教育信息技术系统的设备简单、性能可靠和标准统一；网络化使得信息资源可共享、活动时空少限制、人际合作易实现；智能化使得系统能够做到教学行为人性化、人机通信自然化、繁杂任务代理化；多媒体化使得</w:t>
      </w:r>
      <w:proofErr w:type="gramStart"/>
      <w:r w:rsidRPr="00E06D86">
        <w:rPr>
          <w:rFonts w:ascii="宋体" w:hAnsi="宋体" w:hint="eastAsia"/>
        </w:rPr>
        <w:t>信媒设备</w:t>
      </w:r>
      <w:proofErr w:type="gramEnd"/>
      <w:r w:rsidRPr="00E06D86">
        <w:rPr>
          <w:rFonts w:ascii="宋体" w:hAnsi="宋体" w:hint="eastAsia"/>
        </w:rPr>
        <w:t>一体化、信息表征多元化、复杂现象虚拟化。</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教育文化体系主要包括智慧校园、智慧学习平台、智慧图书馆等。所谓智慧校园是指利用计算机、网络与通信等信息技术，实现从环境（包括设备、教室等）、资源（如图书、讲义、课件等）到活动（包括教、学、管理、服务、办公等）的数字化，全面拓展现实校园的时间和空间维度，构建面向校内外的、跨越时间与空间的新型校园环境。拓展校园功能，最终实现教育过程的全面智能化，从而提高教学、科研和管理水平与效率。所谓智慧学习平台，是指充分利用信息及通信技术，</w:t>
      </w:r>
      <w:proofErr w:type="gramStart"/>
      <w:r w:rsidRPr="00E06D86">
        <w:rPr>
          <w:rFonts w:ascii="宋体" w:hAnsi="宋体" w:hint="eastAsia"/>
        </w:rPr>
        <w:t>从物联化</w:t>
      </w:r>
      <w:proofErr w:type="gramEnd"/>
      <w:r w:rsidRPr="00E06D86">
        <w:rPr>
          <w:rFonts w:ascii="宋体" w:hAnsi="宋体" w:hint="eastAsia"/>
        </w:rPr>
        <w:t>、集成化、智能化出发，改变单一的传统学习平台模式，打造包括智慧移动学习系统、电子书包及虚拟实验室等形式的新型学习平台，实现校内外、学生与学生之间的信息充分共享。而智慧图书馆是利用新一代信息技术来改变用户和图书资源相互交互的</w:t>
      </w:r>
      <w:r w:rsidRPr="00E06D86">
        <w:rPr>
          <w:rFonts w:ascii="宋体" w:hAnsi="宋体"/>
        </w:rPr>
        <w:t>方式，</w:t>
      </w:r>
      <w:r w:rsidRPr="00E06D86">
        <w:rPr>
          <w:rFonts w:ascii="宋体" w:hAnsi="宋体" w:hint="eastAsia"/>
        </w:rPr>
        <w:t>以提高交互的明确性、灵活性和响应速度，以实现图书资源的智</w:t>
      </w:r>
      <w:r w:rsidRPr="00E06D86">
        <w:rPr>
          <w:rFonts w:ascii="宋体" w:hAnsi="宋体" w:hint="eastAsia"/>
        </w:rPr>
        <w:lastRenderedPageBreak/>
        <w:t>慧化服务和管理。</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智慧教育文化是利用先进的信息技术，通过构建一个完善、高效的现代教育文化平台</w:t>
      </w:r>
      <w:r w:rsidR="0061342C">
        <w:rPr>
          <w:rFonts w:ascii="宋体" w:hAnsi="宋体"/>
        </w:rPr>
        <w:t>，</w:t>
      </w:r>
      <w:r w:rsidRPr="00E06D86">
        <w:rPr>
          <w:rFonts w:ascii="宋体" w:hAnsi="宋体"/>
        </w:rPr>
        <w:t xml:space="preserve"> </w:t>
      </w:r>
      <w:r w:rsidRPr="00E06D86">
        <w:rPr>
          <w:rFonts w:ascii="宋体" w:hAnsi="宋体" w:hint="eastAsia"/>
        </w:rPr>
        <w:t>创造一个智慧、良好的教育文化环境，从而全面促进教育资源的进一步整合及共享，加强学校、学生与家长之间的互动等，实现数字化教育到虚拟化、智慧化教育的大转变，为推动我国教育水平跨越式发展、加快构建学习型社会及终身教育体系打下坚实基础。</w:t>
      </w:r>
    </w:p>
    <w:p w:rsidR="008D18BE" w:rsidRPr="00E06D86" w:rsidRDefault="00577232" w:rsidP="00577232">
      <w:pPr>
        <w:adjustRightInd w:val="0"/>
        <w:snapToGrid w:val="0"/>
        <w:spacing w:line="360" w:lineRule="auto"/>
        <w:ind w:firstLineChars="200" w:firstLine="420"/>
        <w:rPr>
          <w:rFonts w:ascii="宋体" w:hAnsi="宋体"/>
        </w:rPr>
      </w:pPr>
      <w:r>
        <w:rPr>
          <w:rFonts w:ascii="宋体" w:hAnsi="宋体" w:hint="eastAsia"/>
        </w:rPr>
        <w:t xml:space="preserve">15.  </w:t>
      </w:r>
      <w:r w:rsidR="008D18BE" w:rsidRPr="00E06D86">
        <w:rPr>
          <w:rFonts w:ascii="宋体" w:hAnsi="宋体" w:hint="eastAsia"/>
        </w:rPr>
        <w:t>智慧社区服务</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城市是人类文明发展的产物，社区是其最基本的组成部分，社区作为城市居民生存和发展的载体，其智慧化是城市智慧水平的集中体现。智慧社区是社区管理的一种新理念，是新形势下社会管理创新的一种新模式。</w:t>
      </w:r>
      <w:r w:rsidRPr="00E06D86">
        <w:rPr>
          <w:rFonts w:ascii="宋体" w:hAnsi="宋体" w:hint="eastAsia"/>
        </w:rPr>
        <w:t>智慧社区服务是指以互联网、物联网等信息技术为基础，感知化、网络化、智能化为手段，为社区生活提供全方位、多元化服务，确保社区生活环境舒适、便捷、低碳与安全的智能化社区服务体系。</w:t>
      </w:r>
      <w:r w:rsidRPr="00E06D86">
        <w:rPr>
          <w:rFonts w:ascii="宋体" w:hAnsi="宋体"/>
        </w:rPr>
        <w:t>智慧社区涉及到智能楼宇、智能家居、路网监控、智能医院、城市生命线管理、食品药品管理、票证管理、家庭护理、个人健康与数字生活等诸多领域。</w:t>
      </w:r>
      <w:r w:rsidRPr="00E06D86">
        <w:rPr>
          <w:rFonts w:ascii="宋体" w:hAnsi="宋体" w:hint="eastAsia"/>
        </w:rPr>
        <w:t>智慧社区服务体系充分对社区基础设施及与生活发展相关的各方面内容进行全方位的信息化处理和利用，建立数字化、网络化的信息平台，对社区资源、设施、生态、环境、服务及安全监控等复杂系统进行智能化管理、服务和决策。具体包括：</w:t>
      </w:r>
      <w:r w:rsidRPr="00E06D86">
        <w:rPr>
          <w:rFonts w:ascii="宋体" w:hAnsi="宋体"/>
        </w:rPr>
        <w:fldChar w:fldCharType="begin"/>
      </w:r>
      <w:r w:rsidRPr="00E06D86">
        <w:rPr>
          <w:rFonts w:ascii="宋体" w:hAnsi="宋体"/>
        </w:rPr>
        <w:instrText xml:space="preserve"> </w:instrText>
      </w:r>
      <w:r w:rsidRPr="00E06D86">
        <w:rPr>
          <w:rFonts w:ascii="宋体" w:hAnsi="宋体" w:hint="eastAsia"/>
        </w:rPr>
        <w:instrText>= 1 \* GB3</w:instrText>
      </w:r>
      <w:r w:rsidRPr="00E06D86">
        <w:rPr>
          <w:rFonts w:ascii="宋体" w:hAnsi="宋体"/>
        </w:rPr>
        <w:instrText xml:space="preserve"> </w:instrText>
      </w:r>
      <w:r w:rsidRPr="00E06D86">
        <w:rPr>
          <w:rFonts w:ascii="宋体" w:hAnsi="宋体"/>
        </w:rPr>
        <w:fldChar w:fldCharType="separate"/>
      </w:r>
      <w:r w:rsidRPr="00E06D86">
        <w:rPr>
          <w:rFonts w:ascii="宋体" w:hAnsi="宋体" w:hint="eastAsia"/>
        </w:rPr>
        <w:t>①</w:t>
      </w:r>
      <w:r w:rsidRPr="00E06D86">
        <w:rPr>
          <w:rFonts w:ascii="宋体" w:hAnsi="宋体"/>
        </w:rPr>
        <w:fldChar w:fldCharType="end"/>
      </w:r>
      <w:r w:rsidRPr="00E06D86">
        <w:rPr>
          <w:rFonts w:ascii="宋体" w:hAnsi="宋体"/>
        </w:rPr>
        <w:t>智慧物业管理：针对智慧化社区的特点，集成物业管理的相关系统，如停车场管理、闭路监控管理、自动喷淋等相关社区物业的智能化管理，实现社区各独立应用子系统的融合，进行集中运营管理。</w:t>
      </w:r>
      <w:r w:rsidRPr="00E06D86">
        <w:rPr>
          <w:rFonts w:ascii="宋体" w:hAnsi="宋体"/>
        </w:rPr>
        <w:fldChar w:fldCharType="begin"/>
      </w:r>
      <w:r w:rsidRPr="00E06D86">
        <w:rPr>
          <w:rFonts w:ascii="宋体" w:hAnsi="宋体"/>
        </w:rPr>
        <w:instrText xml:space="preserve"> </w:instrText>
      </w:r>
      <w:r w:rsidRPr="00E06D86">
        <w:rPr>
          <w:rFonts w:ascii="宋体" w:hAnsi="宋体" w:hint="eastAsia"/>
        </w:rPr>
        <w:instrText>= 2 \* GB3</w:instrText>
      </w:r>
      <w:r w:rsidRPr="00E06D86">
        <w:rPr>
          <w:rFonts w:ascii="宋体" w:hAnsi="宋体"/>
        </w:rPr>
        <w:instrText xml:space="preserve"> </w:instrText>
      </w:r>
      <w:r w:rsidRPr="00E06D86">
        <w:rPr>
          <w:rFonts w:ascii="宋体" w:hAnsi="宋体"/>
        </w:rPr>
        <w:fldChar w:fldCharType="separate"/>
      </w:r>
      <w:r w:rsidRPr="00E06D86">
        <w:rPr>
          <w:rFonts w:ascii="宋体" w:hAnsi="宋体" w:hint="eastAsia"/>
        </w:rPr>
        <w:t>②</w:t>
      </w:r>
      <w:r w:rsidRPr="00E06D86">
        <w:rPr>
          <w:rFonts w:ascii="宋体" w:hAnsi="宋体"/>
        </w:rPr>
        <w:fldChar w:fldCharType="end"/>
      </w:r>
      <w:r w:rsidRPr="00E06D86">
        <w:rPr>
          <w:rFonts w:ascii="宋体" w:hAnsi="宋体"/>
        </w:rPr>
        <w:t>电子商务服务：是指在社区内的商业贸易活动中，实现消费者的网上购物、商户之间的网上交易和在线电子支付及各种商务活动、交易活动、金融活动和相关的综合服务活动，社区居民无需出门即可无阻碍的完成绝大部分生活必需品的采购。</w:t>
      </w:r>
      <w:r w:rsidRPr="00E06D86">
        <w:rPr>
          <w:rFonts w:ascii="宋体" w:hAnsi="宋体"/>
        </w:rPr>
        <w:fldChar w:fldCharType="begin"/>
      </w:r>
      <w:r w:rsidRPr="00E06D86">
        <w:rPr>
          <w:rFonts w:ascii="宋体" w:hAnsi="宋体"/>
        </w:rPr>
        <w:instrText xml:space="preserve"> </w:instrText>
      </w:r>
      <w:r w:rsidRPr="00E06D86">
        <w:rPr>
          <w:rFonts w:ascii="宋体" w:hAnsi="宋体" w:hint="eastAsia"/>
        </w:rPr>
        <w:instrText>= 3 \* GB3</w:instrText>
      </w:r>
      <w:r w:rsidRPr="00E06D86">
        <w:rPr>
          <w:rFonts w:ascii="宋体" w:hAnsi="宋体"/>
        </w:rPr>
        <w:instrText xml:space="preserve"> </w:instrText>
      </w:r>
      <w:r w:rsidRPr="00E06D86">
        <w:rPr>
          <w:rFonts w:ascii="宋体" w:hAnsi="宋体"/>
        </w:rPr>
        <w:fldChar w:fldCharType="separate"/>
      </w:r>
      <w:r w:rsidRPr="00E06D86">
        <w:rPr>
          <w:rFonts w:ascii="宋体" w:hAnsi="宋体" w:hint="eastAsia"/>
        </w:rPr>
        <w:t>③</w:t>
      </w:r>
      <w:r w:rsidRPr="00E06D86">
        <w:rPr>
          <w:rFonts w:ascii="宋体" w:hAnsi="宋体"/>
        </w:rPr>
        <w:fldChar w:fldCharType="end"/>
      </w:r>
      <w:r w:rsidRPr="00E06D86">
        <w:rPr>
          <w:rFonts w:ascii="宋体" w:hAnsi="宋体"/>
        </w:rPr>
        <w:t>智慧养老服务：现在老人居住的环境有住在家里和养老院两种常见方式，针对这两种情况分别提出智慧养老的方案，其最终宗旨是使得老人有安全保障，子女可以放心工作，政府方便管理。家庭“智慧养老”就是利用物联网技术，通过各类传感器，使老人的日常生活处于远程监控状态。</w:t>
      </w:r>
      <w:r w:rsidRPr="00E06D86">
        <w:rPr>
          <w:rFonts w:ascii="宋体" w:hAnsi="宋体"/>
        </w:rPr>
        <w:fldChar w:fldCharType="begin"/>
      </w:r>
      <w:r w:rsidRPr="00E06D86">
        <w:rPr>
          <w:rFonts w:ascii="宋体" w:hAnsi="宋体"/>
        </w:rPr>
        <w:instrText xml:space="preserve"> </w:instrText>
      </w:r>
      <w:r w:rsidRPr="00E06D86">
        <w:rPr>
          <w:rFonts w:ascii="宋体" w:hAnsi="宋体" w:hint="eastAsia"/>
        </w:rPr>
        <w:instrText>= 4 \* GB3</w:instrText>
      </w:r>
      <w:r w:rsidRPr="00E06D86">
        <w:rPr>
          <w:rFonts w:ascii="宋体" w:hAnsi="宋体"/>
        </w:rPr>
        <w:instrText xml:space="preserve"> </w:instrText>
      </w:r>
      <w:r w:rsidRPr="00E06D86">
        <w:rPr>
          <w:rFonts w:ascii="宋体" w:hAnsi="宋体"/>
        </w:rPr>
        <w:fldChar w:fldCharType="separate"/>
      </w:r>
      <w:r w:rsidRPr="00E06D86">
        <w:rPr>
          <w:rFonts w:ascii="宋体" w:hAnsi="宋体" w:hint="eastAsia"/>
        </w:rPr>
        <w:t>④</w:t>
      </w:r>
      <w:r w:rsidRPr="00E06D86">
        <w:rPr>
          <w:rFonts w:ascii="宋体" w:hAnsi="宋体"/>
        </w:rPr>
        <w:fldChar w:fldCharType="end"/>
      </w:r>
      <w:r w:rsidRPr="00E06D86">
        <w:rPr>
          <w:rFonts w:ascii="宋体" w:hAnsi="宋体"/>
        </w:rPr>
        <w:t>智慧家居：智慧家居是以住宅为平台，兼备建筑、网络通信、信息家电、设备自动化，集系统、结构、服务、管理为一体的高效、舒适、安全、便利、环保的居住环境。</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智慧社区服务的根本任务是通过对物联网相关软硬件设备与智慧城市基础设施的利用</w:t>
      </w:r>
      <w:r w:rsidRPr="00E06D86">
        <w:rPr>
          <w:rFonts w:ascii="宋体" w:hAnsi="宋体"/>
        </w:rPr>
        <w:t xml:space="preserve"> </w:t>
      </w:r>
      <w:r w:rsidRPr="00E06D86">
        <w:rPr>
          <w:rFonts w:ascii="宋体" w:hAnsi="宋体" w:hint="eastAsia"/>
        </w:rPr>
        <w:t>实现社区管理和社区服务的信息化与智能化，保证社区服务资源与社区住户有机对接、合</w:t>
      </w:r>
      <w:r w:rsidRPr="00E06D86">
        <w:rPr>
          <w:rFonts w:ascii="宋体" w:hAnsi="宋体"/>
        </w:rPr>
        <w:t xml:space="preserve"> </w:t>
      </w:r>
      <w:r w:rsidRPr="00E06D86">
        <w:rPr>
          <w:rFonts w:ascii="宋体" w:hAnsi="宋体" w:hint="eastAsia"/>
        </w:rPr>
        <w:t>理分配，实现社区服务提供者、管理者与社区住户的互动沟通，构建社区健康与可持续发</w:t>
      </w:r>
      <w:r w:rsidRPr="00E06D86">
        <w:rPr>
          <w:rFonts w:ascii="宋体" w:hAnsi="宋体"/>
        </w:rPr>
        <w:t xml:space="preserve"> </w:t>
      </w:r>
      <w:r w:rsidRPr="00E06D86">
        <w:rPr>
          <w:rFonts w:ascii="宋体" w:hAnsi="宋体" w:hint="eastAsia"/>
        </w:rPr>
        <w:t>展的智慧环境，形成基于海量信息和智能过滤处理的社区生活与管理等模式，打造面向未来的全新社区形态。</w:t>
      </w:r>
    </w:p>
    <w:p w:rsidR="008D18BE" w:rsidRPr="00E06D86" w:rsidRDefault="008D18BE" w:rsidP="008D18BE">
      <w:pPr>
        <w:adjustRightInd w:val="0"/>
        <w:snapToGrid w:val="0"/>
        <w:spacing w:line="360" w:lineRule="auto"/>
        <w:ind w:firstLineChars="200" w:firstLine="420"/>
        <w:rPr>
          <w:rFonts w:ascii="宋体" w:hAnsi="宋体"/>
        </w:rPr>
      </w:pPr>
    </w:p>
    <w:p w:rsidR="008D18BE" w:rsidRPr="00E06D86" w:rsidRDefault="008D18BE" w:rsidP="008D18BE">
      <w:pPr>
        <w:adjustRightInd w:val="0"/>
        <w:snapToGrid w:val="0"/>
        <w:spacing w:line="360" w:lineRule="auto"/>
        <w:jc w:val="center"/>
        <w:rPr>
          <w:rFonts w:ascii="宋体" w:hAnsi="宋体"/>
          <w:sz w:val="28"/>
        </w:rPr>
      </w:pPr>
      <w:r w:rsidRPr="00E06D86">
        <w:rPr>
          <w:rFonts w:ascii="宋体" w:hAnsi="宋体" w:hint="eastAsia"/>
          <w:sz w:val="28"/>
        </w:rPr>
        <w:t>1.5</w:t>
      </w:r>
      <w:r w:rsidR="00BD7B1C">
        <w:rPr>
          <w:rFonts w:ascii="宋体" w:hAnsi="宋体" w:hint="eastAsia"/>
          <w:sz w:val="28"/>
        </w:rPr>
        <w:t xml:space="preserve">  </w:t>
      </w:r>
      <w:r w:rsidRPr="00E06D86">
        <w:rPr>
          <w:rFonts w:ascii="宋体" w:hAnsi="宋体" w:hint="eastAsia"/>
          <w:sz w:val="28"/>
        </w:rPr>
        <w:t>智慧城市建设的问题与对策</w:t>
      </w:r>
    </w:p>
    <w:p w:rsidR="008D18BE" w:rsidRPr="00E06D86" w:rsidRDefault="008D18BE" w:rsidP="008D18BE">
      <w:pPr>
        <w:adjustRightInd w:val="0"/>
        <w:snapToGrid w:val="0"/>
        <w:spacing w:line="360" w:lineRule="auto"/>
        <w:jc w:val="center"/>
        <w:rPr>
          <w:rFonts w:ascii="宋体" w:hAnsi="宋体"/>
          <w:sz w:val="28"/>
        </w:rPr>
      </w:pP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lastRenderedPageBreak/>
        <w:t>从智慧城市应用及发展情况可以看出，我国许多城市都提出了“智慧城市”的建设目标与规划，并已逐步开始实践。在我国如火如荼的智慧城市建设大潮中，必须清晰、冷静地认识到我国智慧城市建设还存在着一些根本性的亟待解决的问题。为了提高我国的可持续发展水平和信息社会的国际竞争力，我们必须认真分析我国智慧城市建设中存在的问题，并寻找适合我国国情的智慧城市建设解决对策。</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1.5.1</w:t>
        </w:r>
      </w:smartTag>
      <w:r w:rsidRPr="00E06D86">
        <w:rPr>
          <w:rFonts w:ascii="宋体" w:hAnsi="宋体" w:hint="eastAsia"/>
          <w:sz w:val="24"/>
        </w:rPr>
        <w:t xml:space="preserve">  智慧城市建设中存在的问题</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从我国智慧城市理论研究情况及对</w:t>
      </w:r>
      <w:r w:rsidRPr="00E06D86">
        <w:rPr>
          <w:rFonts w:ascii="宋体" w:hAnsi="宋体"/>
        </w:rPr>
        <w:t>50</w:t>
      </w:r>
      <w:r w:rsidRPr="00E06D86">
        <w:rPr>
          <w:rFonts w:ascii="宋体" w:hAnsi="宋体" w:hint="eastAsia"/>
        </w:rPr>
        <w:t>多个智慧城市的规划、建设现状来看，目前我国智慧城市建设过程中主要存在以下问题：</w:t>
      </w:r>
    </w:p>
    <w:p w:rsidR="008D18BE" w:rsidRPr="00E06D86" w:rsidRDefault="006F0FE4" w:rsidP="006F0FE4">
      <w:pPr>
        <w:adjustRightInd w:val="0"/>
        <w:snapToGrid w:val="0"/>
        <w:spacing w:line="360" w:lineRule="auto"/>
        <w:ind w:firstLineChars="200" w:firstLine="420"/>
        <w:rPr>
          <w:rFonts w:ascii="宋体" w:hAnsi="宋体"/>
        </w:rPr>
      </w:pPr>
      <w:r>
        <w:rPr>
          <w:rFonts w:ascii="宋体" w:hAnsi="宋体" w:hint="eastAsia"/>
        </w:rPr>
        <w:t xml:space="preserve">1.  </w:t>
      </w:r>
      <w:r w:rsidR="008D18BE" w:rsidRPr="00E06D86">
        <w:rPr>
          <w:rFonts w:ascii="宋体" w:hAnsi="宋体" w:hint="eastAsia"/>
        </w:rPr>
        <w:t>智慧城市理论方法研究滞后于实践</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是一个2009年才出现的新生事物，虽然目前有些地方专门成立了智慧城市研究机构，但智慧城市相关的理论方法研究明显滞后于实践。智慧城市建设是一个复杂的系统工程，涉及计算机科学、信息工程、地理信息系统、公共管理学、</w:t>
      </w:r>
      <w:r w:rsidRPr="00E06D86">
        <w:rPr>
          <w:rFonts w:ascii="宋体" w:hAnsi="宋体"/>
        </w:rPr>
        <w:t xml:space="preserve"> </w:t>
      </w:r>
      <w:r w:rsidRPr="00E06D86">
        <w:rPr>
          <w:rFonts w:ascii="宋体" w:hAnsi="宋体" w:hint="eastAsia"/>
        </w:rPr>
        <w:t>区域经济学、城市社会学等，是典型的交叉学科。而我国大学学科之间相互分割，难以培养出跨学科的复合型人才。</w:t>
      </w:r>
    </w:p>
    <w:p w:rsidR="008D18BE" w:rsidRPr="00E06D86" w:rsidRDefault="006F0FE4" w:rsidP="006F0FE4">
      <w:pPr>
        <w:adjustRightInd w:val="0"/>
        <w:snapToGrid w:val="0"/>
        <w:spacing w:line="360" w:lineRule="auto"/>
        <w:ind w:firstLineChars="250" w:firstLine="525"/>
        <w:rPr>
          <w:rFonts w:ascii="宋体" w:hAnsi="宋体"/>
        </w:rPr>
      </w:pPr>
      <w:r>
        <w:rPr>
          <w:rFonts w:ascii="宋体" w:hAnsi="宋体" w:hint="eastAsia"/>
        </w:rPr>
        <w:t xml:space="preserve">2.  </w:t>
      </w:r>
      <w:r w:rsidR="008D18BE" w:rsidRPr="00E06D86">
        <w:rPr>
          <w:rFonts w:ascii="宋体" w:hAnsi="宋体" w:hint="eastAsia"/>
        </w:rPr>
        <w:t>智慧城市关键技术和产品储备不足</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与智慧城市密切相关的关键技术包括物联网、云计算、移动互联网、大数据等新一代信息技术及新一代地理信息系统等。这些技术几乎都是欧美发达国家率先提出并研发的，我国与欧美发达国家相比，在技术上落后若干年。我国虽然在</w:t>
      </w:r>
      <w:r w:rsidRPr="00E06D86">
        <w:rPr>
          <w:rFonts w:ascii="宋体" w:hAnsi="宋体"/>
        </w:rPr>
        <w:t>CPU</w:t>
      </w:r>
      <w:r w:rsidRPr="00E06D86">
        <w:rPr>
          <w:rFonts w:ascii="宋体" w:hAnsi="宋体" w:hint="eastAsia"/>
        </w:rPr>
        <w:t>、操作系统、数据库管理系统等基础、核心信息技术有所突破，但国产</w:t>
      </w:r>
      <w:r w:rsidRPr="00E06D86">
        <w:rPr>
          <w:rFonts w:ascii="宋体" w:hAnsi="宋体"/>
        </w:rPr>
        <w:t>CPU</w:t>
      </w:r>
      <w:r w:rsidRPr="00E06D86">
        <w:rPr>
          <w:rFonts w:ascii="宋体" w:hAnsi="宋体" w:hint="eastAsia"/>
        </w:rPr>
        <w:t>、国产操作系统、国产数据库管理系统离大规模商用还有一段时间。在我国，与智慧城市相关的新一代信息通信技术产业尚处于起步阶段，智慧城市建设所需的高端核心产品还掌握在国外厂商手里，这使我国智慧城市建设存在一定的安全隐患。</w:t>
      </w:r>
    </w:p>
    <w:p w:rsidR="008D18BE" w:rsidRPr="00E06D86" w:rsidRDefault="006F0FE4" w:rsidP="006F0FE4">
      <w:pPr>
        <w:adjustRightInd w:val="0"/>
        <w:snapToGrid w:val="0"/>
        <w:spacing w:line="360" w:lineRule="auto"/>
        <w:ind w:firstLineChars="250" w:firstLine="525"/>
        <w:rPr>
          <w:rFonts w:ascii="宋体" w:hAnsi="宋体"/>
        </w:rPr>
      </w:pPr>
      <w:r>
        <w:rPr>
          <w:rFonts w:ascii="宋体" w:hAnsi="宋体" w:hint="eastAsia"/>
        </w:rPr>
        <w:t xml:space="preserve">3.  </w:t>
      </w:r>
      <w:r w:rsidR="008D18BE" w:rsidRPr="00E06D86">
        <w:rPr>
          <w:rFonts w:ascii="宋体" w:hAnsi="宋体" w:hint="eastAsia"/>
        </w:rPr>
        <w:t>智慧城市的建设管理体制没有理顺</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改革开放</w:t>
      </w:r>
      <w:r w:rsidRPr="00E06D86">
        <w:rPr>
          <w:rFonts w:ascii="宋体" w:hAnsi="宋体"/>
        </w:rPr>
        <w:t>30</w:t>
      </w:r>
      <w:r w:rsidRPr="00E06D86">
        <w:rPr>
          <w:rFonts w:ascii="宋体" w:hAnsi="宋体" w:hint="eastAsia"/>
        </w:rPr>
        <w:t>多年来，我国信息化建设管理体制不断变化，至今还没有完全理顺，尤其缺乏各部门之间的横向协调机制。智慧城市建设是区域层面的信息化，更需要有一套切实可行的横向协调机制。从</w:t>
      </w:r>
      <w:r w:rsidRPr="00E06D86">
        <w:rPr>
          <w:rFonts w:ascii="宋体" w:hAnsi="宋体"/>
        </w:rPr>
        <w:t>50</w:t>
      </w:r>
      <w:r w:rsidRPr="00E06D86">
        <w:rPr>
          <w:rFonts w:ascii="宋体" w:hAnsi="宋体" w:hint="eastAsia"/>
        </w:rPr>
        <w:t>多个城市调研情况来看，智慧城市管理部门五花八门：有的成立了专门的智慧城市领导小组和办公室，有的在工业和信息化部门，有的在发展改革部门，有的在规划建设部门，有的在科技部门，有的在办公部门。许多城市的相关政府部门在智慧城市建设方面缺乏协调、联动机制。</w:t>
      </w:r>
    </w:p>
    <w:p w:rsidR="008D18BE" w:rsidRPr="00E06D86" w:rsidRDefault="006F0FE4" w:rsidP="006F0FE4">
      <w:pPr>
        <w:adjustRightInd w:val="0"/>
        <w:snapToGrid w:val="0"/>
        <w:spacing w:line="360" w:lineRule="auto"/>
        <w:ind w:firstLineChars="250" w:firstLine="525"/>
        <w:rPr>
          <w:rFonts w:ascii="宋体" w:hAnsi="宋体"/>
        </w:rPr>
      </w:pPr>
      <w:r>
        <w:rPr>
          <w:rFonts w:ascii="宋体" w:hAnsi="宋体" w:hint="eastAsia"/>
        </w:rPr>
        <w:t xml:space="preserve">4.  </w:t>
      </w:r>
      <w:r w:rsidR="008D18BE" w:rsidRPr="00E06D86">
        <w:rPr>
          <w:rFonts w:ascii="宋体" w:hAnsi="宋体" w:hint="eastAsia"/>
        </w:rPr>
        <w:t>智慧城市评价指标体系尚待升级完善</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目前我国很多地方在智慧城市建设过程中往往以技术为导向，单纯追求引入最新的技术、最新的软硬件，而缺乏对最终业务目标和实际效果的检验与评价。现有可供参考的关于智慧城市的评价指标体系中，更多的将关注点放在若干IT类的技术目标上，以覆盖率、普及率、共享率、信息化率、自动化程度等指标来评价智慧城市建设的优劣，并没有真正地去考虑相关系统建成后能够给城市和市民带来哪些本质上的用户体验的提升。</w:t>
      </w:r>
    </w:p>
    <w:p w:rsidR="008D18BE" w:rsidRPr="00E06D86" w:rsidRDefault="006F0FE4" w:rsidP="006F0FE4">
      <w:pPr>
        <w:adjustRightInd w:val="0"/>
        <w:snapToGrid w:val="0"/>
        <w:spacing w:line="360" w:lineRule="auto"/>
        <w:ind w:firstLineChars="200" w:firstLine="420"/>
        <w:rPr>
          <w:rFonts w:ascii="宋体" w:hAnsi="宋体"/>
        </w:rPr>
      </w:pPr>
      <w:r>
        <w:rPr>
          <w:rFonts w:ascii="宋体" w:hAnsi="宋体" w:hint="eastAsia"/>
        </w:rPr>
        <w:lastRenderedPageBreak/>
        <w:t xml:space="preserve">5.  </w:t>
      </w:r>
      <w:r w:rsidR="008D18BE" w:rsidRPr="00E06D86">
        <w:rPr>
          <w:rFonts w:ascii="宋体" w:hAnsi="宋体" w:hint="eastAsia"/>
        </w:rPr>
        <w:t>由较高的运</w:t>
      </w:r>
      <w:proofErr w:type="gramStart"/>
      <w:r w:rsidR="008D18BE" w:rsidRPr="00E06D86">
        <w:rPr>
          <w:rFonts w:ascii="宋体" w:hAnsi="宋体" w:hint="eastAsia"/>
        </w:rPr>
        <w:t>维成本</w:t>
      </w:r>
      <w:proofErr w:type="gramEnd"/>
      <w:r w:rsidR="008D18BE" w:rsidRPr="00E06D86">
        <w:rPr>
          <w:rFonts w:ascii="宋体" w:hAnsi="宋体" w:hint="eastAsia"/>
        </w:rPr>
        <w:t>引发的问题需要思考</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初期建设成本通常有较为明确的预算，但建成后的日常运行维护成本往往没有在建设方案里明确。智慧城市涉及大量数据采集、数据处理的软硬件设备和人力、技术支持，其日常的安装调试、运行损耗、维修维护、更新升级等的费用不菲。以往的经验表明，</w:t>
      </w:r>
      <w:proofErr w:type="gramStart"/>
      <w:r w:rsidRPr="00E06D86">
        <w:rPr>
          <w:rFonts w:ascii="宋体" w:hAnsi="宋体" w:hint="eastAsia"/>
        </w:rPr>
        <w:t>因运维成本</w:t>
      </w:r>
      <w:proofErr w:type="gramEnd"/>
      <w:r w:rsidRPr="00E06D86">
        <w:rPr>
          <w:rFonts w:ascii="宋体" w:hAnsi="宋体" w:hint="eastAsia"/>
        </w:rPr>
        <w:t>过高导致系统有人建没人管，最终沦为鸡肋而不能发挥其应有的作用，背离预期效果的案例并不鲜见。在我国，大城市经济实力较强的同时城市体量也很大，而中小城市体量虽小又往往存在着资金有限的制约，如何使智慧城市在轰轰烈烈上马的同时，又能在建成后能遵从其生命周期正常地运行下去，是目前需要思考的问题。</w:t>
      </w:r>
    </w:p>
    <w:p w:rsidR="008D18BE" w:rsidRPr="00E06D86" w:rsidRDefault="006F0FE4" w:rsidP="006F0FE4">
      <w:pPr>
        <w:adjustRightInd w:val="0"/>
        <w:snapToGrid w:val="0"/>
        <w:spacing w:line="360" w:lineRule="auto"/>
        <w:ind w:firstLineChars="200" w:firstLine="420"/>
        <w:rPr>
          <w:rFonts w:ascii="宋体" w:hAnsi="宋体"/>
        </w:rPr>
      </w:pPr>
      <w:r>
        <w:rPr>
          <w:rFonts w:ascii="宋体" w:hAnsi="宋体" w:hint="eastAsia"/>
        </w:rPr>
        <w:t xml:space="preserve">6.  </w:t>
      </w:r>
      <w:r w:rsidR="008D18BE" w:rsidRPr="00E06D86">
        <w:rPr>
          <w:rFonts w:ascii="宋体" w:hAnsi="宋体" w:hint="eastAsia"/>
        </w:rPr>
        <w:t>重短期成效轻长期规划，重组织实施轻顶层设计</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在我国，现在在建的智慧城市建设规划中大部分都只有5年，还有部分城市尚未制定相关的发展规划，仅限于智慧城市建设的某个领域或某个项目。智慧城市建设是一个不断完善的渐进式过程，而国内大部分城市的智慧城市建设缺乏长期规划。从各地实践来看，尽管各地围绕智慧城市建设强调统一组织与部门协调，但仅限于对单一项目的统筹协调，缺乏对智慧城市建设的顶层设计；智慧城市建设是一个复杂的系统工程，对智慧城市的规划部署与建设实施必须放在整个城市运行系统、置于城市总体发展战略的高度去思考，需要与基础设施建设、政府职能转变、城市管理优化、产业结构升级、民生服务改善等多个领域的规划结合起来。</w:t>
      </w:r>
    </w:p>
    <w:p w:rsidR="008D18BE" w:rsidRPr="006F0FE4" w:rsidRDefault="006F0FE4" w:rsidP="006F0FE4">
      <w:pPr>
        <w:adjustRightInd w:val="0"/>
        <w:snapToGrid w:val="0"/>
        <w:spacing w:line="360" w:lineRule="auto"/>
        <w:ind w:firstLineChars="200" w:firstLine="420"/>
        <w:rPr>
          <w:rFonts w:ascii="宋体" w:hAnsi="宋体"/>
        </w:rPr>
      </w:pPr>
      <w:r w:rsidRPr="006F0FE4">
        <w:rPr>
          <w:rFonts w:ascii="宋体" w:hAnsi="宋体" w:hint="eastAsia"/>
        </w:rPr>
        <w:t xml:space="preserve">7.  </w:t>
      </w:r>
      <w:r>
        <w:rPr>
          <w:rFonts w:ascii="宋体" w:hAnsi="宋体" w:hint="eastAsia"/>
        </w:rPr>
        <w:t>人才培养问题</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智慧城市的建设和运营是一项非常复杂的创新型工程，需要大量高素质的人才，尤其是高端的技术人才、管理人才和跨学科、</w:t>
      </w:r>
      <w:proofErr w:type="gramStart"/>
      <w:r w:rsidRPr="00E06D86">
        <w:rPr>
          <w:rFonts w:ascii="宋体" w:hAnsi="宋体" w:hint="eastAsia"/>
        </w:rPr>
        <w:t>跨领域的复合</w:t>
      </w:r>
      <w:proofErr w:type="gramEnd"/>
      <w:r w:rsidRPr="00E06D86">
        <w:rPr>
          <w:rFonts w:ascii="宋体" w:hAnsi="宋体" w:hint="eastAsia"/>
        </w:rPr>
        <w:t>型人才。如果缺乏完善的具有保障的人才培养体系，智慧城市建设很</w:t>
      </w:r>
      <w:r w:rsidRPr="00E06D86">
        <w:rPr>
          <w:rFonts w:ascii="宋体" w:hAnsi="宋体"/>
        </w:rPr>
        <w:t>可能</w:t>
      </w:r>
      <w:r w:rsidRPr="00E06D86">
        <w:rPr>
          <w:rFonts w:ascii="宋体" w:hAnsi="宋体" w:hint="eastAsia"/>
        </w:rPr>
        <w:t>事倍功半，甚至无法成功。国外凭借其几十年的发展，在物联网领域积累了大量人才，而我国物联网及新一代信息技术的发展时间较短，积累的人才尤其是高精尖人才较少，技术创新人才较为缺乏，国内的本专科院校</w:t>
      </w:r>
      <w:r w:rsidRPr="00E06D86">
        <w:rPr>
          <w:rFonts w:ascii="宋体" w:hAnsi="宋体"/>
        </w:rPr>
        <w:t xml:space="preserve"> </w:t>
      </w:r>
      <w:r w:rsidRPr="00E06D86">
        <w:rPr>
          <w:rFonts w:ascii="宋体" w:hAnsi="宋体" w:hint="eastAsia"/>
        </w:rPr>
        <w:t>在物联网专业方面的人才培养工作才刚起步，尚无法满足智慧城市建设对人才的需要，还需要国家和企业加大对人才培养的力度。</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1.5.2</w:t>
        </w:r>
      </w:smartTag>
      <w:r w:rsidRPr="00E06D86">
        <w:rPr>
          <w:rFonts w:ascii="宋体" w:hAnsi="宋体" w:hint="eastAsia"/>
          <w:sz w:val="24"/>
        </w:rPr>
        <w:t xml:space="preserve">  智慧城市建设对策</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针对上述我国智慧城市建设中存在的诸多问题，为了促进我国智慧城市更快、更好的建设和发展，现提出如下对策：</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1）加强智慧城市理论研究，完善相关法律法规，加大智慧城市宣传力度。由于目前智慧城市理论方法研究还比较零散，不成体系。为了更好地指导全国各地的智慧城市建设实践，应加强智慧城市理论方法研究，深化对智慧城市建设的基础理论研究，尽快形成一批系统性强、普及性好的理论成果，为智慧城市建设顺利推进提供决策参考和理论支撑。全面认知“智慧城市”内涵。国内目前提出智慧城市建设规划的地方已达180 多个，总体投资规模已经达到数万亿元，主要分布在智能交通、产业基地建设、公共服务、智能通讯、电力、</w:t>
      </w:r>
      <w:r w:rsidRPr="00E06D86">
        <w:rPr>
          <w:rFonts w:ascii="宋体" w:hAnsi="宋体" w:hint="eastAsia"/>
        </w:rPr>
        <w:lastRenderedPageBreak/>
        <w:t>旅游等领域。目前主要是地方政府、运营商和大型企业的合力推动，这样一个庞大的产业，要有序推进，具有可操作性、高端规划、面向未来的顶层设计是关键。部分“智慧城市”规划设计者对于智慧城市还不能够完全理解深层次内涵，建设理念、内容和措施与“数字城市”、“信息化建设”或“技术创新”大体相同。因此，深刻地认识智慧城市在城市综合发展层面上的内涵，是成功建设“智慧城市”的前提。强化培训培养力度，以公务员、企业家等为重点对象，加强以智慧城市为内容的专题培训，并及时进行检查考核。加强舆论宣传，广泛开展有关智慧城市建设基本知识、工作、成果的宣传普及，使智慧城市建设深入人心。</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2）强化智慧城市建设的创新和技术保障。加强核心技术研发，加大对智慧城市建设相关核心技术研发工作的投入和扶持，争取在高端技术、前沿技术、核心技术领域实现突破，重点推进光电显示、光照明、光伏、新材料、物联网、软件、现代服务业、新医药、环保等智慧产业和智慧城市核心技术的研发，大力推广新技术的应用，占领产业技术制高点，赢得产业发展的先机。推进以传感网络、射频识别（</w:t>
      </w:r>
      <w:r w:rsidRPr="00E06D86">
        <w:rPr>
          <w:rFonts w:ascii="宋体" w:hAnsi="宋体"/>
        </w:rPr>
        <w:t>RFID)</w:t>
      </w:r>
      <w:r w:rsidRPr="00E06D86">
        <w:rPr>
          <w:rFonts w:ascii="宋体" w:hAnsi="宋体" w:hint="eastAsia"/>
        </w:rPr>
        <w:t>等技术应用为主要特征的“物联网”产业发展；鼓励物联网研发中心与产业化基地的建立；重点培育物联网产业链上游产品企业，适时组建产业联盟；支持射频识别产业化及应用关键技术的攻关；积极推动射频识别技术在白色家电、商贸物流、智能交通、安全生产、应急管理等领域的广泛应用。形成具有竞争力的关键技术服务和整体解决方案，为智慧城市建设提供技术支撑和产业保障。</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3）完善智慧城市管理体制，加强组织领导建设。城市在利用信息技术、引进智能设备、进行单项或单个系统的功能策划和实施上进行创造性建设的同时，在整体规划、运行和决策管理上的应用需要政府有力引导与支持，统一规划布局各领域信息化发展的总体目标、框架、任务、管理运营体制等，做到“政府引导、社会支持、人民得利”。智慧城市建设所要形成的信息互联互通及多部门协同要求明确统一的智慧城市建设主管部门，确立其领导地位，建立健全整个城市信息化统筹协调机制，形成智慧城市建设主管部门和其他部门的协调推进机制。理顺对智慧城市建设工作的统一管理和协调职能，由智慧城市建设主管部门统一归口管理，形成对各级智慧城市建设专职机构的统一领导、协调一致、</w:t>
      </w:r>
      <w:r w:rsidRPr="00E06D86">
        <w:rPr>
          <w:rFonts w:ascii="宋体" w:hAnsi="宋体"/>
        </w:rPr>
        <w:t xml:space="preserve"> </w:t>
      </w:r>
      <w:r w:rsidRPr="00E06D86">
        <w:rPr>
          <w:rFonts w:ascii="宋体" w:hAnsi="宋体" w:hint="eastAsia"/>
        </w:rPr>
        <w:t>执行有力的城市信息化管理体制。同时建立智慧城市联席会议制度，充分发挥智慧城市工作领导小组的协调联动和决策作用，统一领导、统一规划、统一协调作用，形成跨部门的统一管理机制。同时，应积极吸纳社会力量成为信息化组织的有机组成部门，组建、完善智慧城市专家咨询委员会，充分发挥专家在建设项目可行性分析、评审论证、技术鉴定、咨询服务、竣工验收等工作中的咨询和参谋作用。引导行业协会、中介组织、各行业企业形成组织，参与和影响信息化建设，形成全社会共同推进格局。</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4）加强标准体系建设，建立评估机制。切实强化技术支撑保障体系，要有标准规则的支持。从技术创新、专利技术到标准规则，是渐次提升的过程，标准规则是支配市场的“金钥匙”。高起点推进智慧城市建设，要着眼于标准规则，争取制定一批信息化、智慧化的技术标准、行业标准和安全标准，创新</w:t>
      </w:r>
      <w:r w:rsidRPr="00E06D86">
        <w:rPr>
          <w:rFonts w:ascii="宋体" w:hAnsi="宋体"/>
        </w:rPr>
        <w:t>一</w:t>
      </w:r>
      <w:r w:rsidRPr="00E06D86">
        <w:rPr>
          <w:rFonts w:ascii="宋体" w:hAnsi="宋体" w:hint="eastAsia"/>
        </w:rPr>
        <w:t>批高效能的运行规则和商业模式。一方面，加快建立</w:t>
      </w:r>
      <w:r w:rsidRPr="00E06D86">
        <w:rPr>
          <w:rFonts w:ascii="宋体" w:hAnsi="宋体" w:hint="eastAsia"/>
        </w:rPr>
        <w:lastRenderedPageBreak/>
        <w:t>我国的智慧城市技术标准体系，重视标准的市场应用性，推动企业采用共同标准；另一方面，开展广泛的国际合作，参与国际标准的制定，提高我国在国际标准制定中的话语权；此外，充分发挥地方立法优势，制定和完善相关的法规、规章，依法推进各项工作，夯实智慧城市模式创新和标准化建设的基础。建立科学、合理的信息化绩效评估指标体系，对各部门的项目建设、进度、质量、效果等进行评估考核，将考核结果纳入各级政府业绩考核体系和领导干部任用评价体系，确保智慧城市重大项目取得预期效果。</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5）加大智慧城市建设资金投入，拓宽投资和融资渠道。针对智慧城市建设运营方面的资金风险和问题，需要建立完善的投融资体系。首先应加大政府投入，完善智慧城市建设专项资金制度，建立城市信息化财政投入的长效增长机制，政府每年的基本建设、技术改造、科技经费、节能资金、中小企业发展资金、重大项目安排计划应向智慧城市建设项目倾斜。扩大智慧城市发展专项资金额度，用于对公益性、基础性、战略性重大建设项目的引导、奖励、贴息，鼓励区、县政府也设立智慧城市专项基金，用于引导本区域内智慧城市发展。其次，应拓宽投融资渠道。鼓励符合条件的企业尤其是电子信息类企业公开</w:t>
      </w:r>
      <w:r w:rsidRPr="00E06D86">
        <w:rPr>
          <w:rFonts w:ascii="宋体" w:hAnsi="宋体"/>
        </w:rPr>
        <w:t>上</w:t>
      </w:r>
      <w:r w:rsidRPr="00E06D86">
        <w:rPr>
          <w:rFonts w:ascii="宋体" w:hAnsi="宋体" w:hint="eastAsia"/>
        </w:rPr>
        <w:t>市发行证券，利用国内外资本市场筹集资金；根据深化投资体制改革和金融体制改革的要求，加快研究制定智慧城市建设的投融资政策，积极引导各种经济成份共同参与智慧城市建设；制定智能城市建设项目指南，鼓励国内外风险投资基金参与信息化建设，完善风险投资机制和资本退出机制；推进政府和公共服务信息化项目外包，鼓励有实力的企业和机构参与项目投资和运营；帮助中小企业获得金融机构的信息化项目融资；政府主导，建立智慧城市发展基金，对重大、重要项目通过引导资金吸引企业投资。</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6）强化智慧城市的顶层设计。为保证智慧城市建设开发系统的兼容性和互操作性，政府应采取一定的技术和手段，进行智慧城市系统的顶层设计。如美国以市场需求为导向，应用企业架构（EA）思想构建了“联邦企业体系架构（FEA）”；英国政府基于政府资源的信息管理，发布了电子政务互操作框架（</w:t>
      </w:r>
      <w:r w:rsidRPr="00E06D86">
        <w:rPr>
          <w:rFonts w:ascii="宋体" w:hAnsi="宋体"/>
        </w:rPr>
        <w:t>e-GIF</w:t>
      </w:r>
      <w:r w:rsidRPr="00E06D86">
        <w:rPr>
          <w:rFonts w:ascii="宋体" w:hAnsi="宋体" w:hint="eastAsia"/>
        </w:rPr>
        <w:t>）</w:t>
      </w:r>
      <w:r w:rsidRPr="00E06D86">
        <w:rPr>
          <w:rFonts w:ascii="宋体" w:hAnsi="宋体"/>
        </w:rPr>
        <w:t>。</w:t>
      </w:r>
      <w:r w:rsidRPr="00E06D86">
        <w:rPr>
          <w:rFonts w:ascii="宋体" w:hAnsi="宋体" w:hint="eastAsia"/>
        </w:rPr>
        <w:t>从国际智慧城市成功的案例可以看出，智慧城市建设对政策具有较强的依赖性，从国家层面制定智慧城市发展规划纲要，进一步明确我国智慧城市中长期发展目标和主要任务；确定国家归口管理部门及相关职能机构，加强总体规划设计，统筹推进，指导各级政府、企业和社会各方面有序开展智慧城市建设。在地方层面，应分别从政策和法规两个方面来保障智慧城市的建设：必须制定一套适合智慧城市建设</w:t>
      </w:r>
      <w:proofErr w:type="gramStart"/>
      <w:r w:rsidRPr="00E06D86">
        <w:rPr>
          <w:rFonts w:ascii="宋体" w:hAnsi="宋体" w:hint="eastAsia"/>
        </w:rPr>
        <w:t>的引推政策</w:t>
      </w:r>
      <w:proofErr w:type="gramEnd"/>
      <w:r w:rsidRPr="00E06D86">
        <w:rPr>
          <w:rFonts w:ascii="宋体" w:hAnsi="宋体" w:hint="eastAsia"/>
        </w:rPr>
        <w:t>，该政策的核心是发展规划，其内容应包括建设的指导方针、实施原则、目标与任务及工作计划；另外还必须设立让全社会全员共同参与建设的各项鼓励措施；必须制定加快构筑智慧城市相关产业发展的政策，该政策的侧重点要放在优先发展智慧交通、智慧物流、智慧医疗、服务型政府电子政务、人才培养扶持措施上，加强产学研相结合，用信息技术改造传统产业，以及保护知识产权的法律和一系列信息安全的管理规定。</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（7）实施智慧城市人才战略，增强全民信息素质。完善人才培养体系。大力推进信息化人才队伍建设，建立健全信息化人才培养体系，加快培育复合型、实用型信息技术人才；</w:t>
      </w:r>
      <w:r w:rsidRPr="00E06D86">
        <w:rPr>
          <w:rFonts w:ascii="宋体" w:hAnsi="宋体" w:hint="eastAsia"/>
        </w:rPr>
        <w:lastRenderedPageBreak/>
        <w:t>引导本地大中专院校与企业的人才需求对接，重点培养紧缺人才和高级技术人才；鼓励产学研合作，在实际项目中培养和发现人才。切实有效开展信息化与电子政务培训工作，普及公务员和社会从业人员的信息技术应用技能。扩大培训宣传。开展基础培训和应用知识培训，提高全民信息技术应用技能，通过公益培训和科普教育</w:t>
      </w:r>
      <w:r w:rsidR="0061342C">
        <w:rPr>
          <w:rFonts w:ascii="宋体" w:hAnsi="宋体"/>
        </w:rPr>
        <w:t>，</w:t>
      </w:r>
      <w:r w:rsidRPr="00E06D86">
        <w:rPr>
          <w:rFonts w:ascii="宋体" w:hAnsi="宋体" w:hint="eastAsia"/>
        </w:rPr>
        <w:t>在农村和社区设立信息网络应用培训点及信息网络服务中心，改善社会弱势群体尤其是广大农民获取信息、知识的技能和条件，缩小数字鸿沟。充分利用电视、广播、</w:t>
      </w:r>
      <w:r w:rsidRPr="00E06D86">
        <w:rPr>
          <w:rFonts w:ascii="宋体" w:hAnsi="宋体"/>
        </w:rPr>
        <w:t xml:space="preserve"> </w:t>
      </w:r>
      <w:r w:rsidRPr="00E06D86">
        <w:rPr>
          <w:rFonts w:ascii="宋体" w:hAnsi="宋体" w:hint="eastAsia"/>
        </w:rPr>
        <w:t>报刊、互联网等媒体，加强对智慧城市建设的舆论引导，有计划、有步骤、多渠道举行各类活动，宣传有关智慧城市的新思想、新观念、新知识、新技术。调动个人、家庭、社会团体</w:t>
      </w:r>
      <w:r w:rsidRPr="00E06D86">
        <w:rPr>
          <w:rFonts w:ascii="宋体" w:hAnsi="宋体"/>
        </w:rPr>
        <w:t>学习</w:t>
      </w:r>
      <w:r w:rsidRPr="00E06D86">
        <w:rPr>
          <w:rFonts w:ascii="宋体" w:hAnsi="宋体" w:hint="eastAsia"/>
        </w:rPr>
        <w:t>和使用信息技术的积极性，提高全民信息化素质。完善人才引进及用人机制。完善人才使用和激励机制，提升信息化专业人才待遇，拓展</w:t>
      </w:r>
      <w:r w:rsidRPr="00E06D86">
        <w:rPr>
          <w:rFonts w:ascii="宋体" w:hAnsi="宋体"/>
        </w:rPr>
        <w:t xml:space="preserve"> </w:t>
      </w:r>
      <w:r w:rsidRPr="00E06D86">
        <w:rPr>
          <w:rFonts w:ascii="宋体" w:hAnsi="宋体" w:hint="eastAsia"/>
        </w:rPr>
        <w:t>信息化从业人员发展空间；落实高层次人才引进优惠政策，完善工作环境和生活配套设施，</w:t>
      </w:r>
      <w:r w:rsidRPr="00E06D86">
        <w:rPr>
          <w:rFonts w:ascii="宋体" w:hAnsi="宋体"/>
        </w:rPr>
        <w:t xml:space="preserve"> </w:t>
      </w:r>
      <w:r w:rsidRPr="00E06D86">
        <w:rPr>
          <w:rFonts w:ascii="宋体" w:hAnsi="宋体" w:hint="eastAsia"/>
        </w:rPr>
        <w:t>重点解决住房、异地社保转移等制约人才引进的突出问题；建立信息化高级人才交流机制，</w:t>
      </w:r>
      <w:r w:rsidRPr="00E06D86">
        <w:rPr>
          <w:rFonts w:ascii="宋体" w:hAnsi="宋体"/>
        </w:rPr>
        <w:t xml:space="preserve"> </w:t>
      </w:r>
      <w:r w:rsidRPr="00E06D86">
        <w:rPr>
          <w:rFonts w:ascii="宋体" w:hAnsi="宋体" w:hint="eastAsia"/>
        </w:rPr>
        <w:t>积极开展国际间的人员交流活动，以解决我国智慧城市建设中人才不足的问题。</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最后，智慧城市建设需要有自身的特色，各个城市的智慧城市建设需要建立一套符合自身实际的方法与策略。智慧城市建设的难点不仅在于各个城市本身的建设基础和经济基础不同，还在于各个城市对于先进技术的创新与应用情况和人才储备存在差异。并努力在物联网、下一代互联网、第三代通信网和下一代广播电视网的关键环节和核心技术创新和文化创新上取得突破。引进、培养和储备智慧城市紧缺技能人才、复合型人才，促进区域之间智慧城市建设的人才交流、优势互补和共同发展。</w:t>
      </w:r>
    </w:p>
    <w:p w:rsidR="008D18BE" w:rsidRPr="00E06D86" w:rsidRDefault="008D18BE" w:rsidP="008D18BE">
      <w:pPr>
        <w:adjustRightInd w:val="0"/>
        <w:snapToGrid w:val="0"/>
        <w:spacing w:line="360" w:lineRule="auto"/>
        <w:ind w:firstLine="420"/>
        <w:rPr>
          <w:rFonts w:ascii="宋体" w:hAnsi="宋体"/>
        </w:rPr>
      </w:pPr>
    </w:p>
    <w:p w:rsidR="008D18BE" w:rsidRPr="00E06D86" w:rsidRDefault="008D18BE" w:rsidP="008D18BE">
      <w:pPr>
        <w:adjustRightInd w:val="0"/>
        <w:snapToGrid w:val="0"/>
        <w:spacing w:line="360" w:lineRule="auto"/>
        <w:jc w:val="center"/>
        <w:rPr>
          <w:rFonts w:ascii="宋体" w:hAnsi="宋体"/>
          <w:sz w:val="28"/>
        </w:rPr>
      </w:pPr>
      <w:r w:rsidRPr="00E06D86">
        <w:rPr>
          <w:rFonts w:ascii="宋体" w:hAnsi="宋体" w:hint="eastAsia"/>
          <w:sz w:val="28"/>
        </w:rPr>
        <w:t>1.6</w:t>
      </w:r>
      <w:r w:rsidR="00BD7B1C">
        <w:rPr>
          <w:rFonts w:ascii="宋体" w:hAnsi="宋体" w:hint="eastAsia"/>
          <w:sz w:val="28"/>
        </w:rPr>
        <w:t xml:space="preserve">  </w:t>
      </w:r>
      <w:r w:rsidRPr="00E06D86">
        <w:rPr>
          <w:rFonts w:ascii="宋体" w:hAnsi="宋体" w:hint="eastAsia"/>
          <w:sz w:val="28"/>
        </w:rPr>
        <w:t>智慧城市建设目标与发展前景</w:t>
      </w:r>
    </w:p>
    <w:p w:rsidR="008D18BE" w:rsidRPr="00E06D86" w:rsidRDefault="008D18BE" w:rsidP="008D18BE">
      <w:pPr>
        <w:pStyle w:val="2"/>
      </w:pPr>
    </w:p>
    <w:p w:rsidR="008D18BE" w:rsidRPr="00E06D86" w:rsidRDefault="008D18BE" w:rsidP="008D18BE">
      <w:pPr>
        <w:pStyle w:val="2"/>
      </w:pPr>
      <w:r w:rsidRPr="00E06D86">
        <w:rPr>
          <w:rFonts w:hint="eastAsia"/>
        </w:rPr>
        <w:t>智慧城市是在新一代信息技术的支持下发展起来的城市管理新模式。未来的智慧城市应该是城市信息化的最高形态，是基于数字城市（网络城市）之上，把物联网作为网络基础设施，利用和融合更为先进的技术，促进物人之间的互动能力，提高城市的智能化程度，是一种基础设施高端、管理服务高效、产业生机勃勃、环境智慧友好、未来特质明显的新型城市形态。未来的智慧城市是以“设施更高端、发展更科学、管理更髙效、社会更和谐、生活更美好”为目标，以自上而下的、有组织的信息网络体系为基础，整个城市具有较为完善的“智”和“慧”的新型城市。</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1.6.1</w:t>
        </w:r>
      </w:smartTag>
      <w:r w:rsidRPr="00E06D86">
        <w:rPr>
          <w:rFonts w:ascii="宋体" w:hAnsi="宋体" w:hint="eastAsia"/>
          <w:sz w:val="24"/>
        </w:rPr>
        <w:t xml:space="preserve">  智慧城市建设目标</w:t>
      </w:r>
    </w:p>
    <w:p w:rsidR="008D18BE" w:rsidRPr="00E06D86" w:rsidRDefault="008D18BE" w:rsidP="008D18BE">
      <w:pPr>
        <w:pStyle w:val="2"/>
      </w:pPr>
      <w:r w:rsidRPr="00E06D86">
        <w:rPr>
          <w:rFonts w:hint="eastAsia"/>
        </w:rPr>
        <w:t>“智慧城市”为我们描绘了</w:t>
      </w:r>
      <w:r w:rsidRPr="00E06D86">
        <w:t>一</w:t>
      </w:r>
      <w:r w:rsidRPr="00E06D86">
        <w:rPr>
          <w:rFonts w:hint="eastAsia"/>
        </w:rPr>
        <w:t>个美好的愿景。智慧</w:t>
      </w:r>
      <w:proofErr w:type="gramStart"/>
      <w:r w:rsidRPr="00E06D86">
        <w:rPr>
          <w:rFonts w:hint="eastAsia"/>
        </w:rPr>
        <w:t>城市愿景是</w:t>
      </w:r>
      <w:proofErr w:type="gramEnd"/>
      <w:r w:rsidRPr="00E06D86">
        <w:rPr>
          <w:rFonts w:hint="eastAsia"/>
        </w:rPr>
        <w:t>对智慧城市未来发展</w:t>
      </w:r>
      <w:r w:rsidRPr="00E06D86">
        <w:t>目</w:t>
      </w:r>
      <w:r w:rsidRPr="00E06D86">
        <w:rPr>
          <w:rFonts w:hint="eastAsia"/>
        </w:rPr>
        <w:t>标、未来发展蓝图的总体描绘，是对未来智慧城市美好愿望的提前呈现，是智慧城市发展战略的核心组成部分，具有战略引领、形成共识、激发热情等作用。具有普遍意义的智慧</w:t>
      </w:r>
      <w:proofErr w:type="gramStart"/>
      <w:r w:rsidRPr="00E06D86">
        <w:rPr>
          <w:rFonts w:hint="eastAsia"/>
        </w:rPr>
        <w:t>城市愿景可以</w:t>
      </w:r>
      <w:proofErr w:type="gramEnd"/>
      <w:r w:rsidRPr="00E06D86">
        <w:rPr>
          <w:rFonts w:hint="eastAsia"/>
        </w:rPr>
        <w:t>概括为：未来智慧城市将是一种“信息网络架构高端、公共管理服务领先、产业体系融合发达、生活环境和谐友好、城市系统智慧开放”的新型城市。智慧</w:t>
      </w:r>
      <w:proofErr w:type="gramStart"/>
      <w:r w:rsidRPr="00E06D86">
        <w:rPr>
          <w:rFonts w:hint="eastAsia"/>
        </w:rPr>
        <w:t>城市愿景图</w:t>
      </w:r>
      <w:proofErr w:type="gramEnd"/>
      <w:r w:rsidRPr="00E06D86">
        <w:rPr>
          <w:rFonts w:hint="eastAsia"/>
        </w:rPr>
        <w:t>如图1.6</w:t>
      </w:r>
      <w:r w:rsidRPr="00E06D86">
        <w:rPr>
          <w:rFonts w:hint="eastAsia"/>
        </w:rPr>
        <w:lastRenderedPageBreak/>
        <w:t>所示。真正的智慧城市是可持续发展的城市，不仅能提升城市的经济和政治实力，还可以促进社会和文化的大繁荣。因此，智慧城市建设的长期战略</w:t>
      </w:r>
      <w:r w:rsidRPr="00E06D86">
        <w:t>目</w:t>
      </w:r>
      <w:r w:rsidRPr="00E06D86">
        <w:rPr>
          <w:rFonts w:hint="eastAsia"/>
        </w:rPr>
        <w:t>标是实现城市的可持续发展。</w:t>
      </w:r>
    </w:p>
    <w:p w:rsidR="008D18BE" w:rsidRPr="00E06D86" w:rsidRDefault="008D18BE" w:rsidP="008D18BE">
      <w:pPr>
        <w:adjustRightInd w:val="0"/>
        <w:snapToGrid w:val="0"/>
        <w:spacing w:line="360" w:lineRule="auto"/>
        <w:jc w:val="center"/>
        <w:rPr>
          <w:noProof/>
        </w:rPr>
      </w:pPr>
      <w:r w:rsidRPr="00E06D86">
        <w:rPr>
          <w:noProof/>
        </w:rPr>
        <w:drawing>
          <wp:inline distT="0" distB="0" distL="0" distR="0" wp14:anchorId="70845555" wp14:editId="1FCA9B29">
            <wp:extent cx="3705225" cy="18002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05225" cy="1800225"/>
                    </a:xfrm>
                    <a:prstGeom prst="rect">
                      <a:avLst/>
                    </a:prstGeom>
                    <a:noFill/>
                    <a:ln>
                      <a:noFill/>
                    </a:ln>
                  </pic:spPr>
                </pic:pic>
              </a:graphicData>
            </a:graphic>
          </wp:inline>
        </w:drawing>
      </w:r>
    </w:p>
    <w:p w:rsidR="008D18BE" w:rsidRPr="00E06D86" w:rsidRDefault="008D18BE" w:rsidP="008D18BE">
      <w:pPr>
        <w:adjustRightInd w:val="0"/>
        <w:snapToGrid w:val="0"/>
        <w:spacing w:line="360" w:lineRule="auto"/>
        <w:jc w:val="center"/>
        <w:rPr>
          <w:rFonts w:ascii="宋体" w:hAnsi="宋体"/>
        </w:rPr>
      </w:pPr>
      <w:r w:rsidRPr="00E06D86">
        <w:rPr>
          <w:rFonts w:ascii="宋体" w:hAnsi="宋体" w:hint="eastAsia"/>
        </w:rPr>
        <w:t>图1.6  智慧</w:t>
      </w:r>
      <w:proofErr w:type="gramStart"/>
      <w:r w:rsidRPr="00E06D86">
        <w:rPr>
          <w:rFonts w:ascii="宋体" w:hAnsi="宋体" w:hint="eastAsia"/>
        </w:rPr>
        <w:t>城市愿景图</w:t>
      </w:r>
      <w:proofErr w:type="gramEnd"/>
    </w:p>
    <w:p w:rsidR="008D18BE" w:rsidRPr="00E06D86" w:rsidRDefault="008D18BE" w:rsidP="003B45ED">
      <w:pPr>
        <w:numPr>
          <w:ilvl w:val="0"/>
          <w:numId w:val="5"/>
        </w:numPr>
        <w:tabs>
          <w:tab w:val="num" w:pos="780"/>
        </w:tabs>
        <w:adjustRightInd w:val="0"/>
        <w:snapToGrid w:val="0"/>
        <w:spacing w:line="360" w:lineRule="auto"/>
        <w:rPr>
          <w:rFonts w:ascii="宋体" w:hAnsi="宋体"/>
        </w:rPr>
      </w:pPr>
      <w:r w:rsidRPr="00E06D86">
        <w:rPr>
          <w:rFonts w:ascii="宋体" w:hAnsi="宋体" w:hint="eastAsia"/>
        </w:rPr>
        <w:t>智慧城市建设战略目标</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结合智慧城市</w:t>
      </w:r>
      <w:proofErr w:type="gramStart"/>
      <w:r w:rsidRPr="00E06D86">
        <w:rPr>
          <w:rFonts w:ascii="宋体" w:hAnsi="宋体" w:hint="eastAsia"/>
        </w:rPr>
        <w:t>的愿景及</w:t>
      </w:r>
      <w:proofErr w:type="gramEnd"/>
      <w:r w:rsidRPr="00E06D86">
        <w:rPr>
          <w:rFonts w:ascii="宋体" w:hAnsi="宋体" w:hint="eastAsia"/>
        </w:rPr>
        <w:t>中国的实际国情，将智慧城市一般意义上的建设目标明确为：“发展更科学，管理更高效，社会更和谐，生活更美好”。具体来讲，就是以信息、知识和智力资源为支撑，通过透明、充分的信息获取，广泛、安全的信息传递，有效、科学的信息处理，均衡而有效地提高城市运行和管理效率，改善城市公共服务水平，从而跨越式地提高城市发展的创新性、有序性和持续性，形成低碳城市生态圈，构建城市发展的新形态，使整个城市像一个有智慧的人那样，具有较为完善的感知、认知、学习、成长、创新、决策、调控能力和行为意识，使绝大多数市民都能享受到智慧城市的服务和应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1</w:t>
      </w:r>
      <w:r w:rsidRPr="00E06D86">
        <w:rPr>
          <w:rFonts w:ascii="宋体" w:hAnsi="宋体"/>
        </w:rPr>
        <w:t>）</w:t>
      </w:r>
      <w:r w:rsidRPr="00E06D86">
        <w:rPr>
          <w:rFonts w:ascii="宋体" w:hAnsi="宋体" w:hint="eastAsia"/>
        </w:rPr>
        <w:t>加速经济结构转型升级，服务经济发展</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以智慧城市建设带动电子信息制造业、软件与信息服务业、数字文化产业、物联网产业、</w:t>
      </w:r>
      <w:proofErr w:type="gramStart"/>
      <w:r w:rsidRPr="00E06D86">
        <w:rPr>
          <w:rFonts w:ascii="宋体" w:hAnsi="宋体" w:hint="eastAsia"/>
        </w:rPr>
        <w:t>云计算</w:t>
      </w:r>
      <w:proofErr w:type="gramEnd"/>
      <w:r w:rsidRPr="00E06D86">
        <w:rPr>
          <w:rFonts w:ascii="宋体" w:hAnsi="宋体" w:hint="eastAsia"/>
        </w:rPr>
        <w:t>产业等快速发展，促进信息产业发展与城市信息化建设良性互动。信息产业对经济增长的贡献率进一步提高，规模以上企业信息技术应用率达到</w:t>
      </w:r>
      <w:r w:rsidRPr="00E06D86">
        <w:rPr>
          <w:rFonts w:ascii="宋体" w:hAnsi="宋体"/>
        </w:rPr>
        <w:t>80%</w:t>
      </w:r>
      <w:r w:rsidRPr="00E06D86">
        <w:rPr>
          <w:rFonts w:ascii="宋体" w:hAnsi="宋体" w:hint="eastAsia"/>
        </w:rPr>
        <w:t>，企业自主创新能力显著增强，在物联网、</w:t>
      </w:r>
      <w:proofErr w:type="gramStart"/>
      <w:r w:rsidRPr="00E06D86">
        <w:rPr>
          <w:rFonts w:ascii="宋体" w:hAnsi="宋体" w:hint="eastAsia"/>
        </w:rPr>
        <w:t>云计算</w:t>
      </w:r>
      <w:proofErr w:type="gramEnd"/>
      <w:r w:rsidRPr="00E06D86">
        <w:rPr>
          <w:rFonts w:ascii="宋体" w:hAnsi="宋体" w:hint="eastAsia"/>
        </w:rPr>
        <w:t>等战略性新兴产业领域形成具有良好示范效应的创新体系。促进信息技术在制造业和服务业等领域的全方位应用，为电子信息、汽车装备制造、钢铁、石油化工、食品等为主的城市产业形态注入强劲的创新发展动力。通过物联网、</w:t>
      </w:r>
      <w:proofErr w:type="gramStart"/>
      <w:r w:rsidRPr="00E06D86">
        <w:rPr>
          <w:rFonts w:ascii="宋体" w:hAnsi="宋体" w:hint="eastAsia"/>
        </w:rPr>
        <w:t>云计算</w:t>
      </w:r>
      <w:proofErr w:type="gramEnd"/>
      <w:r w:rsidRPr="00E06D86">
        <w:rPr>
          <w:rFonts w:ascii="宋体" w:hAnsi="宋体" w:hint="eastAsia"/>
        </w:rPr>
        <w:t>等新技术的广泛应用，实现企业综合能耗与信息化成本降低</w:t>
      </w:r>
      <w:r w:rsidRPr="00E06D86">
        <w:rPr>
          <w:rFonts w:ascii="宋体" w:hAnsi="宋体"/>
        </w:rPr>
        <w:t>20%</w:t>
      </w:r>
      <w:r w:rsidRPr="00E06D86">
        <w:rPr>
          <w:rFonts w:ascii="宋体" w:hAnsi="宋体" w:hint="eastAsia"/>
        </w:rPr>
        <w:t>以上，有效降低单位地区生产总值能耗，减少污染排放，加速经济转型升级。</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rPr>
        <w:t>（</w:t>
      </w:r>
      <w:r w:rsidRPr="00E06D86">
        <w:rPr>
          <w:rFonts w:ascii="宋体" w:hAnsi="宋体" w:hint="eastAsia"/>
        </w:rPr>
        <w:t>2</w:t>
      </w:r>
      <w:r w:rsidRPr="00E06D86">
        <w:rPr>
          <w:rFonts w:ascii="宋体" w:hAnsi="宋体"/>
        </w:rPr>
        <w:t>）</w:t>
      </w:r>
      <w:r w:rsidRPr="00E06D86">
        <w:rPr>
          <w:rFonts w:ascii="宋体" w:hAnsi="宋体" w:hint="eastAsia"/>
        </w:rPr>
        <w:t>促进城市运行精细高效，提升智能化水平</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以智慧政府建设为核心，实现政务运行阳光透明，政务办事协同高效，政务决策科学智能</w:t>
      </w:r>
      <w:r w:rsidRPr="00E06D86">
        <w:rPr>
          <w:rFonts w:ascii="宋体" w:hAnsi="宋体"/>
        </w:rPr>
        <w:t>，</w:t>
      </w:r>
      <w:r w:rsidRPr="00E06D86">
        <w:rPr>
          <w:rFonts w:ascii="宋体" w:hAnsi="宋体" w:hint="eastAsia"/>
        </w:rPr>
        <w:t>最终实现面向公众的政府跨部门协同工作，</w:t>
      </w:r>
      <w:r w:rsidRPr="00E06D86">
        <w:rPr>
          <w:rFonts w:ascii="宋体" w:hAnsi="宋体"/>
        </w:rPr>
        <w:t>100%</w:t>
      </w:r>
      <w:r w:rsidRPr="00E06D86">
        <w:rPr>
          <w:rFonts w:ascii="宋体" w:hAnsi="宋体" w:hint="eastAsia"/>
        </w:rPr>
        <w:t>实现电子数据交换，行政许可和行政审批</w:t>
      </w:r>
      <w:r w:rsidRPr="00E06D86">
        <w:rPr>
          <w:rFonts w:ascii="宋体" w:hAnsi="宋体"/>
        </w:rPr>
        <w:t>100%</w:t>
      </w:r>
      <w:r w:rsidRPr="00E06D86">
        <w:rPr>
          <w:rFonts w:ascii="宋体" w:hAnsi="宋体" w:hint="eastAsia"/>
        </w:rPr>
        <w:t>在线处理，公众足不出户即可与政府部门互动沟通，享受政府的便捷高效服务。建成一体化的城市基础设施管理应用体系，实现城市交通、电力、环境、人口、安全、水务等管理的智能融合与</w:t>
      </w:r>
      <w:r w:rsidRPr="00E06D86">
        <w:rPr>
          <w:rFonts w:ascii="宋体" w:hAnsi="宋体"/>
        </w:rPr>
        <w:t>高</w:t>
      </w:r>
      <w:r w:rsidRPr="00E06D86">
        <w:rPr>
          <w:rFonts w:ascii="宋体" w:hAnsi="宋体" w:hint="eastAsia"/>
        </w:rPr>
        <w:t>效管控。在城管、安防、环保等重点领域的管理电子化率达到</w:t>
      </w:r>
      <w:r w:rsidRPr="00E06D86">
        <w:rPr>
          <w:rFonts w:ascii="宋体" w:hAnsi="宋体"/>
        </w:rPr>
        <w:t>100%</w:t>
      </w:r>
      <w:r w:rsidR="0061342C">
        <w:rPr>
          <w:rFonts w:ascii="宋体" w:hAnsi="宋体"/>
        </w:rPr>
        <w:t>，</w:t>
      </w:r>
      <w:r w:rsidRPr="00E06D86">
        <w:rPr>
          <w:rFonts w:ascii="宋体" w:hAnsi="宋体" w:hint="eastAsia"/>
        </w:rPr>
        <w:t>形成支撑领导决策、保障城市运行的网络体系。建成高度集中、共享的政务数据资源中心，</w:t>
      </w:r>
      <w:r w:rsidRPr="00E06D86">
        <w:rPr>
          <w:rFonts w:ascii="宋体" w:hAnsi="宋体" w:hint="eastAsia"/>
        </w:rPr>
        <w:lastRenderedPageBreak/>
        <w:t>逐步实现各应用系统在</w:t>
      </w:r>
      <w:r w:rsidRPr="00E06D86">
        <w:rPr>
          <w:rFonts w:ascii="宋体" w:hAnsi="宋体"/>
        </w:rPr>
        <w:t>IT</w:t>
      </w:r>
      <w:r w:rsidRPr="00E06D86">
        <w:rPr>
          <w:rFonts w:ascii="宋体" w:hAnsi="宋体" w:hint="eastAsia"/>
        </w:rPr>
        <w:t>基础设施层面的共建共享、信息资源层面的统一交换、应用集成层面的协同整合、安全与运维层面的集中保障。</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（3）发展优质便捷的公众服务，打造智能生活典范</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持续改善社会民生，着力推进医疗卫生、社会保障、教育培训、文化娱乐、公共事业缴费等方面的数字化、信息化、智能化进程，完善面向低收入人群、老年人和特殊人士的信息化服务，使数字生活方式逐步普及。加大智慧社区建设力度，新建社区</w:t>
      </w:r>
      <w:r w:rsidRPr="00E06D86">
        <w:rPr>
          <w:rFonts w:ascii="宋体" w:hAnsi="宋体"/>
        </w:rPr>
        <w:t>100%</w:t>
      </w:r>
      <w:r w:rsidRPr="00E06D86">
        <w:rPr>
          <w:rFonts w:ascii="宋体" w:hAnsi="宋体" w:hint="eastAsia"/>
        </w:rPr>
        <w:t>开展智慧社区建设，打造优质、便捷、幸福舒适的生活环境，提升市民生活质量与公众幸福感知，使城市成为市民智能生活的宜居城市。</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（4）完善基础设施，保障智慧城市承载能力</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进</w:t>
      </w:r>
      <w:r w:rsidRPr="00E06D86">
        <w:rPr>
          <w:rFonts w:ascii="宋体" w:hAnsi="宋体"/>
        </w:rPr>
        <w:t>一</w:t>
      </w:r>
      <w:r w:rsidRPr="00E06D86">
        <w:rPr>
          <w:rFonts w:ascii="宋体" w:hAnsi="宋体" w:hint="eastAsia"/>
        </w:rPr>
        <w:t>步推进信息网络体系的全面覆盖和高速传输，提升网络综合业务承载能力，产业园区、商务楼宇和新建住宅小区的光纤通达率达到</w:t>
      </w:r>
      <w:r w:rsidRPr="00E06D86">
        <w:rPr>
          <w:rFonts w:ascii="宋体" w:hAnsi="宋体"/>
        </w:rPr>
        <w:t>100%，</w:t>
      </w:r>
      <w:r w:rsidRPr="00E06D86">
        <w:rPr>
          <w:rFonts w:ascii="宋体" w:hAnsi="宋体" w:hint="eastAsia"/>
        </w:rPr>
        <w:t>无线宽带人口覆盖率达到</w:t>
      </w:r>
      <w:r w:rsidRPr="00E06D86">
        <w:rPr>
          <w:rFonts w:ascii="宋体" w:hAnsi="宋体"/>
        </w:rPr>
        <w:t>90%；</w:t>
      </w:r>
      <w:r w:rsidRPr="00E06D86">
        <w:rPr>
          <w:rFonts w:ascii="宋体" w:hAnsi="宋体" w:hint="eastAsia"/>
        </w:rPr>
        <w:t>大力部署基于物联网技术的传感器网络，城市新建社区智能电表、智能水表入户率达</w:t>
      </w:r>
      <w:r w:rsidRPr="00E06D86">
        <w:rPr>
          <w:rFonts w:ascii="宋体" w:hAnsi="宋体"/>
        </w:rPr>
        <w:t>100%</w:t>
      </w:r>
      <w:r w:rsidR="0061342C">
        <w:rPr>
          <w:rFonts w:ascii="宋体" w:hAnsi="宋体"/>
        </w:rPr>
        <w:t>，</w:t>
      </w:r>
      <w:r w:rsidRPr="00E06D86">
        <w:rPr>
          <w:rFonts w:ascii="宋体" w:hAnsi="宋体" w:hint="eastAsia"/>
        </w:rPr>
        <w:t>交通路网信息采集覆盖</w:t>
      </w:r>
      <w:r w:rsidRPr="00E06D86">
        <w:rPr>
          <w:rFonts w:ascii="宋体" w:hAnsi="宋体"/>
        </w:rPr>
        <w:t>100%</w:t>
      </w:r>
      <w:r w:rsidRPr="00E06D86">
        <w:rPr>
          <w:rFonts w:ascii="宋体" w:hAnsi="宋体" w:hint="eastAsia"/>
        </w:rPr>
        <w:t>的市区道路，逐步实现智慧城市的全面感知；统筹建设智慧城市的</w:t>
      </w:r>
      <w:proofErr w:type="gramStart"/>
      <w:r w:rsidRPr="00E06D86">
        <w:rPr>
          <w:rFonts w:ascii="宋体" w:hAnsi="宋体" w:hint="eastAsia"/>
        </w:rPr>
        <w:t>云计算</w:t>
      </w:r>
      <w:proofErr w:type="gramEnd"/>
      <w:r w:rsidRPr="00E06D86">
        <w:rPr>
          <w:rFonts w:ascii="宋体" w:hAnsi="宋体" w:hint="eastAsia"/>
        </w:rPr>
        <w:t>能力，合理规划并共享数据资源；统一信息标准和安全规范，确保智慧城市平稳运行。</w:t>
      </w:r>
    </w:p>
    <w:p w:rsidR="008D18BE" w:rsidRPr="00E06D86" w:rsidRDefault="008D18BE" w:rsidP="003B45ED">
      <w:pPr>
        <w:numPr>
          <w:ilvl w:val="0"/>
          <w:numId w:val="5"/>
        </w:numPr>
        <w:adjustRightInd w:val="0"/>
        <w:snapToGrid w:val="0"/>
        <w:spacing w:line="360" w:lineRule="auto"/>
        <w:rPr>
          <w:rFonts w:ascii="宋体" w:hAnsi="宋体"/>
        </w:rPr>
      </w:pPr>
      <w:r w:rsidRPr="00E06D86">
        <w:rPr>
          <w:rFonts w:ascii="宋体" w:hAnsi="宋体" w:hint="eastAsia"/>
        </w:rPr>
        <w:t>智慧城市建设的具体目标</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具体来讲，智慧城市的建设目标可以从管理、生活和发展三个角度加以阐述，具体包括以下几个方面。</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（1）建立城乡统筹一体的泛在的基础网络</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在我国的很多地方都存在城乡基础建设发展</w:t>
      </w:r>
      <w:proofErr w:type="gramStart"/>
      <w:r w:rsidRPr="00E06D86">
        <w:rPr>
          <w:rFonts w:ascii="宋体" w:hAnsi="宋体" w:hint="eastAsia"/>
        </w:rPr>
        <w:t>不</w:t>
      </w:r>
      <w:proofErr w:type="gramEnd"/>
      <w:r w:rsidRPr="00E06D86">
        <w:rPr>
          <w:rFonts w:ascii="宋体" w:hAnsi="宋体" w:hint="eastAsia"/>
        </w:rPr>
        <w:t>均衡的情况，这是由陈旧的城市规划和建设模式决定的。但在智慧城市建设过程中，要保证信息来源的全面性及信息共享的一致性，就必须建立城乡统筹一体的泛在的基础网络，为智慧城市的建设提供基础保证。</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（2）建立集约、共享的政务云平台</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虽然信息化、无纸化办公已经提倡很多年，但是在实际的政府管理中，各个部门依旧使用各自单独的管理系统、维护各自独立的信息资源，从而造成了资源的浪费及政务流程的烦琐。智慧城市的建设旨在资源的充分利用和信息共享，因此必须建立集约、共享的政务云平台，以保证政府工作的精简。</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（3）建立面向企业、居民的创新</w:t>
      </w:r>
      <w:proofErr w:type="gramStart"/>
      <w:r w:rsidRPr="00E06D86">
        <w:rPr>
          <w:rFonts w:ascii="宋体" w:hAnsi="宋体" w:hint="eastAsia"/>
        </w:rPr>
        <w:t>云服务</w:t>
      </w:r>
      <w:proofErr w:type="gramEnd"/>
      <w:r w:rsidRPr="00E06D86">
        <w:rPr>
          <w:rFonts w:ascii="宋体" w:hAnsi="宋体" w:hint="eastAsia"/>
        </w:rPr>
        <w:t>平台</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智慧城市的建设目标不仅是方便政府的管理，更应该方便企业和居民的管理和生活。</w:t>
      </w:r>
      <w:r w:rsidRPr="00E06D86">
        <w:rPr>
          <w:rFonts w:ascii="宋体" w:hAnsi="宋体"/>
        </w:rPr>
        <w:t xml:space="preserve"> </w:t>
      </w:r>
      <w:r w:rsidRPr="00E06D86">
        <w:rPr>
          <w:rFonts w:ascii="宋体" w:hAnsi="宋体" w:hint="eastAsia"/>
        </w:rPr>
        <w:t>因此有必要建立面向企业、居民的创新</w:t>
      </w:r>
      <w:proofErr w:type="gramStart"/>
      <w:r w:rsidRPr="00E06D86">
        <w:rPr>
          <w:rFonts w:ascii="宋体" w:hAnsi="宋体" w:hint="eastAsia"/>
        </w:rPr>
        <w:t>云服务</w:t>
      </w:r>
      <w:proofErr w:type="gramEnd"/>
      <w:r w:rsidRPr="00E06D86">
        <w:rPr>
          <w:rFonts w:ascii="宋体" w:hAnsi="宋体" w:hint="eastAsia"/>
        </w:rPr>
        <w:t>平台，为企业提供安全高效的企业管理服务，为居民提供便捷实惠的生活服务。</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（4）建立共享、联动、协同的公共信息交换和基础数据库平台</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为了避免城市公共信息及个人和企业基础信息的分散管理所带来的资源浪费、信息闭塞甚至是安全隐患，在智慧城市的建设过程中必须要建立共享、联动、协同的公共信息交换和</w:t>
      </w:r>
      <w:r w:rsidRPr="00E06D86">
        <w:rPr>
          <w:rFonts w:ascii="宋体" w:hAnsi="宋体" w:hint="eastAsia"/>
        </w:rPr>
        <w:lastRenderedPageBreak/>
        <w:t>基础数据库平台，便于高效合理地管理社会公共信息和个人、企业的基础信息。</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（5）建立统一、全面的信息安全保障体系</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虽然信息安全一直是人们关注的重点，在以往的城市建设中加强了各个方面的信息安</w:t>
      </w:r>
      <w:r w:rsidRPr="00E06D86">
        <w:rPr>
          <w:rFonts w:ascii="宋体" w:hAnsi="宋体"/>
        </w:rPr>
        <w:t xml:space="preserve"> </w:t>
      </w:r>
      <w:r w:rsidRPr="00E06D86">
        <w:rPr>
          <w:rFonts w:ascii="宋体" w:hAnsi="宋体" w:hint="eastAsia"/>
        </w:rPr>
        <w:t>全保障，但是各个部门对于信息安全的侧重点不同，投入的力度也不同。在智慧城市建设中，要建立统一、全面的信息安全保障体系，维护个人、社会和国家的信息安全。</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（6）建立高效行政能力和智慧执政能力</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在智慧城市建设过程中必须建立髙</w:t>
      </w:r>
      <w:proofErr w:type="gramStart"/>
      <w:r w:rsidRPr="00E06D86">
        <w:rPr>
          <w:rFonts w:ascii="宋体" w:hAnsi="宋体" w:hint="eastAsia"/>
        </w:rPr>
        <w:t>效行政</w:t>
      </w:r>
      <w:proofErr w:type="gramEnd"/>
      <w:r w:rsidRPr="00E06D86">
        <w:rPr>
          <w:rFonts w:ascii="宋体" w:hAnsi="宋体" w:hint="eastAsia"/>
        </w:rPr>
        <w:t>能力和智慧执政能力，提高政府职能部门的办事效率和决策能力，切实为企业和个人提供便利，更好地为人民服务，保障政府的公信度。</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（7）加强城市科学管理</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智慧城市建设应该避免盲目主观的管理方式，充分利用协同、共享的信息，在市长决策支持、交通管理、人口管理、土地资源管理、社会治安管理、城市应急响应、社区建设等方面全面实现城市管理智慧化。</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（8）推动城市经济新一轮发展</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智慧城市的建设不能仅限于城市建设本身，还应该以智慧技术带动工业化发展的升级，以智慧技术改造信息产业的内部结构，以智慧技术提升服务业的效率和速度。</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（9）建设以城市为中心的信息化发动机</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以智慧技术为核心思维，以带动已有或将有的城市中一切领域、行业、产业、服务业的信息化和智慧化。</w:t>
      </w:r>
    </w:p>
    <w:p w:rsidR="008D18BE" w:rsidRPr="00E06D86" w:rsidRDefault="008D18BE" w:rsidP="008D18BE">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1.6.2</w:t>
        </w:r>
      </w:smartTag>
      <w:r w:rsidRPr="00E06D86">
        <w:rPr>
          <w:rFonts w:ascii="宋体" w:hAnsi="宋体" w:hint="eastAsia"/>
          <w:sz w:val="24"/>
        </w:rPr>
        <w:t xml:space="preserve">  智慧城市发展前景</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据世界银行测算：一座百万人口智慧城市的建设，在投入不变的前提下，实施全方位的智慧化管理，将增加城市的发展红利达</w:t>
      </w:r>
      <w:r w:rsidRPr="00E06D86">
        <w:rPr>
          <w:rFonts w:ascii="宋体" w:hAnsi="宋体"/>
        </w:rPr>
        <w:t>3</w:t>
      </w:r>
      <w:r w:rsidRPr="00E06D86">
        <w:rPr>
          <w:rFonts w:ascii="宋体" w:hAnsi="宋体" w:hint="eastAsia"/>
        </w:rPr>
        <w:t>倍，这意味着智慧城市可实现</w:t>
      </w:r>
      <w:r w:rsidRPr="00E06D86">
        <w:rPr>
          <w:rFonts w:ascii="宋体" w:hAnsi="宋体"/>
        </w:rPr>
        <w:t>4</w:t>
      </w:r>
      <w:r w:rsidRPr="00E06D86">
        <w:rPr>
          <w:rFonts w:ascii="宋体" w:hAnsi="宋体" w:hint="eastAsia"/>
        </w:rPr>
        <w:t>倍左右的可持续发展目标，这将引领未来世界城市的发展方向。众多国内城市都把建设智慧城市作为城市转型发展的战略选择，智慧城市建设前景十分广阔。智慧城市发展前景主要体现如下：</w:t>
      </w:r>
    </w:p>
    <w:p w:rsidR="008D18BE" w:rsidRPr="00E06D86" w:rsidRDefault="008D18BE" w:rsidP="003B45ED">
      <w:pPr>
        <w:numPr>
          <w:ilvl w:val="0"/>
          <w:numId w:val="6"/>
        </w:numPr>
        <w:adjustRightInd w:val="0"/>
        <w:snapToGrid w:val="0"/>
        <w:spacing w:line="360" w:lineRule="auto"/>
        <w:rPr>
          <w:rFonts w:ascii="宋体" w:hAnsi="宋体"/>
        </w:rPr>
      </w:pPr>
      <w:r w:rsidRPr="00E06D86">
        <w:rPr>
          <w:rFonts w:ascii="宋体" w:hAnsi="宋体" w:hint="eastAsia"/>
        </w:rPr>
        <w:t>完备、高速、泛在的智慧准备将实现人与人、物与物 人与物的充分互联</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准备包括政策支撑、资金支持、人才储备、信息基础设施建设等方面。随着社会经济的发展，智慧准备的各个方面将会得到全面完善与发展。首先，城市将有完善的政策法律制度，从不同层面规划智慧城市的建设路径，细化智慧城市的具体工作；其次，在政府资金的引导下，智慧城市工程将实现良好的收益从而发挥资金的聚集作用，吸收更多的商业银行贷款及社会资金，构建多渠道的资金来源；再次，学校、科研机构等会有更多高学历的信息化人才储备，企业会对员工定期开展相关知识的培训交流；最后，信息基础设施将更加完备、高速、泛在，即城市各个领域的信息基础设施均能满足公众的需求，信息网络能够实现及时准确的响应，使用者无论身在何处都能享受到泛在的网络和服务 。</w:t>
      </w:r>
    </w:p>
    <w:p w:rsidR="008D18BE" w:rsidRPr="00E06D86" w:rsidRDefault="008D18BE" w:rsidP="003B45ED">
      <w:pPr>
        <w:numPr>
          <w:ilvl w:val="0"/>
          <w:numId w:val="6"/>
        </w:numPr>
        <w:adjustRightInd w:val="0"/>
        <w:snapToGrid w:val="0"/>
        <w:spacing w:line="360" w:lineRule="auto"/>
        <w:rPr>
          <w:rFonts w:ascii="宋体" w:hAnsi="宋体"/>
        </w:rPr>
      </w:pPr>
      <w:r w:rsidRPr="00E06D86">
        <w:rPr>
          <w:rFonts w:ascii="宋体" w:hAnsi="宋体" w:hint="eastAsia"/>
        </w:rPr>
        <w:t>安全、统一、开放的应用平台将融入社会服务管理的方方面面</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智慧城市建设是一项系统工程 ，需要优化配置信息技术、政策、资金、人才等资源要</w:t>
      </w:r>
      <w:r w:rsidRPr="00E06D86">
        <w:rPr>
          <w:rFonts w:ascii="宋体" w:hAnsi="宋体" w:hint="eastAsia"/>
        </w:rPr>
        <w:lastRenderedPageBreak/>
        <w:t xml:space="preserve">素共同发挥作用。应用平台正是连接社会资源、信息技术及管理与服务的纽带。届时，应用平台将具有三个特征：其一是安全性，即平台能够有效地保障用户信息的安全；其二是统一性，即不同用户可以通过统一的平台提交申请，享受服务；其三是开放性，即应用平台应该 </w:t>
      </w:r>
      <w:proofErr w:type="gramStart"/>
      <w:r w:rsidRPr="00E06D86">
        <w:rPr>
          <w:rFonts w:ascii="宋体" w:hAnsi="宋体" w:hint="eastAsia"/>
        </w:rPr>
        <w:t>向满足</w:t>
      </w:r>
      <w:proofErr w:type="gramEnd"/>
      <w:r w:rsidRPr="00E06D86">
        <w:rPr>
          <w:rFonts w:ascii="宋体" w:hAnsi="宋体" w:hint="eastAsia"/>
        </w:rPr>
        <w:t>条件的所有用户开放，并且随着信息技术的发展，其功能将不断地完善和延展。随着行政体制改革的深化，智慧城市应用平台覆盖的范围将会不断扩大，实现跨区域、跨行业整合，从而突破壁垒，实现应用平台的系统性升级。</w:t>
      </w:r>
    </w:p>
    <w:p w:rsidR="008D18BE" w:rsidRPr="00E06D86" w:rsidRDefault="008D18BE" w:rsidP="003B45ED">
      <w:pPr>
        <w:numPr>
          <w:ilvl w:val="0"/>
          <w:numId w:val="6"/>
        </w:numPr>
        <w:adjustRightInd w:val="0"/>
        <w:snapToGrid w:val="0"/>
        <w:spacing w:line="360" w:lineRule="auto"/>
        <w:rPr>
          <w:rFonts w:ascii="宋体" w:hAnsi="宋体"/>
        </w:rPr>
      </w:pPr>
      <w:r w:rsidRPr="00E06D86">
        <w:rPr>
          <w:rFonts w:ascii="宋体" w:hAnsi="宋体" w:hint="eastAsia"/>
        </w:rPr>
        <w:t>均等、便捷、个性的社会服务将无所不在</w:t>
      </w:r>
    </w:p>
    <w:p w:rsidR="008D18BE" w:rsidRPr="00E06D86" w:rsidRDefault="008D18BE" w:rsidP="008D18BE">
      <w:pPr>
        <w:adjustRightInd w:val="0"/>
        <w:snapToGrid w:val="0"/>
        <w:spacing w:line="360" w:lineRule="auto"/>
        <w:ind w:firstLineChars="200" w:firstLine="420"/>
        <w:rPr>
          <w:rFonts w:ascii="宋体" w:hAnsi="宋体"/>
        </w:rPr>
      </w:pPr>
      <w:r w:rsidRPr="00E06D86">
        <w:rPr>
          <w:rFonts w:ascii="宋体" w:hAnsi="宋体" w:hint="eastAsia"/>
        </w:rPr>
        <w:t>社会服务包括行政服务和公共服务。透明高效的行政服务、全面便捷的公共服务是“服务型”政府的根本要求。 随着新一代信息技术及应用平台在医疗、教育、社保、市政等社会领域的深度渗透，服务的便捷性会大大提升。互联网、无线网、传感网、</w:t>
      </w:r>
      <w:proofErr w:type="gramStart"/>
      <w:r w:rsidRPr="00E06D86">
        <w:rPr>
          <w:rFonts w:ascii="宋体" w:hAnsi="宋体" w:hint="eastAsia"/>
        </w:rPr>
        <w:t>融合网</w:t>
      </w:r>
      <w:proofErr w:type="gramEnd"/>
      <w:r w:rsidRPr="00E06D86">
        <w:rPr>
          <w:rFonts w:ascii="宋体" w:hAnsi="宋体" w:hint="eastAsia"/>
        </w:rPr>
        <w:t>等传输渠道为公共服务资源无障碍安全传输提供了渠道。智能手机终端、电脑、智能家居产品等多种终端的推广和使用，使公众能随时随地获取所需服务。届时，服务将具备均等性、便捷性、个性化等多种特征，即所有人都能够均等、及时地获取所需资源，并可根据个人需求获得个性化的专属服务。</w:t>
      </w:r>
    </w:p>
    <w:p w:rsidR="008D18BE" w:rsidRPr="00E06D86" w:rsidRDefault="008D18BE" w:rsidP="003B45ED">
      <w:pPr>
        <w:numPr>
          <w:ilvl w:val="0"/>
          <w:numId w:val="6"/>
        </w:numPr>
        <w:adjustRightInd w:val="0"/>
        <w:snapToGrid w:val="0"/>
        <w:spacing w:line="360" w:lineRule="auto"/>
        <w:rPr>
          <w:rFonts w:ascii="宋体" w:hAnsi="宋体"/>
        </w:rPr>
      </w:pPr>
      <w:r w:rsidRPr="00E06D86">
        <w:rPr>
          <w:rFonts w:ascii="宋体" w:hAnsi="宋体" w:hint="eastAsia"/>
        </w:rPr>
        <w:t>透明、精细、科学的城市管理将助力城市智慧运行</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透明精细的城市管理是行政管理体制改革创新的方向。智慧城市在完善的数据库和应用平台的支撑下，城市资源将实现共享共用，部门之间将会有更多的协同办公，从而提高城市管理的运行效率；在各种数据报表、智能检测系统的支撑下，管理者的决策将更加科学，从而提升城市在经济运行、</w:t>
      </w:r>
      <w:proofErr w:type="gramStart"/>
      <w:r w:rsidRPr="00E06D86">
        <w:rPr>
          <w:rFonts w:ascii="宋体" w:hAnsi="宋体" w:hint="eastAsia"/>
        </w:rPr>
        <w:t>安全维稳</w:t>
      </w:r>
      <w:proofErr w:type="gramEnd"/>
      <w:r w:rsidRPr="00E06D86">
        <w:rPr>
          <w:rFonts w:ascii="宋体" w:hAnsi="宋体" w:hint="eastAsia"/>
        </w:rPr>
        <w:t>、突发事件预防监测等方面的综合能力 。</w:t>
      </w:r>
    </w:p>
    <w:p w:rsidR="008D18BE" w:rsidRPr="00E06D86" w:rsidRDefault="008D18BE" w:rsidP="003B45ED">
      <w:pPr>
        <w:numPr>
          <w:ilvl w:val="0"/>
          <w:numId w:val="6"/>
        </w:numPr>
        <w:adjustRightInd w:val="0"/>
        <w:snapToGrid w:val="0"/>
        <w:spacing w:line="360" w:lineRule="auto"/>
        <w:rPr>
          <w:rFonts w:ascii="宋体" w:hAnsi="宋体"/>
        </w:rPr>
      </w:pPr>
      <w:r w:rsidRPr="00E06D86">
        <w:rPr>
          <w:rFonts w:ascii="宋体" w:hAnsi="宋体" w:hint="eastAsia"/>
        </w:rPr>
        <w:t>绿色、创新、融合的智慧产业将促进城市经济蓬勃发展</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智慧产业是智慧城市经济发展的重要载体。信息技术的泛在性决定了它可以与任何产 业相互融合，从而促进产业的重组和改造，衍生出更多的新兴产业。另外，未来产业链的变化将以智慧城市主体需求为中心，相关企业必须与真正的市场需求零接触，才有机会把握产业链的主动权，因此，产业链必将沿着上下游的方向进行垂直整合，使产业更加绿色、融合 。通过现有产业的横向融合与纵向整合，符合智慧城市内涵的智慧产业 (如物联网、云计算、软件制造业、现代服务等) 将逐渐被催生和发展，从而助力城市经济以更加绿色的方式蓬勃发展。</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随着智慧城市的迅速发展，物联网、云计算、大数据、智能交通、智能电网、智能管网等领域成为投资热点。据统计，在智慧基础设施数据中心方面，在</w:t>
      </w:r>
      <w:r w:rsidRPr="00E06D86">
        <w:rPr>
          <w:rFonts w:ascii="宋体" w:hAnsi="宋体"/>
        </w:rPr>
        <w:t>2</w:t>
      </w:r>
      <w:r w:rsidRPr="00E06D86">
        <w:rPr>
          <w:rFonts w:ascii="宋体" w:hAnsi="宋体" w:hint="eastAsia"/>
        </w:rPr>
        <w:t>012年总数量已经达到</w:t>
      </w:r>
      <w:r w:rsidRPr="00E06D86">
        <w:rPr>
          <w:rFonts w:ascii="宋体" w:hAnsi="宋体"/>
        </w:rPr>
        <w:t>510530</w:t>
      </w:r>
      <w:r w:rsidRPr="00E06D86">
        <w:rPr>
          <w:rFonts w:ascii="宋体" w:hAnsi="宋体" w:hint="eastAsia"/>
        </w:rPr>
        <w:t>个，市场总规模达到119.3亿美元，预计到</w:t>
      </w:r>
      <w:r w:rsidRPr="00E06D86">
        <w:rPr>
          <w:rFonts w:ascii="宋体" w:hAnsi="宋体"/>
        </w:rPr>
        <w:t>2020</w:t>
      </w:r>
      <w:r w:rsidRPr="00E06D86">
        <w:rPr>
          <w:rFonts w:ascii="宋体" w:hAnsi="宋体" w:hint="eastAsia"/>
        </w:rPr>
        <w:t>年，中国数据中心保有量将超过</w:t>
      </w:r>
      <w:r w:rsidRPr="00E06D86">
        <w:rPr>
          <w:rFonts w:ascii="宋体" w:hAnsi="宋体"/>
        </w:rPr>
        <w:t>8</w:t>
      </w:r>
      <w:r w:rsidRPr="00E06D86">
        <w:rPr>
          <w:rFonts w:ascii="宋体" w:hAnsi="宋体" w:hint="eastAsia"/>
        </w:rPr>
        <w:t>万个，总面积将超过</w:t>
      </w:r>
      <w:r w:rsidRPr="00E06D86">
        <w:rPr>
          <w:rFonts w:ascii="宋体" w:hAnsi="宋体"/>
        </w:rPr>
        <w:t>3000</w:t>
      </w:r>
      <w:r w:rsidRPr="00E06D86">
        <w:rPr>
          <w:rFonts w:ascii="宋体" w:hAnsi="宋体" w:hint="eastAsia"/>
        </w:rPr>
        <w:t>万平方米；智慧基础设施智能电网方面，在“十二五”期间总投资预计为15</w:t>
      </w:r>
      <w:r w:rsidRPr="00E06D86">
        <w:rPr>
          <w:rFonts w:ascii="宋体" w:hAnsi="宋体"/>
        </w:rPr>
        <w:t>000</w:t>
      </w:r>
      <w:r w:rsidRPr="00E06D86">
        <w:rPr>
          <w:rFonts w:ascii="宋体" w:hAnsi="宋体" w:hint="eastAsia"/>
        </w:rPr>
        <w:t>亿元，预计到</w:t>
      </w:r>
      <w:r w:rsidRPr="00E06D86">
        <w:rPr>
          <w:rFonts w:ascii="宋体" w:hAnsi="宋体"/>
        </w:rPr>
        <w:t>2020</w:t>
      </w:r>
      <w:r w:rsidRPr="00E06D86">
        <w:rPr>
          <w:rFonts w:ascii="宋体" w:hAnsi="宋体" w:hint="eastAsia"/>
        </w:rPr>
        <w:t>年中国总投资将达</w:t>
      </w:r>
      <w:r w:rsidRPr="00E06D86">
        <w:rPr>
          <w:rFonts w:ascii="宋体" w:hAnsi="宋体"/>
        </w:rPr>
        <w:t>4</w:t>
      </w:r>
      <w:proofErr w:type="gramStart"/>
      <w:r w:rsidRPr="00E06D86">
        <w:rPr>
          <w:rFonts w:ascii="宋体" w:hAnsi="宋体" w:hint="eastAsia"/>
        </w:rPr>
        <w:t>万亿</w:t>
      </w:r>
      <w:proofErr w:type="gramEnd"/>
      <w:r w:rsidRPr="00E06D86">
        <w:rPr>
          <w:rFonts w:ascii="宋体" w:hAnsi="宋体" w:hint="eastAsia"/>
        </w:rPr>
        <w:t>元；智慧基础设施智能交通方面，</w:t>
      </w:r>
      <w:r w:rsidRPr="00E06D86">
        <w:rPr>
          <w:rFonts w:ascii="宋体" w:hAnsi="宋体"/>
        </w:rPr>
        <w:t>2013</w:t>
      </w:r>
      <w:r w:rsidRPr="00E06D86">
        <w:rPr>
          <w:rFonts w:ascii="宋体" w:hAnsi="宋体" w:hint="eastAsia"/>
        </w:rPr>
        <w:t>年的市场规模达到近</w:t>
      </w:r>
      <w:r w:rsidRPr="00E06D86">
        <w:rPr>
          <w:rFonts w:ascii="宋体" w:hAnsi="宋体"/>
        </w:rPr>
        <w:t>400</w:t>
      </w:r>
      <w:r w:rsidRPr="00E06D86">
        <w:rPr>
          <w:rFonts w:ascii="宋体" w:hAnsi="宋体" w:hint="eastAsia"/>
        </w:rPr>
        <w:t>亿元，预计到</w:t>
      </w:r>
      <w:r w:rsidRPr="00E06D86">
        <w:rPr>
          <w:rFonts w:ascii="宋体" w:hAnsi="宋体"/>
        </w:rPr>
        <w:t>2020</w:t>
      </w:r>
      <w:r w:rsidRPr="00E06D86">
        <w:rPr>
          <w:rFonts w:ascii="宋体" w:hAnsi="宋体" w:hint="eastAsia"/>
        </w:rPr>
        <w:t>年，全行业的市场规模将接近</w:t>
      </w:r>
      <w:r w:rsidRPr="00E06D86">
        <w:rPr>
          <w:rFonts w:ascii="宋体" w:hAnsi="宋体"/>
        </w:rPr>
        <w:t>2000</w:t>
      </w:r>
      <w:r w:rsidRPr="00E06D86">
        <w:rPr>
          <w:rFonts w:ascii="宋体" w:hAnsi="宋体" w:hint="eastAsia"/>
        </w:rPr>
        <w:t>亿元；智慧基础设施智能管网方面，</w:t>
      </w:r>
      <w:r w:rsidRPr="00E06D86">
        <w:rPr>
          <w:rFonts w:ascii="宋体" w:hAnsi="宋体"/>
        </w:rPr>
        <w:t>2013</w:t>
      </w:r>
      <w:r w:rsidRPr="00E06D86">
        <w:rPr>
          <w:rFonts w:ascii="宋体" w:hAnsi="宋体" w:hint="eastAsia"/>
        </w:rPr>
        <w:t>年全国建设总投资约</w:t>
      </w:r>
      <w:r w:rsidRPr="00E06D86">
        <w:rPr>
          <w:rFonts w:ascii="宋体" w:hAnsi="宋体"/>
        </w:rPr>
        <w:t xml:space="preserve">41 </w:t>
      </w:r>
      <w:r w:rsidRPr="00E06D86">
        <w:rPr>
          <w:rFonts w:ascii="宋体" w:hAnsi="宋体" w:hint="eastAsia"/>
        </w:rPr>
        <w:t>亿，预计到</w:t>
      </w:r>
      <w:r w:rsidRPr="00E06D86">
        <w:rPr>
          <w:rFonts w:ascii="宋体" w:hAnsi="宋体"/>
        </w:rPr>
        <w:t>2015</w:t>
      </w:r>
      <w:r w:rsidRPr="00E06D86">
        <w:rPr>
          <w:rFonts w:ascii="宋体" w:hAnsi="宋体" w:hint="eastAsia"/>
        </w:rPr>
        <w:t>年市场</w:t>
      </w:r>
      <w:r w:rsidRPr="00E06D86">
        <w:rPr>
          <w:rFonts w:ascii="宋体" w:hAnsi="宋体" w:hint="eastAsia"/>
        </w:rPr>
        <w:lastRenderedPageBreak/>
        <w:t>需求将达到</w:t>
      </w:r>
      <w:r w:rsidRPr="00E06D86">
        <w:rPr>
          <w:rFonts w:ascii="宋体" w:hAnsi="宋体"/>
        </w:rPr>
        <w:t>60</w:t>
      </w:r>
      <w:r w:rsidRPr="00E06D86">
        <w:rPr>
          <w:rFonts w:ascii="宋体" w:hAnsi="宋体" w:hint="eastAsia"/>
        </w:rPr>
        <w:t>亿。</w:t>
      </w:r>
    </w:p>
    <w:p w:rsidR="008D18BE" w:rsidRPr="00E06D86" w:rsidRDefault="008D18BE" w:rsidP="008D18BE">
      <w:pPr>
        <w:adjustRightInd w:val="0"/>
        <w:snapToGrid w:val="0"/>
        <w:spacing w:line="360" w:lineRule="auto"/>
        <w:ind w:firstLine="420"/>
        <w:rPr>
          <w:rFonts w:ascii="宋体" w:hAnsi="宋体"/>
        </w:rPr>
      </w:pPr>
      <w:r w:rsidRPr="00E06D86">
        <w:rPr>
          <w:rFonts w:ascii="宋体" w:hAnsi="宋体" w:hint="eastAsia"/>
        </w:rPr>
        <w:t>总之，智慧城市是一个全新的理念，其核心特征是将信息资源作为重要的生产要素来推动经济转型升级，再创发展新优势。“智慧城市”是一座光速城市，城市光网将为所有市民实现高速光纤到户。“智慧城市”是一座无线城市，从</w:t>
      </w:r>
      <w:r w:rsidRPr="00E06D86">
        <w:rPr>
          <w:rFonts w:ascii="宋体" w:hAnsi="宋体"/>
        </w:rPr>
        <w:t>WLAN</w:t>
      </w:r>
      <w:r w:rsidRPr="00E06D86">
        <w:rPr>
          <w:rFonts w:ascii="宋体" w:hAnsi="宋体" w:hint="eastAsia"/>
        </w:rPr>
        <w:t>到</w:t>
      </w:r>
      <w:smartTag w:uri="urn:schemas-microsoft-com:office:smarttags" w:element="chmetcnv">
        <w:smartTagPr>
          <w:attr w:name="TCSC" w:val="0"/>
          <w:attr w:name="NumberType" w:val="1"/>
          <w:attr w:name="Negative" w:val="False"/>
          <w:attr w:name="HasSpace" w:val="False"/>
          <w:attr w:name="SourceValue" w:val="3"/>
          <w:attr w:name="UnitName" w:val="g"/>
        </w:smartTagPr>
        <w:r w:rsidRPr="00E06D86">
          <w:rPr>
            <w:rFonts w:ascii="宋体" w:hAnsi="宋体"/>
          </w:rPr>
          <w:t>3G</w:t>
        </w:r>
      </w:smartTag>
      <w:r w:rsidR="0061342C">
        <w:rPr>
          <w:rFonts w:ascii="宋体" w:hAnsi="宋体"/>
        </w:rPr>
        <w:t>，</w:t>
      </w:r>
      <w:r w:rsidRPr="00E06D86">
        <w:rPr>
          <w:rFonts w:ascii="宋体" w:hAnsi="宋体" w:hint="eastAsia"/>
        </w:rPr>
        <w:t>再到</w:t>
      </w:r>
      <w:smartTag w:uri="urn:schemas-microsoft-com:office:smarttags" w:element="chmetcnv">
        <w:smartTagPr>
          <w:attr w:name="TCSC" w:val="0"/>
          <w:attr w:name="NumberType" w:val="1"/>
          <w:attr w:name="Negative" w:val="False"/>
          <w:attr w:name="HasSpace" w:val="False"/>
          <w:attr w:name="SourceValue" w:val="4"/>
          <w:attr w:name="UnitName" w:val="g"/>
        </w:smartTagPr>
        <w:r w:rsidRPr="00E06D86">
          <w:rPr>
            <w:rFonts w:ascii="宋体" w:hAnsi="宋体"/>
          </w:rPr>
          <w:t>4G</w:t>
        </w:r>
      </w:smartTag>
      <w:r w:rsidR="0061342C">
        <w:rPr>
          <w:rFonts w:ascii="宋体" w:hAnsi="宋体"/>
        </w:rPr>
        <w:t>，</w:t>
      </w:r>
      <w:r w:rsidRPr="00E06D86">
        <w:rPr>
          <w:rFonts w:ascii="宋体" w:hAnsi="宋体" w:hint="eastAsia"/>
        </w:rPr>
        <w:t>宽带无线网将无所不在，每个人都随时“在线”。“智慧城市”是</w:t>
      </w:r>
      <w:proofErr w:type="gramStart"/>
      <w:r w:rsidRPr="00E06D86">
        <w:rPr>
          <w:rFonts w:ascii="宋体" w:hAnsi="宋体" w:hint="eastAsia"/>
        </w:rPr>
        <w:t>一座物联城市</w:t>
      </w:r>
      <w:proofErr w:type="gramEnd"/>
      <w:r w:rsidRPr="00E06D86">
        <w:rPr>
          <w:rFonts w:ascii="宋体" w:hAnsi="宋体" w:hint="eastAsia"/>
        </w:rPr>
        <w:t>，城市每个“细胞”，都被传感器、网络连接。“智慧城市”不仅</w:t>
      </w:r>
      <w:proofErr w:type="gramStart"/>
      <w:r w:rsidRPr="00E06D86">
        <w:rPr>
          <w:rFonts w:ascii="宋体" w:hAnsi="宋体" w:hint="eastAsia"/>
        </w:rPr>
        <w:t>是物联的</w:t>
      </w:r>
      <w:proofErr w:type="gramEnd"/>
      <w:r w:rsidRPr="00E06D86">
        <w:rPr>
          <w:rFonts w:ascii="宋体" w:hAnsi="宋体" w:hint="eastAsia"/>
        </w:rPr>
        <w:t>城市，更是一个通过云计算、深度分析、可控制的城市。在新一轮的信息化建设热潮中，“智慧城市”将带给我们全新的信息生活感受、焕发其无穷魅力。在将来，信息和信息交互网络就像空气一样渗透到我们生活的方方面面，让我们的生活更美好。我们的孩子因为网络在孩童时代获得了更多更广的知识而变得更加活泼、可爱和富有创新精神；我们的长辈因为有了网络，可以叶落归根地在自己心爱的家中安度晚年，而不会感到孤单和无助；商业活动因为有了网络可以不受地域、时差的限制而变得更加连续和高效；人们的业余生活因为有了网络而更加丰富多彩；高速、多彩信息网路在提升国民素质、改善生活品质、推动经济的多元化发展上正发挥着愈来愈举足轻重的作用。</w:t>
      </w:r>
    </w:p>
    <w:p w:rsidR="008D18BE" w:rsidRPr="00E06D86" w:rsidRDefault="008D18BE" w:rsidP="008D18BE">
      <w:pPr>
        <w:adjustRightInd w:val="0"/>
        <w:snapToGrid w:val="0"/>
        <w:spacing w:line="360" w:lineRule="auto"/>
        <w:ind w:firstLine="420"/>
        <w:rPr>
          <w:rFonts w:ascii="宋体" w:hAnsi="宋体"/>
        </w:rPr>
      </w:pPr>
    </w:p>
    <w:p w:rsidR="008D18BE" w:rsidRDefault="00AA123F" w:rsidP="0028714D">
      <w:pPr>
        <w:adjustRightInd w:val="0"/>
        <w:snapToGrid w:val="0"/>
        <w:spacing w:line="360" w:lineRule="auto"/>
        <w:jc w:val="center"/>
        <w:rPr>
          <w:rFonts w:ascii="宋体" w:hAnsi="宋体"/>
          <w:sz w:val="24"/>
        </w:rPr>
      </w:pPr>
      <w:r w:rsidRPr="0028714D">
        <w:rPr>
          <w:rFonts w:ascii="宋体" w:hAnsi="宋体" w:hint="eastAsia"/>
          <w:sz w:val="24"/>
        </w:rPr>
        <w:t>思考题</w:t>
      </w:r>
    </w:p>
    <w:p w:rsidR="001D6E80" w:rsidRPr="0028714D" w:rsidRDefault="001D6E80" w:rsidP="0028714D">
      <w:pPr>
        <w:adjustRightInd w:val="0"/>
        <w:snapToGrid w:val="0"/>
        <w:spacing w:line="360" w:lineRule="auto"/>
        <w:jc w:val="center"/>
        <w:rPr>
          <w:rFonts w:ascii="宋体" w:hAnsi="宋体"/>
          <w:sz w:val="24"/>
        </w:rPr>
      </w:pPr>
    </w:p>
    <w:p w:rsidR="00AA123F" w:rsidRPr="00E06D86" w:rsidRDefault="00AA123F" w:rsidP="00BD7B1C">
      <w:pPr>
        <w:adjustRightInd w:val="0"/>
        <w:snapToGrid w:val="0"/>
        <w:spacing w:line="360" w:lineRule="auto"/>
        <w:ind w:leftChars="200" w:left="420"/>
        <w:rPr>
          <w:rFonts w:ascii="宋体" w:hAnsi="宋体"/>
        </w:rPr>
      </w:pPr>
      <w:r>
        <w:rPr>
          <w:rFonts w:ascii="宋体" w:hAnsi="宋体" w:hint="eastAsia"/>
        </w:rPr>
        <w:t>1.简述</w:t>
      </w:r>
      <w:r w:rsidRPr="00AA123F">
        <w:rPr>
          <w:rFonts w:ascii="宋体" w:hAnsi="宋体" w:hint="eastAsia"/>
        </w:rPr>
        <w:t>智慧城市兴起的背景。</w:t>
      </w:r>
    </w:p>
    <w:p w:rsidR="008D18BE" w:rsidRDefault="00AA123F" w:rsidP="00BD7B1C">
      <w:pPr>
        <w:adjustRightInd w:val="0"/>
        <w:snapToGrid w:val="0"/>
        <w:spacing w:line="360" w:lineRule="auto"/>
        <w:ind w:leftChars="200" w:left="420"/>
        <w:rPr>
          <w:rFonts w:ascii="宋体" w:hAnsi="宋体"/>
        </w:rPr>
      </w:pPr>
      <w:r>
        <w:rPr>
          <w:rFonts w:ascii="宋体" w:hAnsi="宋体" w:hint="eastAsia"/>
        </w:rPr>
        <w:t>2.简述</w:t>
      </w:r>
      <w:r w:rsidRPr="00AA123F">
        <w:rPr>
          <w:rFonts w:ascii="宋体" w:hAnsi="宋体" w:hint="eastAsia"/>
        </w:rPr>
        <w:t>智慧城市的概念与内涵</w:t>
      </w:r>
      <w:r>
        <w:rPr>
          <w:rFonts w:ascii="宋体" w:hAnsi="宋体" w:hint="eastAsia"/>
        </w:rPr>
        <w:t>。</w:t>
      </w:r>
    </w:p>
    <w:p w:rsidR="00AA123F" w:rsidRDefault="00AA123F" w:rsidP="00BD7B1C">
      <w:pPr>
        <w:adjustRightInd w:val="0"/>
        <w:snapToGrid w:val="0"/>
        <w:spacing w:line="360" w:lineRule="auto"/>
        <w:ind w:leftChars="200" w:left="420"/>
        <w:rPr>
          <w:rFonts w:ascii="宋体" w:hAnsi="宋体"/>
        </w:rPr>
      </w:pPr>
      <w:r>
        <w:rPr>
          <w:rFonts w:ascii="宋体" w:hAnsi="宋体" w:hint="eastAsia"/>
        </w:rPr>
        <w:t>3.简述</w:t>
      </w:r>
      <w:r w:rsidRPr="00AA123F">
        <w:rPr>
          <w:rFonts w:ascii="宋体" w:hAnsi="宋体" w:hint="eastAsia"/>
        </w:rPr>
        <w:t>智慧城市</w:t>
      </w:r>
      <w:r>
        <w:rPr>
          <w:rFonts w:ascii="宋体" w:hAnsi="宋体" w:hint="eastAsia"/>
        </w:rPr>
        <w:t>的</w:t>
      </w:r>
      <w:r w:rsidRPr="00AA123F">
        <w:rPr>
          <w:rFonts w:ascii="宋体" w:hAnsi="宋体" w:hint="eastAsia"/>
        </w:rPr>
        <w:t>功能与应用</w:t>
      </w:r>
      <w:r>
        <w:rPr>
          <w:rFonts w:ascii="宋体" w:hAnsi="宋体" w:hint="eastAsia"/>
        </w:rPr>
        <w:t>领域。</w:t>
      </w:r>
    </w:p>
    <w:p w:rsidR="00AA123F" w:rsidRDefault="00AA123F" w:rsidP="00BD7B1C">
      <w:pPr>
        <w:adjustRightInd w:val="0"/>
        <w:snapToGrid w:val="0"/>
        <w:spacing w:line="360" w:lineRule="auto"/>
        <w:ind w:leftChars="200" w:left="420"/>
        <w:rPr>
          <w:rFonts w:ascii="宋体" w:hAnsi="宋体"/>
        </w:rPr>
      </w:pPr>
      <w:r>
        <w:rPr>
          <w:rFonts w:ascii="宋体" w:hAnsi="宋体" w:hint="eastAsia"/>
        </w:rPr>
        <w:t>4.分析当下</w:t>
      </w:r>
      <w:r w:rsidRPr="00AA123F">
        <w:rPr>
          <w:rFonts w:ascii="宋体" w:hAnsi="宋体" w:hint="eastAsia"/>
        </w:rPr>
        <w:t>智慧城市建设</w:t>
      </w:r>
      <w:r>
        <w:rPr>
          <w:rFonts w:ascii="宋体" w:hAnsi="宋体" w:hint="eastAsia"/>
        </w:rPr>
        <w:t>过程中存在</w:t>
      </w:r>
      <w:r w:rsidRPr="00AA123F">
        <w:rPr>
          <w:rFonts w:ascii="宋体" w:hAnsi="宋体" w:hint="eastAsia"/>
        </w:rPr>
        <w:t>的问题</w:t>
      </w:r>
      <w:r w:rsidR="00382BD6">
        <w:rPr>
          <w:rFonts w:ascii="宋体" w:hAnsi="宋体" w:hint="eastAsia"/>
        </w:rPr>
        <w:t>及解决</w:t>
      </w:r>
      <w:r w:rsidRPr="00AA123F">
        <w:rPr>
          <w:rFonts w:ascii="宋体" w:hAnsi="宋体" w:hint="eastAsia"/>
        </w:rPr>
        <w:t>对策</w:t>
      </w:r>
      <w:r w:rsidR="00382BD6">
        <w:rPr>
          <w:rFonts w:ascii="宋体" w:hAnsi="宋体" w:hint="eastAsia"/>
        </w:rPr>
        <w:t>。</w:t>
      </w:r>
    </w:p>
    <w:p w:rsidR="00382BD6" w:rsidRPr="00382BD6" w:rsidRDefault="00382BD6" w:rsidP="00BD7B1C">
      <w:pPr>
        <w:adjustRightInd w:val="0"/>
        <w:snapToGrid w:val="0"/>
        <w:spacing w:line="360" w:lineRule="auto"/>
        <w:ind w:leftChars="200" w:left="420"/>
        <w:rPr>
          <w:rFonts w:ascii="宋体" w:hAnsi="宋体"/>
        </w:rPr>
      </w:pPr>
      <w:r>
        <w:rPr>
          <w:rFonts w:ascii="宋体" w:hAnsi="宋体" w:hint="eastAsia"/>
        </w:rPr>
        <w:t>5.分析</w:t>
      </w:r>
      <w:r w:rsidRPr="00382BD6">
        <w:rPr>
          <w:rFonts w:ascii="宋体" w:hAnsi="宋体" w:hint="eastAsia"/>
        </w:rPr>
        <w:t>智慧城市建设目标与发展前景</w:t>
      </w:r>
      <w:r>
        <w:rPr>
          <w:rFonts w:ascii="宋体" w:hAnsi="宋体" w:hint="eastAsia"/>
        </w:rPr>
        <w:t>。</w:t>
      </w: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Default="008D18BE" w:rsidP="008D18BE">
      <w:pPr>
        <w:adjustRightInd w:val="0"/>
        <w:snapToGrid w:val="0"/>
        <w:spacing w:line="360" w:lineRule="auto"/>
        <w:rPr>
          <w:rFonts w:ascii="宋体" w:hAnsi="宋体"/>
        </w:rPr>
      </w:pPr>
    </w:p>
    <w:p w:rsidR="001D6E80" w:rsidRPr="00E06D86" w:rsidRDefault="001D6E80" w:rsidP="008D18BE">
      <w:pPr>
        <w:adjustRightInd w:val="0"/>
        <w:snapToGrid w:val="0"/>
        <w:spacing w:line="360" w:lineRule="auto"/>
        <w:rPr>
          <w:rFonts w:ascii="宋体" w:hAnsi="宋体"/>
        </w:rPr>
      </w:pPr>
    </w:p>
    <w:p w:rsidR="008D18BE" w:rsidRPr="00E06D86" w:rsidRDefault="008D18BE" w:rsidP="008D18BE">
      <w:pPr>
        <w:adjustRightInd w:val="0"/>
        <w:snapToGrid w:val="0"/>
        <w:spacing w:line="360" w:lineRule="auto"/>
        <w:rPr>
          <w:rFonts w:ascii="宋体" w:hAnsi="宋体"/>
        </w:rPr>
      </w:pPr>
    </w:p>
    <w:p w:rsidR="008D18BE" w:rsidRPr="00E06D86" w:rsidRDefault="008D18BE" w:rsidP="008D18BE"/>
    <w:p w:rsidR="008D18BE" w:rsidRPr="00E06D86" w:rsidRDefault="008D18BE" w:rsidP="008D18BE">
      <w:pPr>
        <w:pStyle w:val="a8"/>
        <w:tabs>
          <w:tab w:val="num" w:pos="1275"/>
        </w:tabs>
        <w:ind w:left="1275" w:hanging="1275"/>
        <w:jc w:val="center"/>
        <w:rPr>
          <w:rFonts w:ascii="黑体" w:eastAsia="黑体"/>
          <w:sz w:val="32"/>
        </w:rPr>
      </w:pPr>
      <w:r w:rsidRPr="00E06D86">
        <w:rPr>
          <w:rFonts w:ascii="黑体" w:eastAsia="黑体" w:hint="eastAsia"/>
          <w:sz w:val="32"/>
        </w:rPr>
        <w:t>第2章  智慧城市体系架构与关键技术</w:t>
      </w:r>
    </w:p>
    <w:p w:rsidR="008D18BE" w:rsidRPr="00E06D86" w:rsidRDefault="008D18BE" w:rsidP="008D18BE"/>
    <w:p w:rsidR="008D18BE" w:rsidRDefault="009C23AE" w:rsidP="00285B15">
      <w:pPr>
        <w:adjustRightInd w:val="0"/>
        <w:snapToGrid w:val="0"/>
        <w:spacing w:line="360" w:lineRule="auto"/>
        <w:ind w:firstLine="420"/>
        <w:rPr>
          <w:rFonts w:ascii="宋体" w:hAnsi="宋体"/>
        </w:rPr>
      </w:pPr>
      <w:r w:rsidRPr="00285B15">
        <w:rPr>
          <w:rFonts w:ascii="宋体" w:hAnsi="宋体"/>
        </w:rPr>
        <w:t>智慧城市体系架构是编制智慧城市标准体系的基础，是对智慧城市建设的总体构想，将决定和影响着智慧城市建设和发展的方向及成败。</w:t>
      </w:r>
      <w:r w:rsidR="00285B15">
        <w:rPr>
          <w:rFonts w:ascii="宋体" w:hAnsi="宋体"/>
        </w:rPr>
        <w:t>对智慧城市建设的体系架构的设计原则及具体内容进行分析，有助于认识智慧城市体系架构内容，合理构建智慧城市建设内容。并利用智慧城市建设关键技术开展正确有效的智慧城市建设。</w:t>
      </w:r>
    </w:p>
    <w:p w:rsidR="00285B15" w:rsidRPr="00285B15" w:rsidRDefault="00285B15" w:rsidP="00285B15">
      <w:pPr>
        <w:adjustRightInd w:val="0"/>
        <w:snapToGrid w:val="0"/>
        <w:spacing w:line="360" w:lineRule="auto"/>
        <w:ind w:firstLine="420"/>
        <w:rPr>
          <w:rFonts w:ascii="宋体" w:hAnsi="宋体"/>
        </w:rPr>
      </w:pPr>
    </w:p>
    <w:p w:rsidR="00285B15" w:rsidRDefault="008D18BE" w:rsidP="00FC04C7">
      <w:pPr>
        <w:adjustRightInd w:val="0"/>
        <w:snapToGrid w:val="0"/>
        <w:spacing w:line="360" w:lineRule="auto"/>
        <w:jc w:val="center"/>
        <w:rPr>
          <w:rFonts w:ascii="宋体" w:hAnsi="宋体"/>
          <w:sz w:val="28"/>
        </w:rPr>
      </w:pPr>
      <w:r w:rsidRPr="00FC04C7">
        <w:rPr>
          <w:rFonts w:ascii="宋体" w:hAnsi="宋体" w:hint="eastAsia"/>
          <w:sz w:val="28"/>
        </w:rPr>
        <w:t>2.1</w:t>
      </w:r>
      <w:r w:rsidR="00B07850">
        <w:rPr>
          <w:rFonts w:ascii="宋体" w:hAnsi="宋体" w:hint="eastAsia"/>
          <w:sz w:val="28"/>
        </w:rPr>
        <w:t xml:space="preserve">  </w:t>
      </w:r>
      <w:r w:rsidR="003579E1" w:rsidRPr="003579E1">
        <w:rPr>
          <w:rFonts w:ascii="宋体" w:hAnsi="宋体" w:hint="eastAsia"/>
          <w:sz w:val="28"/>
        </w:rPr>
        <w:t>智慧城市业务</w:t>
      </w:r>
      <w:r w:rsidR="003579E1" w:rsidRPr="003579E1">
        <w:rPr>
          <w:rFonts w:ascii="宋体" w:hAnsi="宋体"/>
          <w:sz w:val="28"/>
        </w:rPr>
        <w:t>模型和</w:t>
      </w:r>
      <w:r w:rsidR="003579E1" w:rsidRPr="003579E1">
        <w:rPr>
          <w:rFonts w:ascii="宋体" w:hAnsi="宋体" w:hint="eastAsia"/>
          <w:sz w:val="28"/>
        </w:rPr>
        <w:t>主体构成</w:t>
      </w:r>
    </w:p>
    <w:p w:rsidR="00FC04C7" w:rsidRDefault="00FC04C7" w:rsidP="00FC04C7">
      <w:pPr>
        <w:adjustRightInd w:val="0"/>
        <w:snapToGrid w:val="0"/>
        <w:spacing w:line="360" w:lineRule="auto"/>
        <w:rPr>
          <w:rFonts w:ascii="宋体" w:hAnsi="宋体"/>
          <w:sz w:val="28"/>
        </w:rPr>
      </w:pPr>
    </w:p>
    <w:p w:rsidR="008D18BE" w:rsidRPr="00FC04C7" w:rsidRDefault="008D18BE" w:rsidP="00FC04C7">
      <w:pPr>
        <w:adjustRightInd w:val="0"/>
        <w:snapToGrid w:val="0"/>
        <w:spacing w:line="360" w:lineRule="auto"/>
        <w:ind w:firstLine="420"/>
        <w:rPr>
          <w:rFonts w:ascii="宋体" w:hAnsi="宋体"/>
          <w:sz w:val="24"/>
        </w:rPr>
      </w:pPr>
      <w:r w:rsidRPr="00FC04C7">
        <w:rPr>
          <w:rFonts w:ascii="宋体" w:hAnsi="宋体" w:hint="eastAsia"/>
          <w:sz w:val="24"/>
        </w:rPr>
        <w:t>2.1</w:t>
      </w:r>
      <w:r w:rsidRPr="00FC04C7">
        <w:rPr>
          <w:rFonts w:ascii="宋体" w:hAnsi="宋体"/>
          <w:sz w:val="24"/>
        </w:rPr>
        <w:t>.1</w:t>
      </w:r>
      <w:r w:rsidR="00B07850">
        <w:rPr>
          <w:rFonts w:ascii="宋体" w:hAnsi="宋体" w:hint="eastAsia"/>
          <w:sz w:val="24"/>
        </w:rPr>
        <w:t xml:space="preserve">  </w:t>
      </w:r>
      <w:r w:rsidRPr="00FC04C7">
        <w:rPr>
          <w:rFonts w:ascii="宋体" w:hAnsi="宋体" w:hint="eastAsia"/>
          <w:sz w:val="24"/>
        </w:rPr>
        <w:t>智慧城市业务</w:t>
      </w:r>
      <w:r w:rsidRPr="00FC04C7">
        <w:rPr>
          <w:rFonts w:ascii="宋体" w:hAnsi="宋体"/>
          <w:sz w:val="24"/>
        </w:rPr>
        <w:t>模型</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城市是一个复杂巨系统，涉及基础设施、资源环境、社会民生、经济产业以及城市管理等五大核心功能系统，是以一种协作的方式将相关领域相互衔接所组成的巨系统。智慧城市建设涵盖市民、企业和政府的新城市生态系统，图2.1所示为智慧城市业务模型。</w:t>
      </w:r>
    </w:p>
    <w:p w:rsidR="008D18BE" w:rsidRPr="00E06D86" w:rsidRDefault="008D18BE" w:rsidP="00713B2B">
      <w:pPr>
        <w:ind w:firstLine="480"/>
        <w:jc w:val="center"/>
        <w:rPr>
          <w:bCs/>
          <w:szCs w:val="21"/>
        </w:rPr>
      </w:pPr>
      <w:r w:rsidRPr="00E06D86">
        <w:rPr>
          <w:noProof/>
          <w:szCs w:val="21"/>
        </w:rPr>
        <w:drawing>
          <wp:inline distT="0" distB="0" distL="0" distR="0" wp14:anchorId="3AAF4258" wp14:editId="70910AA0">
            <wp:extent cx="3419475" cy="298132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l="19215" t="11749" r="15916" b="12938"/>
                    <a:stretch>
                      <a:fillRect/>
                    </a:stretch>
                  </pic:blipFill>
                  <pic:spPr bwMode="auto">
                    <a:xfrm>
                      <a:off x="0" y="0"/>
                      <a:ext cx="3419475" cy="2981325"/>
                    </a:xfrm>
                    <a:prstGeom prst="rect">
                      <a:avLst/>
                    </a:prstGeom>
                    <a:noFill/>
                    <a:ln>
                      <a:noFill/>
                    </a:ln>
                  </pic:spPr>
                </pic:pic>
              </a:graphicData>
            </a:graphic>
          </wp:inline>
        </w:drawing>
      </w:r>
    </w:p>
    <w:p w:rsidR="00713B2B" w:rsidRPr="00E06D86" w:rsidRDefault="00713B2B" w:rsidP="00713B2B">
      <w:pPr>
        <w:adjustRightInd w:val="0"/>
        <w:snapToGrid w:val="0"/>
        <w:spacing w:line="360" w:lineRule="auto"/>
        <w:jc w:val="center"/>
        <w:rPr>
          <w:bCs/>
          <w:szCs w:val="21"/>
        </w:rPr>
      </w:pPr>
      <w:r w:rsidRPr="00713B2B">
        <w:rPr>
          <w:rFonts w:ascii="宋体" w:hAnsi="宋体" w:hint="eastAsia"/>
        </w:rPr>
        <w:t>图2.1  智慧城市业务模型</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城市基础设施包括城市规划、建筑管理、交通管理以及信息基础设施；资源环境通常包括能源和水的可持续环境，并通过治理城市污染、气候变暖，确保城市资源可持续性；社会民生包含教育、文化和娱乐，以及医疗卫生、城市居民社保等；经济产业包括经济发展、产业发展，需要优化产业结构、发展新兴产业、改进传统产业，以及优良的企业环境、智慧的产业发展与转型；城市管理包括城市战略与治理、市政管理等内容。</w:t>
      </w:r>
    </w:p>
    <w:p w:rsidR="008D18BE" w:rsidRPr="00713B2B" w:rsidRDefault="008D18BE" w:rsidP="00713B2B">
      <w:pPr>
        <w:adjustRightInd w:val="0"/>
        <w:snapToGrid w:val="0"/>
        <w:spacing w:line="360" w:lineRule="auto"/>
        <w:ind w:firstLine="420"/>
        <w:rPr>
          <w:rFonts w:ascii="宋体" w:hAnsi="宋体"/>
          <w:sz w:val="24"/>
        </w:rPr>
      </w:pPr>
      <w:r w:rsidRPr="00713B2B">
        <w:rPr>
          <w:rFonts w:ascii="宋体" w:hAnsi="宋体" w:hint="eastAsia"/>
          <w:sz w:val="24"/>
        </w:rPr>
        <w:t>2.1</w:t>
      </w:r>
      <w:r w:rsidRPr="00713B2B">
        <w:rPr>
          <w:rFonts w:ascii="宋体" w:hAnsi="宋体"/>
          <w:sz w:val="24"/>
        </w:rPr>
        <w:t>.2</w:t>
      </w:r>
      <w:r w:rsidR="00B07850">
        <w:rPr>
          <w:rFonts w:ascii="宋体" w:hAnsi="宋体" w:hint="eastAsia"/>
          <w:sz w:val="24"/>
        </w:rPr>
        <w:t xml:space="preserve">  </w:t>
      </w:r>
      <w:r w:rsidRPr="00713B2B">
        <w:rPr>
          <w:rFonts w:ascii="宋体" w:hAnsi="宋体" w:hint="eastAsia"/>
          <w:sz w:val="24"/>
        </w:rPr>
        <w:t>智慧城市主体构成</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lastRenderedPageBreak/>
        <w:t>智慧城市的主体是城市，而城市的主体是人，也就是市民，因此城市是智慧的，本质上应该是城市主体能够感受到智慧。智慧城市服务主体是智慧服务提供方，包括政府机关、事业单位、社会组织、公用事业企业和其他企业，其服务内容是智慧服务的核心主线，由各类服务主体提供，具体包括政务服务、文化教育、医疗健康、全民社保和社区服务五大块内容；而服务对象是智慧服务的接受方，包括城市居民、外来人口和企事业单位等。智慧服务的最终目标，是为了让服务对象获得均等灵活、高质便捷的公共服务，以提升生活质量。</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根据智慧城市的特点及发展规律，其主体包括政府、企业与公民，其中企业有运营商、内容与业务提供商及解决方案提供商等，同时他们本身又是智慧城市的最终用户。智慧城市主体构成如图2</w:t>
      </w:r>
      <w:r w:rsidRPr="00FC04C7">
        <w:rPr>
          <w:rFonts w:ascii="宋体" w:hAnsi="宋体"/>
        </w:rPr>
        <w:t>.</w:t>
      </w:r>
      <w:r w:rsidRPr="00FC04C7">
        <w:rPr>
          <w:rFonts w:ascii="宋体" w:hAnsi="宋体" w:hint="eastAsia"/>
        </w:rPr>
        <w:t>2所示。</w:t>
      </w:r>
    </w:p>
    <w:p w:rsidR="008D18BE" w:rsidRPr="00E06D86" w:rsidRDefault="008D18BE" w:rsidP="00713B2B">
      <w:pPr>
        <w:jc w:val="center"/>
        <w:rPr>
          <w:b/>
          <w:bCs/>
          <w:sz w:val="24"/>
        </w:rPr>
      </w:pPr>
      <w:r w:rsidRPr="00E06D86">
        <w:rPr>
          <w:noProof/>
          <w:szCs w:val="21"/>
        </w:rPr>
        <w:drawing>
          <wp:inline distT="0" distB="0" distL="0" distR="0" wp14:anchorId="0751821B" wp14:editId="5CF90186">
            <wp:extent cx="3219450" cy="35623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l="23837" t="4622" r="15050" b="5232"/>
                    <a:stretch>
                      <a:fillRect/>
                    </a:stretch>
                  </pic:blipFill>
                  <pic:spPr bwMode="auto">
                    <a:xfrm>
                      <a:off x="0" y="0"/>
                      <a:ext cx="3219450" cy="3562350"/>
                    </a:xfrm>
                    <a:prstGeom prst="rect">
                      <a:avLst/>
                    </a:prstGeom>
                    <a:noFill/>
                    <a:ln>
                      <a:noFill/>
                    </a:ln>
                  </pic:spPr>
                </pic:pic>
              </a:graphicData>
            </a:graphic>
          </wp:inline>
        </w:drawing>
      </w:r>
    </w:p>
    <w:p w:rsidR="00713B2B" w:rsidRPr="00713B2B" w:rsidRDefault="00713B2B" w:rsidP="00713B2B">
      <w:pPr>
        <w:adjustRightInd w:val="0"/>
        <w:snapToGrid w:val="0"/>
        <w:spacing w:line="360" w:lineRule="auto"/>
        <w:jc w:val="center"/>
        <w:rPr>
          <w:rFonts w:ascii="宋体" w:hAnsi="宋体"/>
        </w:rPr>
      </w:pPr>
      <w:r w:rsidRPr="00713B2B">
        <w:rPr>
          <w:rFonts w:ascii="宋体" w:hAnsi="宋体" w:hint="eastAsia"/>
        </w:rPr>
        <w:t>图2.</w:t>
      </w:r>
      <w:r>
        <w:rPr>
          <w:rFonts w:ascii="宋体" w:hAnsi="宋体" w:hint="eastAsia"/>
        </w:rPr>
        <w:t>2</w:t>
      </w:r>
      <w:r w:rsidRPr="00713B2B">
        <w:rPr>
          <w:rFonts w:ascii="宋体" w:hAnsi="宋体" w:hint="eastAsia"/>
        </w:rPr>
        <w:t xml:space="preserve">  智慧城市</w:t>
      </w:r>
      <w:r>
        <w:rPr>
          <w:rFonts w:ascii="宋体" w:hAnsi="宋体" w:hint="eastAsia"/>
        </w:rPr>
        <w:t>主体构成</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（1</w:t>
      </w:r>
      <w:r w:rsidRPr="00FC04C7">
        <w:rPr>
          <w:rFonts w:ascii="宋体" w:hAnsi="宋体"/>
        </w:rPr>
        <w:t>）</w:t>
      </w:r>
      <w:r w:rsidRPr="00FC04C7">
        <w:rPr>
          <w:rFonts w:ascii="宋体" w:hAnsi="宋体" w:hint="eastAsia"/>
        </w:rPr>
        <w:t>政府是智慧城市的倡导者、管理者及应用者，倡导智慧城市的建设，把握智慧城市的发展方向。政府应该顺应未来技术发展趋势，充分把握城市发展规律，推进智慧城市的建设与发展，加快信息化建设，加强信息共享与业务协同，全面促进智慧政府建设，做好智慧城市的掌舵者。</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（2</w:t>
      </w:r>
      <w:r w:rsidRPr="00FC04C7">
        <w:rPr>
          <w:rFonts w:ascii="宋体" w:hAnsi="宋体"/>
        </w:rPr>
        <w:t>）</w:t>
      </w:r>
      <w:r w:rsidRPr="00FC04C7">
        <w:rPr>
          <w:rFonts w:ascii="宋体" w:hAnsi="宋体" w:hint="eastAsia"/>
        </w:rPr>
        <w:t>企业是智慧城市建设的一个重要主体，直接参与智慧城市的建设与运营。例如</w:t>
      </w:r>
      <w:r w:rsidRPr="00FC04C7">
        <w:rPr>
          <w:rFonts w:ascii="宋体" w:hAnsi="宋体"/>
        </w:rPr>
        <w:t>，</w:t>
      </w:r>
      <w:r w:rsidRPr="00FC04C7">
        <w:rPr>
          <w:rFonts w:ascii="宋体" w:hAnsi="宋体" w:hint="eastAsia"/>
        </w:rPr>
        <w:t>电信运营商提供基础通信与宽带网络，直接进行项目投资、承建、运维，进而转售或租给政府使用；解决方案提供商主要提供完整的行业应用解决方案、行业咨询与规划、项目建设方案及技术支持等；内容及业务提供商主要提供行业化、本地化的内容信息及定制</w:t>
      </w:r>
      <w:proofErr w:type="gramStart"/>
      <w:r w:rsidRPr="00FC04C7">
        <w:rPr>
          <w:rFonts w:ascii="宋体" w:hAnsi="宋体" w:hint="eastAsia"/>
        </w:rPr>
        <w:t>化业务</w:t>
      </w:r>
      <w:proofErr w:type="gramEnd"/>
      <w:r w:rsidRPr="00FC04C7">
        <w:rPr>
          <w:rFonts w:ascii="宋体" w:hAnsi="宋体" w:hint="eastAsia"/>
        </w:rPr>
        <w:t>等。</w:t>
      </w:r>
    </w:p>
    <w:p w:rsidR="008D18BE" w:rsidRPr="00FC04C7" w:rsidRDefault="00CA06C7" w:rsidP="00FC04C7">
      <w:pPr>
        <w:adjustRightInd w:val="0"/>
        <w:snapToGrid w:val="0"/>
        <w:spacing w:line="360" w:lineRule="auto"/>
        <w:ind w:firstLine="420"/>
        <w:rPr>
          <w:rFonts w:ascii="宋体" w:hAnsi="宋体"/>
        </w:rPr>
      </w:pPr>
      <w:r w:rsidRPr="00FC04C7">
        <w:rPr>
          <w:rFonts w:ascii="宋体" w:hAnsi="宋体" w:hint="eastAsia"/>
        </w:rPr>
        <w:t>（</w:t>
      </w:r>
      <w:r>
        <w:rPr>
          <w:rFonts w:ascii="宋体" w:hAnsi="宋体" w:hint="eastAsia"/>
        </w:rPr>
        <w:t>3</w:t>
      </w:r>
      <w:r w:rsidRPr="00FC04C7">
        <w:rPr>
          <w:rFonts w:ascii="宋体" w:hAnsi="宋体"/>
        </w:rPr>
        <w:t>）</w:t>
      </w:r>
      <w:r w:rsidR="008D18BE" w:rsidRPr="00FC04C7">
        <w:rPr>
          <w:rFonts w:ascii="宋体" w:hAnsi="宋体" w:hint="eastAsia"/>
        </w:rPr>
        <w:t xml:space="preserve">公众是城市的主人，是智慧城市的参与者、体验者和维护者。城市居民参与智慧城市的建设，直接体验智慧城市的建设成果，维护智慧城市的环境和形象。  </w:t>
      </w:r>
    </w:p>
    <w:p w:rsidR="008D18BE" w:rsidRPr="00FC04C7" w:rsidRDefault="008D18BE" w:rsidP="00FC04C7">
      <w:pPr>
        <w:adjustRightInd w:val="0"/>
        <w:snapToGrid w:val="0"/>
        <w:spacing w:line="360" w:lineRule="auto"/>
        <w:ind w:firstLine="420"/>
        <w:rPr>
          <w:rFonts w:ascii="宋体" w:hAnsi="宋体"/>
        </w:rPr>
      </w:pPr>
    </w:p>
    <w:p w:rsidR="008D18BE" w:rsidRDefault="008D18BE" w:rsidP="00CA06C7">
      <w:pPr>
        <w:adjustRightInd w:val="0"/>
        <w:snapToGrid w:val="0"/>
        <w:spacing w:line="360" w:lineRule="auto"/>
        <w:jc w:val="center"/>
        <w:rPr>
          <w:rFonts w:ascii="宋体" w:hAnsi="宋体"/>
          <w:sz w:val="28"/>
        </w:rPr>
      </w:pPr>
      <w:r w:rsidRPr="00CA06C7">
        <w:rPr>
          <w:rFonts w:ascii="宋体" w:hAnsi="宋体"/>
          <w:sz w:val="28"/>
        </w:rPr>
        <w:t>2</w:t>
      </w:r>
      <w:r w:rsidR="00CA06C7">
        <w:rPr>
          <w:rFonts w:ascii="宋体" w:hAnsi="宋体" w:hint="eastAsia"/>
          <w:sz w:val="28"/>
        </w:rPr>
        <w:t>．</w:t>
      </w:r>
      <w:r w:rsidRPr="00CA06C7">
        <w:rPr>
          <w:rFonts w:ascii="宋体" w:hAnsi="宋体"/>
          <w:sz w:val="28"/>
        </w:rPr>
        <w:t>2</w:t>
      </w:r>
      <w:r w:rsidR="00B07850">
        <w:rPr>
          <w:rFonts w:ascii="宋体" w:hAnsi="宋体" w:hint="eastAsia"/>
          <w:sz w:val="28"/>
        </w:rPr>
        <w:t xml:space="preserve">  </w:t>
      </w:r>
      <w:r w:rsidR="007778EF" w:rsidRPr="007778EF">
        <w:rPr>
          <w:rFonts w:ascii="宋体" w:hAnsi="宋体" w:hint="eastAsia"/>
          <w:sz w:val="28"/>
        </w:rPr>
        <w:t>智慧城市</w:t>
      </w:r>
      <w:r w:rsidRPr="00CA06C7">
        <w:rPr>
          <w:rFonts w:ascii="宋体" w:hAnsi="宋体"/>
          <w:sz w:val="28"/>
        </w:rPr>
        <w:t>顶层规划</w:t>
      </w:r>
      <w:r w:rsidRPr="00CA06C7">
        <w:rPr>
          <w:rFonts w:ascii="宋体" w:hAnsi="宋体" w:hint="eastAsia"/>
          <w:sz w:val="28"/>
        </w:rPr>
        <w:t>的</w:t>
      </w:r>
      <w:r w:rsidRPr="00CA06C7">
        <w:rPr>
          <w:rFonts w:ascii="宋体" w:hAnsi="宋体"/>
          <w:sz w:val="28"/>
        </w:rPr>
        <w:t>必要性与</w:t>
      </w:r>
      <w:r w:rsidRPr="00CA06C7">
        <w:rPr>
          <w:rFonts w:ascii="宋体" w:hAnsi="宋体" w:hint="eastAsia"/>
          <w:sz w:val="28"/>
        </w:rPr>
        <w:t>原则</w:t>
      </w:r>
    </w:p>
    <w:p w:rsidR="00CA06C7" w:rsidRPr="00CA06C7" w:rsidRDefault="00CA06C7" w:rsidP="00CA06C7">
      <w:pPr>
        <w:adjustRightInd w:val="0"/>
        <w:snapToGrid w:val="0"/>
        <w:spacing w:line="360" w:lineRule="auto"/>
        <w:jc w:val="center"/>
        <w:rPr>
          <w:rFonts w:ascii="宋体" w:hAnsi="宋体"/>
          <w:sz w:val="28"/>
        </w:rPr>
      </w:pPr>
    </w:p>
    <w:p w:rsidR="008D18BE" w:rsidRPr="00713B2B" w:rsidRDefault="008D18BE" w:rsidP="00713B2B">
      <w:pPr>
        <w:adjustRightInd w:val="0"/>
        <w:snapToGrid w:val="0"/>
        <w:spacing w:line="360" w:lineRule="auto"/>
        <w:ind w:firstLine="420"/>
        <w:rPr>
          <w:rFonts w:ascii="宋体" w:hAnsi="宋体"/>
          <w:sz w:val="24"/>
        </w:rPr>
      </w:pPr>
      <w:r w:rsidRPr="00713B2B">
        <w:rPr>
          <w:rFonts w:ascii="宋体" w:hAnsi="宋体" w:hint="eastAsia"/>
          <w:sz w:val="24"/>
        </w:rPr>
        <w:t>2</w:t>
      </w:r>
      <w:r w:rsidR="00CA06C7">
        <w:rPr>
          <w:rFonts w:ascii="宋体" w:hAnsi="宋体" w:hint="eastAsia"/>
          <w:sz w:val="24"/>
        </w:rPr>
        <w:t>．</w:t>
      </w:r>
      <w:r w:rsidRPr="00713B2B">
        <w:rPr>
          <w:rFonts w:ascii="宋体" w:hAnsi="宋体" w:hint="eastAsia"/>
          <w:sz w:val="24"/>
        </w:rPr>
        <w:t>2</w:t>
      </w:r>
      <w:r w:rsidR="00762D8B">
        <w:rPr>
          <w:rFonts w:ascii="宋体" w:hAnsi="宋体" w:hint="eastAsia"/>
          <w:sz w:val="24"/>
        </w:rPr>
        <w:t>．</w:t>
      </w:r>
      <w:r w:rsidRPr="00713B2B">
        <w:rPr>
          <w:rFonts w:ascii="宋体" w:hAnsi="宋体" w:hint="eastAsia"/>
          <w:sz w:val="24"/>
        </w:rPr>
        <w:t>1</w:t>
      </w:r>
      <w:r w:rsidR="00B07850">
        <w:rPr>
          <w:rFonts w:ascii="宋体" w:hAnsi="宋体" w:hint="eastAsia"/>
          <w:sz w:val="24"/>
        </w:rPr>
        <w:t xml:space="preserve">  </w:t>
      </w:r>
      <w:r w:rsidRPr="00713B2B">
        <w:rPr>
          <w:rFonts w:ascii="宋体" w:hAnsi="宋体"/>
          <w:sz w:val="24"/>
        </w:rPr>
        <w:t>顶层规划</w:t>
      </w:r>
      <w:r w:rsidRPr="00713B2B">
        <w:rPr>
          <w:rFonts w:ascii="宋体" w:hAnsi="宋体" w:hint="eastAsia"/>
          <w:sz w:val="24"/>
        </w:rPr>
        <w:t>的</w:t>
      </w:r>
      <w:r w:rsidRPr="00713B2B">
        <w:rPr>
          <w:rFonts w:ascii="宋体" w:hAnsi="宋体"/>
          <w:sz w:val="24"/>
        </w:rPr>
        <w:t>必要性</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根据</w:t>
      </w:r>
      <w:r w:rsidRPr="00FC04C7">
        <w:rPr>
          <w:rFonts w:ascii="宋体" w:hAnsi="宋体"/>
        </w:rPr>
        <w:t>国外调查和</w:t>
      </w:r>
      <w:r w:rsidRPr="00FC04C7">
        <w:rPr>
          <w:rFonts w:ascii="宋体" w:hAnsi="宋体" w:hint="eastAsia"/>
        </w:rPr>
        <w:t>统计</w:t>
      </w:r>
      <w:r w:rsidR="00762D8B">
        <w:rPr>
          <w:rFonts w:ascii="宋体" w:hAnsi="宋体" w:hint="eastAsia"/>
        </w:rPr>
        <w:t>，</w:t>
      </w:r>
      <w:r w:rsidRPr="00FC04C7">
        <w:rPr>
          <w:rFonts w:ascii="宋体" w:hAnsi="宋体"/>
        </w:rPr>
        <w:t>信息系统工程项目的失败有约</w:t>
      </w:r>
      <w:r w:rsidRPr="00FC04C7">
        <w:rPr>
          <w:rFonts w:ascii="宋体" w:hAnsi="宋体" w:hint="eastAsia"/>
        </w:rPr>
        <w:t>70%是</w:t>
      </w:r>
      <w:r w:rsidRPr="00FC04C7">
        <w:rPr>
          <w:rFonts w:ascii="宋体" w:hAnsi="宋体"/>
        </w:rPr>
        <w:t>由于规划不当造成的。导致</w:t>
      </w:r>
      <w:r w:rsidRPr="00FC04C7">
        <w:rPr>
          <w:rFonts w:ascii="宋体" w:hAnsi="宋体" w:hint="eastAsia"/>
        </w:rPr>
        <w:t>巨额资金损失</w:t>
      </w:r>
      <w:r w:rsidRPr="00FC04C7">
        <w:rPr>
          <w:rFonts w:ascii="宋体" w:hAnsi="宋体"/>
        </w:rPr>
        <w:t>，整个</w:t>
      </w:r>
      <w:r w:rsidRPr="00FC04C7">
        <w:rPr>
          <w:rFonts w:ascii="宋体" w:hAnsi="宋体" w:hint="eastAsia"/>
        </w:rPr>
        <w:t>智慧</w:t>
      </w:r>
      <w:r w:rsidRPr="00FC04C7">
        <w:rPr>
          <w:rFonts w:ascii="宋体" w:hAnsi="宋体"/>
        </w:rPr>
        <w:t>城市建设</w:t>
      </w:r>
      <w:r w:rsidRPr="00FC04C7">
        <w:rPr>
          <w:rFonts w:ascii="宋体" w:hAnsi="宋体" w:hint="eastAsia"/>
        </w:rPr>
        <w:t>系统</w:t>
      </w:r>
      <w:r w:rsidRPr="00FC04C7">
        <w:rPr>
          <w:rFonts w:ascii="宋体" w:hAnsi="宋体"/>
        </w:rPr>
        <w:t>工程的失败</w:t>
      </w:r>
      <w:r w:rsidRPr="00FC04C7">
        <w:rPr>
          <w:rFonts w:ascii="宋体" w:hAnsi="宋体" w:hint="eastAsia"/>
        </w:rPr>
        <w:t>。</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智慧城市规划是根据智慧城市发展趋势、</w:t>
      </w:r>
      <w:proofErr w:type="gramStart"/>
      <w:r w:rsidRPr="00FC04C7">
        <w:rPr>
          <w:rFonts w:ascii="宋体" w:hAnsi="宋体" w:hint="eastAsia"/>
        </w:rPr>
        <w:t>愿景和</w:t>
      </w:r>
      <w:proofErr w:type="gramEnd"/>
      <w:r w:rsidRPr="00FC04C7">
        <w:rPr>
          <w:rFonts w:ascii="宋体" w:hAnsi="宋体" w:hint="eastAsia"/>
        </w:rPr>
        <w:t>发展目标，在综合区域基础条件、产业发展、资源供给和内外部环境等基础上，结合城市发展规律和先进经验，运用科学的规划理论和绩效模型，制定完整的智慧城市建设方案的过程。</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建设的顶层规划已经摆脱了传统的迟缓与分散的规划方式，采用自上而下、顶层规划与业务专项及底层应用相结合的规划模式。做好顶层规划，在充分有效利用新技术的同时，做到基础设施共享、资源高效利用和方便人们生活。</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顶层规划是将建设目的、实施目标、知识体系、建设体系、实施计划、组织结构、技术应用以及实现成果等所需的信息要素集成为“顶层规划方案”，是智慧城市纲领性和路线性的建设宗旨、目标和实施战略。</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作为整个智慧城市系统工程的首要阶段，顶层规划的质量和水平直接影响智慧城市建设成败。</w:t>
      </w:r>
    </w:p>
    <w:p w:rsidR="008D18BE" w:rsidRPr="00713B2B" w:rsidRDefault="008D18BE" w:rsidP="00713B2B">
      <w:pPr>
        <w:adjustRightInd w:val="0"/>
        <w:snapToGrid w:val="0"/>
        <w:spacing w:line="360" w:lineRule="auto"/>
        <w:ind w:firstLine="420"/>
        <w:rPr>
          <w:rFonts w:ascii="宋体" w:hAnsi="宋体"/>
          <w:sz w:val="24"/>
        </w:rPr>
      </w:pPr>
      <w:r w:rsidRPr="00713B2B">
        <w:rPr>
          <w:rFonts w:ascii="宋体" w:hAnsi="宋体"/>
          <w:sz w:val="24"/>
        </w:rPr>
        <w:t>2</w:t>
      </w:r>
      <w:r w:rsidR="00762D8B">
        <w:rPr>
          <w:rFonts w:ascii="宋体" w:hAnsi="宋体" w:hint="eastAsia"/>
          <w:sz w:val="24"/>
        </w:rPr>
        <w:t>．</w:t>
      </w:r>
      <w:r w:rsidRPr="00713B2B">
        <w:rPr>
          <w:rFonts w:ascii="宋体" w:hAnsi="宋体"/>
          <w:sz w:val="24"/>
        </w:rPr>
        <w:t>2</w:t>
      </w:r>
      <w:r w:rsidR="00762D8B">
        <w:rPr>
          <w:rFonts w:ascii="宋体" w:hAnsi="宋体" w:hint="eastAsia"/>
          <w:sz w:val="24"/>
        </w:rPr>
        <w:t>．</w:t>
      </w:r>
      <w:r w:rsidRPr="00713B2B">
        <w:rPr>
          <w:rFonts w:ascii="宋体" w:hAnsi="宋体"/>
          <w:sz w:val="24"/>
        </w:rPr>
        <w:t>2</w:t>
      </w:r>
      <w:r w:rsidR="00B07850">
        <w:rPr>
          <w:rFonts w:ascii="宋体" w:hAnsi="宋体" w:hint="eastAsia"/>
          <w:sz w:val="24"/>
        </w:rPr>
        <w:t xml:space="preserve">  </w:t>
      </w:r>
      <w:r w:rsidRPr="00713B2B">
        <w:rPr>
          <w:rFonts w:ascii="宋体" w:hAnsi="宋体"/>
          <w:sz w:val="24"/>
        </w:rPr>
        <w:t>顶层规划</w:t>
      </w:r>
      <w:r w:rsidRPr="00713B2B">
        <w:rPr>
          <w:rFonts w:ascii="宋体" w:hAnsi="宋体" w:hint="eastAsia"/>
          <w:sz w:val="24"/>
        </w:rPr>
        <w:t>的原则</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（1</w:t>
      </w:r>
      <w:r w:rsidRPr="00FC04C7">
        <w:rPr>
          <w:rFonts w:ascii="宋体" w:hAnsi="宋体"/>
        </w:rPr>
        <w:t>）</w:t>
      </w:r>
      <w:r w:rsidRPr="00FC04C7">
        <w:rPr>
          <w:rFonts w:ascii="宋体" w:hAnsi="宋体" w:hint="eastAsia"/>
        </w:rPr>
        <w:t>社会</w:t>
      </w:r>
      <w:r w:rsidRPr="00FC04C7">
        <w:rPr>
          <w:rFonts w:ascii="宋体" w:hAnsi="宋体"/>
        </w:rPr>
        <w:t>管理创新与民生服务是顶层规划</w:t>
      </w:r>
      <w:r w:rsidRPr="00FC04C7">
        <w:rPr>
          <w:rFonts w:ascii="宋体" w:hAnsi="宋体" w:hint="eastAsia"/>
        </w:rPr>
        <w:t>的重点。</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（2</w:t>
      </w:r>
      <w:r w:rsidRPr="00FC04C7">
        <w:rPr>
          <w:rFonts w:ascii="宋体" w:hAnsi="宋体"/>
        </w:rPr>
        <w:t>）</w:t>
      </w:r>
      <w:r w:rsidRPr="00FC04C7">
        <w:rPr>
          <w:rFonts w:ascii="宋体" w:hAnsi="宋体" w:hint="eastAsia"/>
        </w:rPr>
        <w:t>支持</w:t>
      </w:r>
      <w:r w:rsidRPr="00FC04C7">
        <w:rPr>
          <w:rFonts w:ascii="宋体" w:hAnsi="宋体"/>
        </w:rPr>
        <w:t>智慧城市建设的总目标，智慧城市建设</w:t>
      </w:r>
      <w:r w:rsidRPr="00FC04C7">
        <w:rPr>
          <w:rFonts w:ascii="宋体" w:hAnsi="宋体" w:hint="eastAsia"/>
        </w:rPr>
        <w:t>和</w:t>
      </w:r>
      <w:r w:rsidRPr="00FC04C7">
        <w:rPr>
          <w:rFonts w:ascii="宋体" w:hAnsi="宋体"/>
        </w:rPr>
        <w:t>发展战略目标是其超大</w:t>
      </w:r>
      <w:r w:rsidRPr="00FC04C7">
        <w:rPr>
          <w:rFonts w:ascii="宋体" w:hAnsi="宋体" w:hint="eastAsia"/>
        </w:rPr>
        <w:t>型</w:t>
      </w:r>
      <w:r w:rsidRPr="00FC04C7">
        <w:rPr>
          <w:rFonts w:ascii="宋体" w:hAnsi="宋体"/>
        </w:rPr>
        <w:t>信息系统规划的</w:t>
      </w:r>
      <w:r w:rsidRPr="00FC04C7">
        <w:rPr>
          <w:rFonts w:ascii="宋体" w:hAnsi="宋体" w:hint="eastAsia"/>
        </w:rPr>
        <w:t>出</w:t>
      </w:r>
      <w:r w:rsidRPr="00FC04C7">
        <w:rPr>
          <w:rFonts w:ascii="宋体" w:hAnsi="宋体"/>
        </w:rPr>
        <w:t>发点。</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（3</w:t>
      </w:r>
      <w:r w:rsidRPr="00FC04C7">
        <w:rPr>
          <w:rFonts w:ascii="宋体" w:hAnsi="宋体"/>
        </w:rPr>
        <w:t>）智慧城市</w:t>
      </w:r>
      <w:r w:rsidRPr="00FC04C7">
        <w:rPr>
          <w:rFonts w:ascii="宋体" w:hAnsi="宋体" w:hint="eastAsia"/>
        </w:rPr>
        <w:t>顶层规划，必须</w:t>
      </w:r>
      <w:r w:rsidRPr="00FC04C7">
        <w:rPr>
          <w:rFonts w:ascii="宋体" w:hAnsi="宋体"/>
        </w:rPr>
        <w:t>从</w:t>
      </w:r>
      <w:r w:rsidRPr="00FC04C7">
        <w:rPr>
          <w:rFonts w:ascii="宋体" w:hAnsi="宋体" w:hint="eastAsia"/>
        </w:rPr>
        <w:t>顶层自上而下</w:t>
      </w:r>
      <w:r w:rsidRPr="00FC04C7">
        <w:rPr>
          <w:rFonts w:ascii="宋体" w:hAnsi="宋体"/>
        </w:rPr>
        <w:t>进行规划，并着</w:t>
      </w:r>
      <w:r w:rsidRPr="00FC04C7">
        <w:rPr>
          <w:rFonts w:ascii="宋体" w:hAnsi="宋体" w:hint="eastAsia"/>
        </w:rPr>
        <w:t>眼</w:t>
      </w:r>
      <w:r w:rsidRPr="00FC04C7">
        <w:rPr>
          <w:rFonts w:ascii="宋体" w:hAnsi="宋体"/>
        </w:rPr>
        <w:t>于高层和综合管理的规划，同时满足各级管理和业务应用的需求。</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（4</w:t>
      </w:r>
      <w:r w:rsidRPr="00FC04C7">
        <w:rPr>
          <w:rFonts w:ascii="宋体" w:hAnsi="宋体"/>
        </w:rPr>
        <w:t>）</w:t>
      </w:r>
      <w:r w:rsidRPr="00FC04C7">
        <w:rPr>
          <w:rFonts w:ascii="宋体" w:hAnsi="宋体" w:hint="eastAsia"/>
        </w:rPr>
        <w:t>摆脱</w:t>
      </w:r>
      <w:r w:rsidRPr="00FC04C7">
        <w:rPr>
          <w:rFonts w:ascii="宋体" w:hAnsi="宋体"/>
        </w:rPr>
        <w:t>信息系统对组织机构的依从性，着</w:t>
      </w:r>
      <w:r w:rsidRPr="00FC04C7">
        <w:rPr>
          <w:rFonts w:ascii="宋体" w:hAnsi="宋体" w:hint="eastAsia"/>
        </w:rPr>
        <w:t>眼</w:t>
      </w:r>
      <w:r w:rsidRPr="00FC04C7">
        <w:rPr>
          <w:rFonts w:ascii="宋体" w:hAnsi="宋体"/>
        </w:rPr>
        <w:t>于</w:t>
      </w:r>
      <w:r w:rsidRPr="00FC04C7">
        <w:rPr>
          <w:rFonts w:ascii="宋体" w:hAnsi="宋体" w:hint="eastAsia"/>
        </w:rPr>
        <w:t>智慧</w:t>
      </w:r>
      <w:r w:rsidRPr="00FC04C7">
        <w:rPr>
          <w:rFonts w:ascii="宋体" w:hAnsi="宋体"/>
        </w:rPr>
        <w:t>城市运营</w:t>
      </w:r>
      <w:r w:rsidRPr="00FC04C7">
        <w:rPr>
          <w:rFonts w:ascii="宋体" w:hAnsi="宋体" w:hint="eastAsia"/>
        </w:rPr>
        <w:t>的</w:t>
      </w:r>
      <w:r w:rsidRPr="00FC04C7">
        <w:rPr>
          <w:rFonts w:ascii="宋体" w:hAnsi="宋体"/>
        </w:rPr>
        <w:t>流程再造，</w:t>
      </w:r>
      <w:r w:rsidRPr="00FC04C7">
        <w:rPr>
          <w:rFonts w:ascii="宋体" w:hAnsi="宋体" w:hint="eastAsia"/>
        </w:rPr>
        <w:t>智慧</w:t>
      </w:r>
      <w:r w:rsidRPr="00FC04C7">
        <w:rPr>
          <w:rFonts w:ascii="宋体" w:hAnsi="宋体"/>
        </w:rPr>
        <w:t>城市</w:t>
      </w:r>
      <w:r w:rsidRPr="00FC04C7">
        <w:rPr>
          <w:rFonts w:ascii="宋体" w:hAnsi="宋体" w:hint="eastAsia"/>
        </w:rPr>
        <w:t>建设</w:t>
      </w:r>
      <w:r w:rsidRPr="00FC04C7">
        <w:rPr>
          <w:rFonts w:ascii="宋体" w:hAnsi="宋体"/>
        </w:rPr>
        <w:t>最基本的活动和决策可以独立于任何管理层和管理职责。</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（5</w:t>
      </w:r>
      <w:r w:rsidRPr="00FC04C7">
        <w:rPr>
          <w:rFonts w:ascii="宋体" w:hAnsi="宋体"/>
        </w:rPr>
        <w:t>）</w:t>
      </w:r>
      <w:r w:rsidRPr="00FC04C7">
        <w:rPr>
          <w:rFonts w:ascii="宋体" w:hAnsi="宋体" w:hint="eastAsia"/>
        </w:rPr>
        <w:t>智慧</w:t>
      </w:r>
      <w:r w:rsidRPr="00FC04C7">
        <w:rPr>
          <w:rFonts w:ascii="宋体" w:hAnsi="宋体"/>
        </w:rPr>
        <w:t>城市</w:t>
      </w:r>
      <w:r w:rsidRPr="00FC04C7">
        <w:rPr>
          <w:rFonts w:ascii="宋体" w:hAnsi="宋体" w:hint="eastAsia"/>
        </w:rPr>
        <w:t>系统</w:t>
      </w:r>
      <w:r w:rsidRPr="00FC04C7">
        <w:rPr>
          <w:rFonts w:ascii="宋体" w:hAnsi="宋体"/>
        </w:rPr>
        <w:t>平台规划应</w:t>
      </w:r>
      <w:r w:rsidRPr="00FC04C7">
        <w:rPr>
          <w:rFonts w:ascii="宋体" w:hAnsi="宋体" w:hint="eastAsia"/>
        </w:rPr>
        <w:t>具有</w:t>
      </w:r>
      <w:r w:rsidRPr="00FC04C7">
        <w:rPr>
          <w:rFonts w:ascii="宋体" w:hAnsi="宋体"/>
        </w:rPr>
        <w:t>良好的整体性和集成性。</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（6</w:t>
      </w:r>
      <w:r w:rsidRPr="00FC04C7">
        <w:rPr>
          <w:rFonts w:ascii="宋体" w:hAnsi="宋体"/>
        </w:rPr>
        <w:t>）</w:t>
      </w:r>
      <w:r w:rsidRPr="00FC04C7">
        <w:rPr>
          <w:rFonts w:ascii="宋体" w:hAnsi="宋体" w:hint="eastAsia"/>
        </w:rPr>
        <w:t>便于智慧</w:t>
      </w:r>
      <w:r w:rsidRPr="00FC04C7">
        <w:rPr>
          <w:rFonts w:ascii="宋体" w:hAnsi="宋体"/>
        </w:rPr>
        <w:t>城市</w:t>
      </w:r>
      <w:r w:rsidRPr="00FC04C7">
        <w:rPr>
          <w:rFonts w:ascii="宋体" w:hAnsi="宋体" w:hint="eastAsia"/>
        </w:rPr>
        <w:t>系统工程</w:t>
      </w:r>
      <w:r w:rsidRPr="00FC04C7">
        <w:rPr>
          <w:rFonts w:ascii="宋体" w:hAnsi="宋体"/>
        </w:rPr>
        <w:t>实施，应</w:t>
      </w:r>
      <w:r w:rsidRPr="00FC04C7">
        <w:rPr>
          <w:rFonts w:ascii="宋体" w:hAnsi="宋体" w:hint="eastAsia"/>
        </w:rPr>
        <w:t>给</w:t>
      </w:r>
      <w:r w:rsidRPr="00FC04C7">
        <w:rPr>
          <w:rFonts w:ascii="宋体" w:hAnsi="宋体"/>
        </w:rPr>
        <w:t>后续的专项业务平台和底层应用系统设计提供</w:t>
      </w:r>
      <w:r w:rsidRPr="00FC04C7">
        <w:rPr>
          <w:rFonts w:ascii="宋体" w:hAnsi="宋体" w:hint="eastAsia"/>
        </w:rPr>
        <w:t>指导</w:t>
      </w:r>
      <w:r w:rsidRPr="00FC04C7">
        <w:rPr>
          <w:rFonts w:ascii="宋体" w:hAnsi="宋体"/>
        </w:rPr>
        <w:t>，并要</w:t>
      </w:r>
      <w:r w:rsidRPr="00FC04C7">
        <w:rPr>
          <w:rFonts w:ascii="宋体" w:hAnsi="宋体" w:hint="eastAsia"/>
        </w:rPr>
        <w:t>具有</w:t>
      </w:r>
      <w:r w:rsidRPr="00FC04C7">
        <w:rPr>
          <w:rFonts w:ascii="宋体" w:hAnsi="宋体"/>
        </w:rPr>
        <w:t>连贯性</w:t>
      </w:r>
      <w:r w:rsidRPr="00FC04C7">
        <w:rPr>
          <w:rFonts w:ascii="宋体" w:hAnsi="宋体" w:hint="eastAsia"/>
        </w:rPr>
        <w:t>和</w:t>
      </w:r>
      <w:r w:rsidRPr="00FC04C7">
        <w:rPr>
          <w:rFonts w:ascii="宋体" w:hAnsi="宋体"/>
        </w:rPr>
        <w:t>整体性</w:t>
      </w:r>
      <w:r w:rsidRPr="00FC04C7">
        <w:rPr>
          <w:rFonts w:ascii="宋体" w:hAnsi="宋体" w:hint="eastAsia"/>
        </w:rPr>
        <w:t>。</w:t>
      </w:r>
    </w:p>
    <w:p w:rsidR="008D18BE" w:rsidRPr="00FC04C7" w:rsidRDefault="008D18BE" w:rsidP="00FC04C7">
      <w:pPr>
        <w:adjustRightInd w:val="0"/>
        <w:snapToGrid w:val="0"/>
        <w:spacing w:line="360" w:lineRule="auto"/>
        <w:ind w:firstLine="420"/>
        <w:rPr>
          <w:rFonts w:ascii="宋体" w:hAnsi="宋体"/>
        </w:rPr>
      </w:pPr>
    </w:p>
    <w:p w:rsidR="008D18BE" w:rsidRDefault="008D18BE" w:rsidP="003579E1">
      <w:pPr>
        <w:adjustRightInd w:val="0"/>
        <w:snapToGrid w:val="0"/>
        <w:spacing w:line="360" w:lineRule="auto"/>
        <w:jc w:val="center"/>
        <w:rPr>
          <w:rFonts w:ascii="宋体" w:hAnsi="宋体"/>
          <w:sz w:val="28"/>
        </w:rPr>
      </w:pPr>
      <w:r w:rsidRPr="003579E1">
        <w:rPr>
          <w:rFonts w:ascii="宋体" w:hAnsi="宋体" w:hint="eastAsia"/>
          <w:sz w:val="28"/>
        </w:rPr>
        <w:t>2</w:t>
      </w:r>
      <w:r w:rsidR="00470627">
        <w:rPr>
          <w:rFonts w:ascii="宋体" w:hAnsi="宋体" w:hint="eastAsia"/>
          <w:sz w:val="28"/>
        </w:rPr>
        <w:t>．</w:t>
      </w:r>
      <w:r w:rsidRPr="003579E1">
        <w:rPr>
          <w:rFonts w:ascii="宋体" w:hAnsi="宋体"/>
          <w:sz w:val="28"/>
        </w:rPr>
        <w:t>3</w:t>
      </w:r>
      <w:r w:rsidR="00B07850">
        <w:rPr>
          <w:rFonts w:ascii="宋体" w:hAnsi="宋体" w:hint="eastAsia"/>
          <w:sz w:val="28"/>
        </w:rPr>
        <w:t xml:space="preserve">  </w:t>
      </w:r>
      <w:r w:rsidRPr="003579E1">
        <w:rPr>
          <w:rFonts w:ascii="宋体" w:hAnsi="宋体" w:hint="eastAsia"/>
          <w:sz w:val="28"/>
        </w:rPr>
        <w:t>智慧城市顶层设计流程</w:t>
      </w:r>
    </w:p>
    <w:p w:rsidR="00470627" w:rsidRPr="003579E1" w:rsidRDefault="00470627" w:rsidP="003579E1">
      <w:pPr>
        <w:adjustRightInd w:val="0"/>
        <w:snapToGrid w:val="0"/>
        <w:spacing w:line="360" w:lineRule="auto"/>
        <w:jc w:val="center"/>
        <w:rPr>
          <w:rFonts w:ascii="宋体" w:hAnsi="宋体"/>
          <w:sz w:val="28"/>
        </w:rPr>
      </w:pPr>
    </w:p>
    <w:p w:rsidR="008D18BE" w:rsidRDefault="008D18BE" w:rsidP="00FC04C7">
      <w:pPr>
        <w:adjustRightInd w:val="0"/>
        <w:snapToGrid w:val="0"/>
        <w:spacing w:line="360" w:lineRule="auto"/>
        <w:ind w:firstLine="420"/>
        <w:rPr>
          <w:rFonts w:ascii="宋体" w:hAnsi="宋体"/>
        </w:rPr>
      </w:pPr>
      <w:r w:rsidRPr="00FC04C7">
        <w:rPr>
          <w:rFonts w:ascii="宋体" w:hAnsi="宋体" w:hint="eastAsia"/>
        </w:rPr>
        <w:t>顶层设计是一种从宏观的角度对所涉及对象的设计思想、设计目标、设计环境、设计流</w:t>
      </w:r>
      <w:r w:rsidRPr="00FC04C7">
        <w:rPr>
          <w:rFonts w:ascii="宋体" w:hAnsi="宋体" w:hint="eastAsia"/>
        </w:rPr>
        <w:lastRenderedPageBreak/>
        <w:t>程、设计内容、设计方法及设计成果的质量检验进行全面和系统规划的方法。这一方法具有科学、清晰的思路，呈现了全面性和系统性，能有效地指导与推进相关工作。</w:t>
      </w:r>
    </w:p>
    <w:p w:rsidR="00154F01" w:rsidRPr="00154F01" w:rsidRDefault="00154F01" w:rsidP="00FC04C7">
      <w:pPr>
        <w:adjustRightInd w:val="0"/>
        <w:snapToGrid w:val="0"/>
        <w:spacing w:line="360" w:lineRule="auto"/>
        <w:ind w:firstLine="420"/>
        <w:rPr>
          <w:rFonts w:ascii="宋体" w:hAnsi="宋体"/>
          <w:sz w:val="24"/>
        </w:rPr>
      </w:pPr>
      <w:r w:rsidRPr="00154F01">
        <w:rPr>
          <w:rFonts w:ascii="宋体" w:hAnsi="宋体" w:hint="eastAsia"/>
          <w:sz w:val="24"/>
        </w:rPr>
        <w:t>2.3.1</w:t>
      </w:r>
      <w:r w:rsidR="00B07850">
        <w:rPr>
          <w:rFonts w:ascii="宋体" w:hAnsi="宋体" w:hint="eastAsia"/>
          <w:sz w:val="24"/>
        </w:rPr>
        <w:t xml:space="preserve">  </w:t>
      </w:r>
      <w:r w:rsidRPr="00154F01">
        <w:rPr>
          <w:rFonts w:ascii="宋体" w:hAnsi="宋体" w:hint="eastAsia"/>
          <w:sz w:val="24"/>
        </w:rPr>
        <w:t>智慧城市顶层设计目标</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智慧城市顶层设计的目标，应是明确正确的指导思想，建立保证运行质量的架构体系，生命期使用较低的资源成本，取得快速建设部</w:t>
      </w:r>
      <w:proofErr w:type="gramStart"/>
      <w:r w:rsidRPr="00FC04C7">
        <w:rPr>
          <w:rFonts w:ascii="宋体" w:hAnsi="宋体" w:hint="eastAsia"/>
        </w:rPr>
        <w:t>署实现</w:t>
      </w:r>
      <w:proofErr w:type="gramEnd"/>
      <w:r w:rsidRPr="00FC04C7">
        <w:rPr>
          <w:rFonts w:ascii="宋体" w:hAnsi="宋体" w:hint="eastAsia"/>
        </w:rPr>
        <w:t>效果，构建人际和人与环境的和谐关系，以科学规划来确保运行的服务水平。</w:t>
      </w:r>
    </w:p>
    <w:p w:rsidR="008D18BE" w:rsidRDefault="008D18BE" w:rsidP="00FC04C7">
      <w:pPr>
        <w:adjustRightInd w:val="0"/>
        <w:snapToGrid w:val="0"/>
        <w:spacing w:line="360" w:lineRule="auto"/>
        <w:ind w:firstLine="420"/>
        <w:rPr>
          <w:rFonts w:ascii="宋体" w:hAnsi="宋体"/>
        </w:rPr>
      </w:pPr>
      <w:r w:rsidRPr="00FC04C7">
        <w:rPr>
          <w:rFonts w:ascii="宋体" w:hAnsi="宋体" w:hint="eastAsia"/>
        </w:rPr>
        <w:t>智慧城市的本质是一场社会体制的改革，就支撑它的信息应用系统而言，整体的规划必须进行顶层设计，才能够得到有效、可持续的发展。智慧城市的规划可应用各种技术与方法，其中较为有效的是企业架构和体系结构。</w:t>
      </w:r>
    </w:p>
    <w:p w:rsidR="00154F01" w:rsidRPr="00FC04C7" w:rsidRDefault="00154F01" w:rsidP="00FC04C7">
      <w:pPr>
        <w:adjustRightInd w:val="0"/>
        <w:snapToGrid w:val="0"/>
        <w:spacing w:line="360" w:lineRule="auto"/>
        <w:ind w:firstLine="420"/>
        <w:rPr>
          <w:rFonts w:ascii="宋体" w:hAnsi="宋体"/>
        </w:rPr>
      </w:pPr>
      <w:r w:rsidRPr="00154F01">
        <w:rPr>
          <w:rFonts w:ascii="宋体" w:hAnsi="宋体" w:hint="eastAsia"/>
          <w:sz w:val="24"/>
        </w:rPr>
        <w:t>2.3.</w:t>
      </w:r>
      <w:r>
        <w:rPr>
          <w:rFonts w:ascii="宋体" w:hAnsi="宋体" w:hint="eastAsia"/>
          <w:sz w:val="24"/>
        </w:rPr>
        <w:t>2</w:t>
      </w:r>
      <w:r w:rsidR="00B07850">
        <w:rPr>
          <w:rFonts w:ascii="宋体" w:hAnsi="宋体" w:hint="eastAsia"/>
          <w:sz w:val="24"/>
        </w:rPr>
        <w:t xml:space="preserve">  </w:t>
      </w:r>
      <w:r w:rsidRPr="00154F01">
        <w:rPr>
          <w:rFonts w:ascii="宋体" w:hAnsi="宋体" w:hint="eastAsia"/>
          <w:sz w:val="24"/>
        </w:rPr>
        <w:t>智慧城市</w:t>
      </w:r>
      <w:r>
        <w:rPr>
          <w:rFonts w:ascii="宋体" w:hAnsi="宋体" w:hint="eastAsia"/>
          <w:sz w:val="24"/>
        </w:rPr>
        <w:t>规划</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智慧城市的规划是一项系统工程，要能有序地开展工作，编制一份科学、合理的规划，智慧城市规划工作</w:t>
      </w:r>
      <w:r w:rsidRPr="00FC04C7">
        <w:rPr>
          <w:rFonts w:ascii="宋体" w:hAnsi="宋体"/>
        </w:rPr>
        <w:t>流程如</w:t>
      </w:r>
      <w:r w:rsidRPr="00FC04C7">
        <w:rPr>
          <w:rFonts w:ascii="宋体" w:hAnsi="宋体" w:hint="eastAsia"/>
        </w:rPr>
        <w:t>图2-</w:t>
      </w:r>
      <w:r w:rsidRPr="00FC04C7">
        <w:rPr>
          <w:rFonts w:ascii="宋体" w:hAnsi="宋体"/>
        </w:rPr>
        <w:t>3</w:t>
      </w:r>
      <w:r w:rsidRPr="00FC04C7">
        <w:rPr>
          <w:rFonts w:ascii="宋体" w:hAnsi="宋体" w:hint="eastAsia"/>
        </w:rPr>
        <w:t>所示。</w:t>
      </w:r>
    </w:p>
    <w:p w:rsidR="008D18BE" w:rsidRPr="00E06D86" w:rsidRDefault="008D18BE" w:rsidP="008D18BE">
      <w:r w:rsidRPr="00E06D86">
        <w:rPr>
          <w:noProof/>
        </w:rPr>
        <w:drawing>
          <wp:inline distT="0" distB="0" distL="0" distR="0" wp14:anchorId="57BC68F7" wp14:editId="7213AC29">
            <wp:extent cx="4848225" cy="2057400"/>
            <wp:effectExtent l="0" t="0" r="9525" b="0"/>
            <wp:docPr id="8" name="图片 8" descr="IMG_7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7157"/>
                    <pic:cNvPicPr>
                      <a:picLocks noChangeAspect="1" noChangeArrowheads="1"/>
                    </pic:cNvPicPr>
                  </pic:nvPicPr>
                  <pic:blipFill>
                    <a:blip r:embed="rId23" cstate="print">
                      <a:extLst>
                        <a:ext uri="{28A0092B-C50C-407E-A947-70E740481C1C}">
                          <a14:useLocalDpi xmlns:a14="http://schemas.microsoft.com/office/drawing/2010/main" val="0"/>
                        </a:ext>
                      </a:extLst>
                    </a:blip>
                    <a:srcRect l="6039" t="31299" r="2094" b="16795"/>
                    <a:stretch>
                      <a:fillRect/>
                    </a:stretch>
                  </pic:blipFill>
                  <pic:spPr bwMode="auto">
                    <a:xfrm>
                      <a:off x="0" y="0"/>
                      <a:ext cx="4848225" cy="2057400"/>
                    </a:xfrm>
                    <a:prstGeom prst="rect">
                      <a:avLst/>
                    </a:prstGeom>
                    <a:noFill/>
                    <a:ln>
                      <a:noFill/>
                    </a:ln>
                  </pic:spPr>
                </pic:pic>
              </a:graphicData>
            </a:graphic>
          </wp:inline>
        </w:drawing>
      </w:r>
    </w:p>
    <w:p w:rsidR="008D18BE" w:rsidRPr="00E06D86" w:rsidRDefault="008D18BE" w:rsidP="00540782">
      <w:pPr>
        <w:jc w:val="center"/>
      </w:pPr>
      <w:r w:rsidRPr="00E06D86">
        <w:rPr>
          <w:rFonts w:hint="eastAsia"/>
        </w:rPr>
        <w:t>图</w:t>
      </w:r>
      <w:r w:rsidRPr="00E06D86">
        <w:rPr>
          <w:rFonts w:hint="eastAsia"/>
        </w:rPr>
        <w:t>2-</w:t>
      </w:r>
      <w:r w:rsidRPr="00E06D86">
        <w:t>3</w:t>
      </w:r>
      <w:r w:rsidRPr="00E06D86">
        <w:rPr>
          <w:rFonts w:hint="eastAsia"/>
        </w:rPr>
        <w:t>智慧城市规划工作流程</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智慧城市规划需要经过以下五大步骤：</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（1)概念策划</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根据对智慧城市理念的了解，国内外建设智慧城市的态势和信息通信技术的应用现状与前景，对</w:t>
      </w:r>
      <w:proofErr w:type="gramStart"/>
      <w:r w:rsidRPr="00FC04C7">
        <w:rPr>
          <w:rFonts w:ascii="宋体" w:hAnsi="宋体" w:hint="eastAsia"/>
        </w:rPr>
        <w:t>特定城市</w:t>
      </w:r>
      <w:proofErr w:type="gramEnd"/>
      <w:r w:rsidRPr="00FC04C7">
        <w:rPr>
          <w:rFonts w:ascii="宋体" w:hAnsi="宋体" w:hint="eastAsia"/>
        </w:rPr>
        <w:t>的智慧化建设，确定规划的地域范围、相关功能与初步的总体目标，并提出概念方案或规划任务书以及参加规划编制的人员初步组成。</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（2)基础资料收集</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根据概念方案编制基础资料收集计划。这项工作一般应分两方面开展：现有基础资料的收集与重要相关方的访谈。现有基础资料的收集内容主要有：城市相关地图、城市近期规划、城市信息化发展规划等</w:t>
      </w:r>
      <w:r w:rsidRPr="00FC04C7">
        <w:rPr>
          <w:rFonts w:ascii="宋体" w:hAnsi="宋体"/>
        </w:rPr>
        <w:t>。</w:t>
      </w:r>
      <w:r w:rsidRPr="00FC04C7">
        <w:rPr>
          <w:rFonts w:ascii="宋体" w:hAnsi="宋体" w:hint="eastAsia"/>
        </w:rPr>
        <w:t>重要相关方的访谈内容主要有：政府主管部门近年工作计划、通信运营</w:t>
      </w:r>
      <w:proofErr w:type="gramStart"/>
      <w:r w:rsidRPr="00FC04C7">
        <w:rPr>
          <w:rFonts w:ascii="宋体" w:hAnsi="宋体" w:hint="eastAsia"/>
        </w:rPr>
        <w:t>商近期</w:t>
      </w:r>
      <w:proofErr w:type="gramEnd"/>
      <w:r w:rsidRPr="00FC04C7">
        <w:rPr>
          <w:rFonts w:ascii="宋体" w:hAnsi="宋体" w:hint="eastAsia"/>
        </w:rPr>
        <w:t>工作计划、公用事业运营</w:t>
      </w:r>
      <w:proofErr w:type="gramStart"/>
      <w:r w:rsidRPr="00FC04C7">
        <w:rPr>
          <w:rFonts w:ascii="宋体" w:hAnsi="宋体" w:hint="eastAsia"/>
        </w:rPr>
        <w:t>商近期</w:t>
      </w:r>
      <w:proofErr w:type="gramEnd"/>
      <w:r w:rsidRPr="00FC04C7">
        <w:rPr>
          <w:rFonts w:ascii="宋体" w:hAnsi="宋体" w:hint="eastAsia"/>
        </w:rPr>
        <w:t>工作计划等</w:t>
      </w:r>
      <w:r w:rsidRPr="00FC04C7">
        <w:rPr>
          <w:rFonts w:ascii="宋体" w:hAnsi="宋体"/>
        </w:rPr>
        <w:t>。</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（3)基础资料分析</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基础资料</w:t>
      </w:r>
      <w:r w:rsidRPr="00FC04C7">
        <w:rPr>
          <w:rFonts w:ascii="宋体" w:hAnsi="宋体"/>
        </w:rPr>
        <w:t>分析</w:t>
      </w:r>
      <w:r w:rsidR="00540782" w:rsidRPr="00FC04C7">
        <w:rPr>
          <w:rFonts w:ascii="宋体" w:hAnsi="宋体" w:hint="eastAsia"/>
        </w:rPr>
        <w:t>的</w:t>
      </w:r>
      <w:r w:rsidRPr="00FC04C7">
        <w:rPr>
          <w:rFonts w:ascii="宋体" w:hAnsi="宋体"/>
        </w:rPr>
        <w:t>主要内容如下：</w:t>
      </w:r>
    </w:p>
    <w:p w:rsidR="008D18BE" w:rsidRPr="00FC04C7" w:rsidRDefault="00540782" w:rsidP="00FC04C7">
      <w:pPr>
        <w:adjustRightInd w:val="0"/>
        <w:snapToGrid w:val="0"/>
        <w:spacing w:line="360" w:lineRule="auto"/>
        <w:ind w:firstLine="420"/>
        <w:rPr>
          <w:rFonts w:ascii="宋体" w:hAnsi="宋体"/>
        </w:rPr>
      </w:pPr>
      <w:r>
        <w:rPr>
          <w:rFonts w:ascii="宋体" w:hAnsi="宋体" w:hint="eastAsia"/>
        </w:rPr>
        <w:t>①</w:t>
      </w:r>
      <w:r w:rsidR="008D18BE" w:rsidRPr="00FC04C7">
        <w:rPr>
          <w:rFonts w:ascii="宋体" w:hAnsi="宋体" w:hint="eastAsia"/>
        </w:rPr>
        <w:t>智慧城市的总体定位。必须理清所规划的城市所承担的国家责任、城市建设、资源与</w:t>
      </w:r>
      <w:r w:rsidR="008D18BE" w:rsidRPr="00FC04C7">
        <w:rPr>
          <w:rFonts w:ascii="宋体" w:hAnsi="宋体" w:hint="eastAsia"/>
        </w:rPr>
        <w:lastRenderedPageBreak/>
        <w:t>环境、地域特点、政府意向、产业能力及城市信息化现状等要素，提出智慧城市规划的总体定位。</w:t>
      </w:r>
    </w:p>
    <w:p w:rsidR="008D18BE" w:rsidRPr="00FC04C7" w:rsidRDefault="00540782" w:rsidP="00FC04C7">
      <w:pPr>
        <w:adjustRightInd w:val="0"/>
        <w:snapToGrid w:val="0"/>
        <w:spacing w:line="360" w:lineRule="auto"/>
        <w:ind w:firstLine="420"/>
        <w:rPr>
          <w:rFonts w:ascii="宋体" w:hAnsi="宋体"/>
        </w:rPr>
      </w:pPr>
      <w:r>
        <w:rPr>
          <w:rFonts w:ascii="宋体" w:hAnsi="宋体" w:hint="eastAsia"/>
        </w:rPr>
        <w:t>②</w:t>
      </w:r>
      <w:r w:rsidR="008D18BE" w:rsidRPr="00FC04C7">
        <w:rPr>
          <w:rFonts w:ascii="宋体" w:hAnsi="宋体" w:hint="eastAsia"/>
        </w:rPr>
        <w:t>智慧城市的功能分析。根据政府部门的各种规划，结合概念方案与访谈所获的最新动向信息，对智慧城市进行功能设计。</w:t>
      </w:r>
    </w:p>
    <w:p w:rsidR="008D18BE" w:rsidRPr="00FC04C7" w:rsidRDefault="00540782" w:rsidP="00FC04C7">
      <w:pPr>
        <w:adjustRightInd w:val="0"/>
        <w:snapToGrid w:val="0"/>
        <w:spacing w:line="360" w:lineRule="auto"/>
        <w:ind w:firstLine="420"/>
        <w:rPr>
          <w:rFonts w:ascii="宋体" w:hAnsi="宋体"/>
        </w:rPr>
      </w:pPr>
      <w:r>
        <w:rPr>
          <w:rFonts w:ascii="宋体" w:hAnsi="宋体" w:hint="eastAsia"/>
        </w:rPr>
        <w:t>③</w:t>
      </w:r>
      <w:r w:rsidR="008D18BE" w:rsidRPr="00FC04C7">
        <w:rPr>
          <w:rFonts w:ascii="宋体" w:hAnsi="宋体" w:hint="eastAsia"/>
        </w:rPr>
        <w:t>智慧城市的系统架构分析。通过智慧城市的功能总体定位和功能分析所形成的城市信息化与智能化的规划内容，梳理出各类信息基础设施与信息应用系统所隶属的条线关系、各系统的相互关系、应遵从的规则以及已有和待建的法规与标准。</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（4)智慧城市的功能设计</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智慧城市的功能设计主</w:t>
      </w:r>
      <w:r w:rsidRPr="00FC04C7">
        <w:rPr>
          <w:rFonts w:ascii="宋体" w:hAnsi="宋体"/>
        </w:rPr>
        <w:t>要内容如下：</w:t>
      </w:r>
    </w:p>
    <w:p w:rsidR="008D18BE" w:rsidRPr="00FC04C7" w:rsidRDefault="00540782" w:rsidP="00FC04C7">
      <w:pPr>
        <w:adjustRightInd w:val="0"/>
        <w:snapToGrid w:val="0"/>
        <w:spacing w:line="360" w:lineRule="auto"/>
        <w:ind w:firstLine="420"/>
        <w:rPr>
          <w:rFonts w:ascii="宋体" w:hAnsi="宋体"/>
        </w:rPr>
      </w:pPr>
      <w:r>
        <w:rPr>
          <w:rFonts w:ascii="宋体" w:hAnsi="宋体" w:hint="eastAsia"/>
        </w:rPr>
        <w:t>①</w:t>
      </w:r>
      <w:r w:rsidR="008D18BE" w:rsidRPr="00FC04C7">
        <w:rPr>
          <w:rFonts w:ascii="宋体" w:hAnsi="宋体" w:hint="eastAsia"/>
        </w:rPr>
        <w:t>智慧城市规划的总体定位。智慧城市规划的战略目标是提高城市管理水平，构建新型的城市运营模式，增强城市的商业竞争力与投资吸引力，形成安全、高效、便捷、绿色的新生态社会，使城区的经济可持续发展，创建政府、居民与企业共同和谐生存的理想家园。在城市的社会与经济发展目标下，建设符合城市特点，能够充分支撑创业、低碳、智慧、和谐的城区建设与管理的信息化和智能化系统。</w:t>
      </w:r>
    </w:p>
    <w:p w:rsidR="008D18BE" w:rsidRPr="00FC04C7" w:rsidRDefault="00540782" w:rsidP="00FC04C7">
      <w:pPr>
        <w:adjustRightInd w:val="0"/>
        <w:snapToGrid w:val="0"/>
        <w:spacing w:line="360" w:lineRule="auto"/>
        <w:ind w:firstLine="420"/>
        <w:rPr>
          <w:rFonts w:ascii="宋体" w:hAnsi="宋体"/>
        </w:rPr>
      </w:pPr>
      <w:r>
        <w:rPr>
          <w:rFonts w:ascii="宋体" w:hAnsi="宋体" w:hint="eastAsia"/>
        </w:rPr>
        <w:t>②</w:t>
      </w:r>
      <w:r w:rsidRPr="00FC04C7">
        <w:rPr>
          <w:rFonts w:ascii="宋体" w:hAnsi="宋体" w:hint="eastAsia"/>
        </w:rPr>
        <w:t>智慧城市</w:t>
      </w:r>
      <w:r w:rsidR="008D18BE" w:rsidRPr="00FC04C7">
        <w:rPr>
          <w:rFonts w:ascii="宋体" w:hAnsi="宋体" w:hint="eastAsia"/>
        </w:rPr>
        <w:t>功能设计内容。科学、合理、前瞻地布局城市的信息化与智能化系统，建立相应的建设与运行的体制和机制，使信息化与智能化系统成为城市有效的未来投资，支撑城区的有序运行、各类经济形态的持续增长与居民的舒适生活。</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（5)智慧城市的系统架构设计</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智慧城市的系统架构设计工作十分细致、高度复杂，设计对象源于众多不同主体，每个系统或工程又处于不同的建设阶段。智慧城市的系统架构设计主要有三方面：</w:t>
      </w:r>
    </w:p>
    <w:p w:rsidR="008D18BE" w:rsidRPr="00FC04C7" w:rsidRDefault="00154F01" w:rsidP="00FC04C7">
      <w:pPr>
        <w:adjustRightInd w:val="0"/>
        <w:snapToGrid w:val="0"/>
        <w:spacing w:line="360" w:lineRule="auto"/>
        <w:ind w:firstLine="420"/>
        <w:rPr>
          <w:rFonts w:ascii="宋体" w:hAnsi="宋体"/>
        </w:rPr>
      </w:pPr>
      <w:r>
        <w:rPr>
          <w:rFonts w:ascii="宋体" w:hAnsi="宋体" w:hint="eastAsia"/>
        </w:rPr>
        <w:t>①</w:t>
      </w:r>
      <w:r w:rsidR="008D18BE" w:rsidRPr="00FC04C7">
        <w:rPr>
          <w:rFonts w:ascii="宋体" w:hAnsi="宋体" w:hint="eastAsia"/>
        </w:rPr>
        <w:t>运营架构设计。以业务为主线对运营架构进行领域规划，梳理出政府业务、行业业务和企业业务的运营架构，确定三大领域内应用系统的交互关系，也确定三个领域间的交互关系。这里的交互关系指的是投资关系、管理关系、协调关系、协作关系等，均对智慧城市的正常运营具有重要的影响。</w:t>
      </w:r>
    </w:p>
    <w:p w:rsidR="008D18BE" w:rsidRPr="00FC04C7" w:rsidRDefault="00154F01" w:rsidP="00FC04C7">
      <w:pPr>
        <w:adjustRightInd w:val="0"/>
        <w:snapToGrid w:val="0"/>
        <w:spacing w:line="360" w:lineRule="auto"/>
        <w:ind w:firstLine="420"/>
        <w:rPr>
          <w:rFonts w:ascii="宋体" w:hAnsi="宋体"/>
        </w:rPr>
      </w:pPr>
      <w:r>
        <w:rPr>
          <w:rFonts w:ascii="宋体" w:hAnsi="宋体" w:hint="eastAsia"/>
        </w:rPr>
        <w:t>②</w:t>
      </w:r>
      <w:r w:rsidR="008D18BE" w:rsidRPr="00FC04C7">
        <w:rPr>
          <w:rFonts w:ascii="宋体" w:hAnsi="宋体" w:hint="eastAsia"/>
        </w:rPr>
        <w:t>保障架构设计。智慧城市应是可持续发展的，在信息共享规则、人力资源使用、信息通信设施与系统运营责任、相关法规执行等保障机制方面，应有完善的架构设计，以降低实施风险，使智慧城市成为政府、</w:t>
      </w:r>
      <w:r w:rsidR="008D18BE" w:rsidRPr="00FC04C7">
        <w:rPr>
          <w:rFonts w:ascii="宋体" w:hAnsi="宋体"/>
        </w:rPr>
        <w:t>非政府组织</w:t>
      </w:r>
      <w:r w:rsidR="008D18BE" w:rsidRPr="00FC04C7">
        <w:rPr>
          <w:rFonts w:ascii="宋体" w:hAnsi="宋体" w:hint="eastAsia"/>
        </w:rPr>
        <w:t>、企业与市民的共赢形态。</w:t>
      </w:r>
    </w:p>
    <w:p w:rsidR="008D18BE" w:rsidRPr="00FC04C7" w:rsidRDefault="00154F01" w:rsidP="00FC04C7">
      <w:pPr>
        <w:adjustRightInd w:val="0"/>
        <w:snapToGrid w:val="0"/>
        <w:spacing w:line="360" w:lineRule="auto"/>
        <w:ind w:firstLine="420"/>
        <w:rPr>
          <w:rFonts w:ascii="宋体" w:hAnsi="宋体"/>
        </w:rPr>
      </w:pPr>
      <w:r>
        <w:rPr>
          <w:rFonts w:ascii="宋体" w:hAnsi="宋体" w:hint="eastAsia"/>
        </w:rPr>
        <w:t>③</w:t>
      </w:r>
      <w:r w:rsidR="008D18BE" w:rsidRPr="00FC04C7">
        <w:rPr>
          <w:rFonts w:ascii="宋体" w:hAnsi="宋体" w:hint="eastAsia"/>
        </w:rPr>
        <w:t>技术架构设计。要能实现所设计的智慧城市功能，必须在技术上进行全面的架构设计。此项工作要解决的是：当城市信息应用系统需要互联时的物理接口、数据交换技术规范、标准工作流程以及信息安全的技术规定。</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为了实现智慧城市的数据共享、协调联动等功能，政府与一些</w:t>
      </w:r>
      <w:proofErr w:type="gramStart"/>
      <w:r w:rsidRPr="00FC04C7">
        <w:rPr>
          <w:rFonts w:ascii="宋体" w:hAnsi="宋体" w:hint="eastAsia"/>
        </w:rPr>
        <w:t>大型行业</w:t>
      </w:r>
      <w:proofErr w:type="gramEnd"/>
      <w:r w:rsidRPr="00FC04C7">
        <w:rPr>
          <w:rFonts w:ascii="宋体" w:hAnsi="宋体" w:hint="eastAsia"/>
        </w:rPr>
        <w:t>需要建立数据交换平台，在建立的数据交换格式、信息分类与代码、信息集成平台技术、信息安全等技术标准的基础上。实现数据互传、联动控制等功能。</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由此可见，智慧城市的技术架构设计不仅是智慧城市正常运行的基础，也是智慧城市规</w:t>
      </w:r>
      <w:r w:rsidRPr="00FC04C7">
        <w:rPr>
          <w:rFonts w:ascii="宋体" w:hAnsi="宋体" w:hint="eastAsia"/>
        </w:rPr>
        <w:lastRenderedPageBreak/>
        <w:t>划中十分重要的环节。</w:t>
      </w:r>
    </w:p>
    <w:p w:rsidR="008D18BE" w:rsidRPr="00FC04C7" w:rsidRDefault="008D18BE" w:rsidP="00FC04C7">
      <w:pPr>
        <w:adjustRightInd w:val="0"/>
        <w:snapToGrid w:val="0"/>
        <w:spacing w:line="360" w:lineRule="auto"/>
        <w:ind w:firstLine="420"/>
        <w:rPr>
          <w:rFonts w:ascii="宋体" w:hAnsi="宋体"/>
        </w:rPr>
      </w:pPr>
    </w:p>
    <w:p w:rsidR="008D18BE" w:rsidRPr="003579E1" w:rsidRDefault="008D18BE" w:rsidP="003579E1">
      <w:pPr>
        <w:adjustRightInd w:val="0"/>
        <w:snapToGrid w:val="0"/>
        <w:spacing w:line="360" w:lineRule="auto"/>
        <w:jc w:val="center"/>
        <w:rPr>
          <w:rFonts w:ascii="宋体" w:hAnsi="宋体"/>
          <w:sz w:val="28"/>
        </w:rPr>
      </w:pPr>
      <w:r w:rsidRPr="003579E1">
        <w:rPr>
          <w:rFonts w:ascii="宋体" w:hAnsi="宋体" w:hint="eastAsia"/>
          <w:sz w:val="28"/>
        </w:rPr>
        <w:t>2</w:t>
      </w:r>
      <w:r w:rsidR="003579E1">
        <w:rPr>
          <w:rFonts w:ascii="宋体" w:hAnsi="宋体" w:hint="eastAsia"/>
          <w:sz w:val="28"/>
        </w:rPr>
        <w:t>．</w:t>
      </w:r>
      <w:r w:rsidRPr="003579E1">
        <w:rPr>
          <w:rFonts w:ascii="宋体" w:hAnsi="宋体" w:hint="eastAsia"/>
          <w:sz w:val="28"/>
        </w:rPr>
        <w:t>4</w:t>
      </w:r>
      <w:r w:rsidR="00B07850">
        <w:rPr>
          <w:rFonts w:ascii="宋体" w:hAnsi="宋体" w:hint="eastAsia"/>
          <w:sz w:val="28"/>
        </w:rPr>
        <w:t xml:space="preserve">  </w:t>
      </w:r>
      <w:r w:rsidRPr="003579E1">
        <w:rPr>
          <w:rFonts w:ascii="宋体" w:hAnsi="宋体" w:hint="eastAsia"/>
          <w:sz w:val="28"/>
        </w:rPr>
        <w:t>智慧城市体系架构</w:t>
      </w:r>
    </w:p>
    <w:p w:rsidR="003579E1" w:rsidRDefault="003579E1" w:rsidP="008D18BE"/>
    <w:p w:rsidR="008D18BE" w:rsidRPr="00713B2B" w:rsidRDefault="008D18BE" w:rsidP="00713B2B">
      <w:pPr>
        <w:adjustRightInd w:val="0"/>
        <w:snapToGrid w:val="0"/>
        <w:spacing w:line="360" w:lineRule="auto"/>
        <w:ind w:firstLine="420"/>
        <w:rPr>
          <w:rFonts w:ascii="宋体" w:hAnsi="宋体"/>
          <w:sz w:val="24"/>
        </w:rPr>
      </w:pPr>
      <w:r w:rsidRPr="00713B2B">
        <w:rPr>
          <w:rFonts w:ascii="宋体" w:hAnsi="宋体" w:hint="eastAsia"/>
          <w:sz w:val="24"/>
        </w:rPr>
        <w:t>2</w:t>
      </w:r>
      <w:r w:rsidR="00154F01">
        <w:rPr>
          <w:rFonts w:ascii="宋体" w:hAnsi="宋体" w:hint="eastAsia"/>
          <w:sz w:val="24"/>
        </w:rPr>
        <w:t>．</w:t>
      </w:r>
      <w:r w:rsidRPr="00713B2B">
        <w:rPr>
          <w:rFonts w:ascii="宋体" w:hAnsi="宋体" w:hint="eastAsia"/>
          <w:sz w:val="24"/>
        </w:rPr>
        <w:t>4</w:t>
      </w:r>
      <w:r w:rsidR="00154F01">
        <w:rPr>
          <w:rFonts w:ascii="宋体" w:hAnsi="宋体" w:hint="eastAsia"/>
          <w:sz w:val="24"/>
        </w:rPr>
        <w:t>．</w:t>
      </w:r>
      <w:r w:rsidRPr="00713B2B">
        <w:rPr>
          <w:rFonts w:ascii="宋体" w:hAnsi="宋体" w:hint="eastAsia"/>
          <w:sz w:val="24"/>
        </w:rPr>
        <w:t>1</w:t>
      </w:r>
      <w:r w:rsidR="00B07850">
        <w:rPr>
          <w:rFonts w:ascii="宋体" w:hAnsi="宋体" w:hint="eastAsia"/>
          <w:sz w:val="24"/>
        </w:rPr>
        <w:t xml:space="preserve">  </w:t>
      </w:r>
      <w:r w:rsidRPr="00713B2B">
        <w:rPr>
          <w:rFonts w:ascii="宋体" w:hAnsi="宋体" w:hint="eastAsia"/>
          <w:sz w:val="24"/>
        </w:rPr>
        <w:t>智慧城市体系架构的</w:t>
      </w:r>
      <w:r w:rsidRPr="00713B2B">
        <w:rPr>
          <w:rFonts w:ascii="宋体" w:hAnsi="宋体"/>
          <w:sz w:val="24"/>
        </w:rPr>
        <w:t>重要性</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根据住房和城乡建设部建立智慧城市标准体系的指示，按照智慧城市的内涵和特征，结合目前各地智慧城市（区、镇）建设中采用的系统构成和平台模块，绘制智慧城市体系结构</w:t>
      </w:r>
      <w:r w:rsidRPr="00FC04C7">
        <w:rPr>
          <w:rFonts w:ascii="宋体" w:hAnsi="宋体"/>
        </w:rPr>
        <w:t>（</w:t>
      </w:r>
      <w:r w:rsidRPr="00FC04C7">
        <w:rPr>
          <w:rFonts w:ascii="宋体" w:hAnsi="宋体" w:hint="eastAsia"/>
        </w:rPr>
        <w:t>或称</w:t>
      </w:r>
      <w:r w:rsidRPr="00FC04C7">
        <w:rPr>
          <w:rFonts w:ascii="宋体" w:hAnsi="宋体"/>
        </w:rPr>
        <w:t>为“</w:t>
      </w:r>
      <w:r w:rsidRPr="00FC04C7">
        <w:rPr>
          <w:rFonts w:ascii="宋体" w:hAnsi="宋体" w:hint="eastAsia"/>
        </w:rPr>
        <w:t>架构</w:t>
      </w:r>
      <w:r w:rsidRPr="00FC04C7">
        <w:rPr>
          <w:rFonts w:ascii="宋体" w:hAnsi="宋体"/>
        </w:rPr>
        <w:t>”</w:t>
      </w:r>
      <w:r w:rsidRPr="00FC04C7">
        <w:rPr>
          <w:rFonts w:ascii="宋体" w:hAnsi="宋体" w:hint="eastAsia"/>
        </w:rPr>
        <w:t>、</w:t>
      </w:r>
      <w:r w:rsidRPr="00FC04C7">
        <w:rPr>
          <w:rFonts w:ascii="宋体" w:hAnsi="宋体"/>
        </w:rPr>
        <w:t>“</w:t>
      </w:r>
      <w:r w:rsidRPr="00FC04C7">
        <w:rPr>
          <w:rFonts w:ascii="宋体" w:hAnsi="宋体" w:hint="eastAsia"/>
        </w:rPr>
        <w:t>框架</w:t>
      </w:r>
      <w:r w:rsidRPr="00FC04C7">
        <w:rPr>
          <w:rFonts w:ascii="宋体" w:hAnsi="宋体"/>
        </w:rPr>
        <w:t>”</w:t>
      </w:r>
      <w:r w:rsidRPr="00FC04C7">
        <w:rPr>
          <w:rFonts w:ascii="宋体" w:hAnsi="宋体" w:hint="eastAsia"/>
        </w:rPr>
        <w:t>）。</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智慧城市体系结构是编制智慧城市标准体系的基础，对智慧城市规划的实现起着支撑</w:t>
      </w:r>
      <w:r w:rsidRPr="00FC04C7">
        <w:rPr>
          <w:rFonts w:ascii="宋体" w:hAnsi="宋体"/>
        </w:rPr>
        <w:t>作用</w:t>
      </w:r>
      <w:r w:rsidRPr="00FC04C7">
        <w:rPr>
          <w:rFonts w:ascii="宋体" w:hAnsi="宋体" w:hint="eastAsia"/>
        </w:rPr>
        <w:t>，可体现智慧城市（区、镇）的总体构成、行业和专业的划分以及相互之间的关系，从而方便地描绘出智慧城市标准的体系结构和层次结构。</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智慧城市体系结构的重要性表现如下：</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（1</w:t>
      </w:r>
      <w:r w:rsidRPr="00FC04C7">
        <w:rPr>
          <w:rFonts w:ascii="宋体" w:hAnsi="宋体"/>
        </w:rPr>
        <w:t>）</w:t>
      </w:r>
      <w:r w:rsidRPr="00FC04C7">
        <w:rPr>
          <w:rFonts w:ascii="宋体" w:hAnsi="宋体" w:hint="eastAsia"/>
        </w:rPr>
        <w:t>体系结构有助于加强智慧城市（区、镇）建设的指导作用；</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（2）体系结构突出了早期设计决策，这些决策对随后的所有工作有深远的影响，同时对系统作为一个可运行实体的最后成功有重要作用；</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（3）体系结构构建了一个简明扼要的、易于理解的模型，该模型描述了系统如何构成以及如何工作。</w:t>
      </w:r>
    </w:p>
    <w:p w:rsidR="008D18BE" w:rsidRPr="00713B2B" w:rsidRDefault="008D18BE" w:rsidP="00713B2B">
      <w:pPr>
        <w:adjustRightInd w:val="0"/>
        <w:snapToGrid w:val="0"/>
        <w:spacing w:line="360" w:lineRule="auto"/>
        <w:ind w:firstLine="420"/>
        <w:rPr>
          <w:rFonts w:ascii="宋体" w:hAnsi="宋体"/>
          <w:sz w:val="24"/>
        </w:rPr>
      </w:pPr>
      <w:r w:rsidRPr="00713B2B">
        <w:rPr>
          <w:rFonts w:ascii="宋体" w:hAnsi="宋体" w:hint="eastAsia"/>
          <w:sz w:val="24"/>
        </w:rPr>
        <w:t>2</w:t>
      </w:r>
      <w:r w:rsidR="00154F01">
        <w:rPr>
          <w:rFonts w:ascii="宋体" w:hAnsi="宋体" w:hint="eastAsia"/>
          <w:sz w:val="24"/>
        </w:rPr>
        <w:t>．</w:t>
      </w:r>
      <w:r w:rsidRPr="00713B2B">
        <w:rPr>
          <w:rFonts w:ascii="宋体" w:hAnsi="宋体" w:hint="eastAsia"/>
          <w:sz w:val="24"/>
        </w:rPr>
        <w:t>4</w:t>
      </w:r>
      <w:r w:rsidR="00154F01">
        <w:rPr>
          <w:rFonts w:ascii="宋体" w:hAnsi="宋体" w:hint="eastAsia"/>
          <w:sz w:val="24"/>
        </w:rPr>
        <w:t>．</w:t>
      </w:r>
      <w:r w:rsidRPr="00713B2B">
        <w:rPr>
          <w:rFonts w:ascii="宋体" w:hAnsi="宋体"/>
          <w:sz w:val="24"/>
        </w:rPr>
        <w:t>2</w:t>
      </w:r>
      <w:r w:rsidR="00B07850">
        <w:rPr>
          <w:rFonts w:ascii="宋体" w:hAnsi="宋体" w:hint="eastAsia"/>
          <w:sz w:val="24"/>
        </w:rPr>
        <w:t xml:space="preserve">  </w:t>
      </w:r>
      <w:r w:rsidRPr="00713B2B">
        <w:rPr>
          <w:rFonts w:ascii="宋体" w:hAnsi="宋体" w:hint="eastAsia"/>
          <w:sz w:val="24"/>
        </w:rPr>
        <w:t>智慧城市体系架构</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rPr>
        <w:t>目前智慧城市研究仍然存在缺乏顶层设计，缺少通用性和适配智慧城市运营和建设主体-政府机构的整体技术架构。同时，城市设计建设过程普遍存在行业之间</w:t>
      </w:r>
      <w:proofErr w:type="gramStart"/>
      <w:r w:rsidRPr="00FC04C7">
        <w:rPr>
          <w:rFonts w:ascii="宋体" w:hAnsi="宋体"/>
        </w:rPr>
        <w:t>不</w:t>
      </w:r>
      <w:proofErr w:type="gramEnd"/>
      <w:r w:rsidRPr="00FC04C7">
        <w:rPr>
          <w:rFonts w:ascii="宋体" w:hAnsi="宋体"/>
        </w:rPr>
        <w:t>联通，容易产生信息孤岛，系统设计缺乏层次性等问题。</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因</w:t>
      </w:r>
      <w:r w:rsidRPr="00FC04C7">
        <w:rPr>
          <w:rFonts w:ascii="宋体" w:hAnsi="宋体"/>
        </w:rPr>
        <w:t>为多种因素，对智慧城市</w:t>
      </w:r>
      <w:r w:rsidRPr="00FC04C7">
        <w:rPr>
          <w:rFonts w:ascii="宋体" w:hAnsi="宋体" w:hint="eastAsia"/>
        </w:rPr>
        <w:t>的</w:t>
      </w:r>
      <w:r w:rsidRPr="00FC04C7">
        <w:rPr>
          <w:rFonts w:ascii="宋体" w:hAnsi="宋体"/>
        </w:rPr>
        <w:t>体系架构没有公认的标准。</w:t>
      </w:r>
      <w:r w:rsidRPr="00FC04C7">
        <w:rPr>
          <w:rFonts w:ascii="宋体" w:hAnsi="宋体" w:hint="eastAsia"/>
        </w:rPr>
        <w:t>近年</w:t>
      </w:r>
      <w:r w:rsidRPr="00FC04C7">
        <w:rPr>
          <w:rFonts w:ascii="宋体" w:hAnsi="宋体"/>
        </w:rPr>
        <w:t>来，一些学者进行了相关研究，</w:t>
      </w:r>
      <w:r w:rsidRPr="00FC04C7">
        <w:rPr>
          <w:rFonts w:ascii="宋体" w:hAnsi="宋体" w:hint="eastAsia"/>
        </w:rPr>
        <w:t>主</w:t>
      </w:r>
      <w:r w:rsidRPr="00FC04C7">
        <w:rPr>
          <w:rFonts w:ascii="宋体" w:hAnsi="宋体"/>
        </w:rPr>
        <w:t>要</w:t>
      </w:r>
      <w:r w:rsidRPr="00FC04C7">
        <w:rPr>
          <w:rFonts w:ascii="宋体" w:hAnsi="宋体" w:hint="eastAsia"/>
        </w:rPr>
        <w:t>代表</w:t>
      </w:r>
      <w:r w:rsidRPr="00FC04C7">
        <w:rPr>
          <w:rFonts w:ascii="宋体" w:hAnsi="宋体"/>
        </w:rPr>
        <w:t>性的观点如下：</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（1）基于云的智慧城市系统架构，此</w:t>
      </w:r>
      <w:r w:rsidRPr="00FC04C7">
        <w:rPr>
          <w:rFonts w:ascii="宋体" w:hAnsi="宋体"/>
        </w:rPr>
        <w:t>观点</w:t>
      </w:r>
      <w:r w:rsidRPr="00FC04C7">
        <w:rPr>
          <w:rFonts w:ascii="宋体" w:hAnsi="宋体" w:hint="eastAsia"/>
        </w:rPr>
        <w:t>是由</w:t>
      </w:r>
      <w:r w:rsidRPr="00FC04C7">
        <w:rPr>
          <w:rFonts w:ascii="宋体" w:hAnsi="宋体"/>
        </w:rPr>
        <w:t>中国电子</w:t>
      </w:r>
      <w:proofErr w:type="gramStart"/>
      <w:r w:rsidRPr="00FC04C7">
        <w:rPr>
          <w:rFonts w:ascii="宋体" w:hAnsi="宋体"/>
        </w:rPr>
        <w:t>科学研究院郑爱民</w:t>
      </w:r>
      <w:proofErr w:type="gramEnd"/>
      <w:r w:rsidRPr="00FC04C7">
        <w:rPr>
          <w:rFonts w:ascii="宋体" w:hAnsi="宋体" w:hint="eastAsia"/>
        </w:rPr>
        <w:t>等</w:t>
      </w:r>
      <w:r w:rsidRPr="00FC04C7">
        <w:rPr>
          <w:rFonts w:ascii="宋体" w:hAnsi="宋体"/>
        </w:rPr>
        <w:t>人提出。在智慧城市总体架构设计中，主要以基于物联网的智慧城市架构和智慧城市云平台架构的两类设计为主。在基于物联网的智慧城市总体架构中，对于</w:t>
      </w:r>
      <w:proofErr w:type="gramStart"/>
      <w:r w:rsidRPr="00FC04C7">
        <w:rPr>
          <w:rFonts w:ascii="宋体" w:hAnsi="宋体"/>
        </w:rPr>
        <w:t>云计算</w:t>
      </w:r>
      <w:proofErr w:type="gramEnd"/>
      <w:r w:rsidRPr="00FC04C7">
        <w:rPr>
          <w:rFonts w:ascii="宋体" w:hAnsi="宋体"/>
        </w:rPr>
        <w:t>的功能设计一般较为简单，没有给出具体的方案，在智慧城市云平台架构设计中，对感知信息采集关注不够，不能完整体现智慧城市的特征。</w:t>
      </w:r>
      <w:r w:rsidRPr="00FC04C7">
        <w:rPr>
          <w:rFonts w:ascii="宋体" w:hAnsi="宋体" w:hint="eastAsia"/>
        </w:rPr>
        <w:t>基于云的</w:t>
      </w:r>
      <w:r w:rsidRPr="00FC04C7">
        <w:rPr>
          <w:rFonts w:ascii="宋体" w:hAnsi="宋体"/>
        </w:rPr>
        <w:t>智慧城市总体架构，由物理资源层、资源提取与控制层、基础设施服务层、平台服务层、用户服务层、安全保障服务、运行维护服务组成</w:t>
      </w:r>
      <w:r w:rsidRPr="00FC04C7">
        <w:rPr>
          <w:rFonts w:ascii="宋体" w:hAnsi="宋体" w:hint="eastAsia"/>
        </w:rPr>
        <w:t>。</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（2</w:t>
      </w:r>
      <w:r w:rsidRPr="00FC04C7">
        <w:rPr>
          <w:rFonts w:ascii="宋体" w:hAnsi="宋体"/>
        </w:rPr>
        <w:t>）</w:t>
      </w:r>
      <w:r w:rsidRPr="00FC04C7">
        <w:rPr>
          <w:rFonts w:ascii="宋体" w:hAnsi="宋体" w:hint="eastAsia"/>
        </w:rPr>
        <w:t>基于大数据的智慧城市技术体系架构，此</w:t>
      </w:r>
      <w:r w:rsidRPr="00FC04C7">
        <w:rPr>
          <w:rFonts w:ascii="宋体" w:hAnsi="宋体"/>
        </w:rPr>
        <w:t>观点</w:t>
      </w:r>
      <w:r w:rsidRPr="00FC04C7">
        <w:rPr>
          <w:rFonts w:ascii="宋体" w:hAnsi="宋体" w:hint="eastAsia"/>
        </w:rPr>
        <w:t>是由</w:t>
      </w:r>
      <w:r w:rsidRPr="00FC04C7">
        <w:rPr>
          <w:rFonts w:ascii="宋体" w:hAnsi="宋体"/>
        </w:rPr>
        <w:t>北京大学遥感与地理信息系统研究所朱亚杰</w:t>
      </w:r>
      <w:r w:rsidRPr="00FC04C7">
        <w:rPr>
          <w:rFonts w:ascii="宋体" w:hAnsi="宋体" w:hint="eastAsia"/>
        </w:rPr>
        <w:t>等</w:t>
      </w:r>
      <w:r w:rsidRPr="00FC04C7">
        <w:rPr>
          <w:rFonts w:ascii="宋体" w:hAnsi="宋体"/>
        </w:rPr>
        <w:t>人提出。海量多源异构数据的存储、管理和分析是智慧城市建设中需要解决的根本 技术问题，而这些技术问题也正是大数据所关注的问题，因此智慧城市建设的技术体系框架可以在一定程度上认为是大数据系统的技术体系框架。智慧城市技术体系框架</w:t>
      </w:r>
      <w:r w:rsidRPr="00FC04C7">
        <w:rPr>
          <w:rFonts w:ascii="宋体" w:hAnsi="宋体" w:hint="eastAsia"/>
        </w:rPr>
        <w:t>由数据</w:t>
      </w:r>
      <w:r w:rsidRPr="00FC04C7">
        <w:rPr>
          <w:rFonts w:ascii="宋体" w:hAnsi="宋体"/>
        </w:rPr>
        <w:t>获取层、数据存储</w:t>
      </w:r>
      <w:r w:rsidRPr="00FC04C7">
        <w:rPr>
          <w:rFonts w:ascii="宋体" w:hAnsi="宋体" w:hint="eastAsia"/>
        </w:rPr>
        <w:t>层</w:t>
      </w:r>
      <w:r w:rsidRPr="00FC04C7">
        <w:rPr>
          <w:rFonts w:ascii="宋体" w:hAnsi="宋体"/>
        </w:rPr>
        <w:t>、数据分析</w:t>
      </w:r>
      <w:r w:rsidRPr="00FC04C7">
        <w:rPr>
          <w:rFonts w:ascii="宋体" w:hAnsi="宋体" w:hint="eastAsia"/>
        </w:rPr>
        <w:t>层</w:t>
      </w:r>
      <w:r w:rsidRPr="00FC04C7">
        <w:rPr>
          <w:rFonts w:ascii="宋体" w:hAnsi="宋体"/>
        </w:rPr>
        <w:t>和数据应用层组成。</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lastRenderedPageBreak/>
        <w:t>（3</w:t>
      </w:r>
      <w:r w:rsidRPr="00FC04C7">
        <w:rPr>
          <w:rFonts w:ascii="宋体" w:hAnsi="宋体"/>
        </w:rPr>
        <w:t>）基于组织结构的智慧城市分布式云架构</w:t>
      </w:r>
      <w:r w:rsidRPr="00FC04C7">
        <w:rPr>
          <w:rFonts w:ascii="宋体" w:hAnsi="宋体" w:hint="eastAsia"/>
        </w:rPr>
        <w:t>，此</w:t>
      </w:r>
      <w:r w:rsidRPr="00FC04C7">
        <w:rPr>
          <w:rFonts w:ascii="宋体" w:hAnsi="宋体"/>
        </w:rPr>
        <w:t>观点</w:t>
      </w:r>
      <w:r w:rsidRPr="00FC04C7">
        <w:rPr>
          <w:rFonts w:ascii="宋体" w:hAnsi="宋体" w:hint="eastAsia"/>
        </w:rPr>
        <w:t>是</w:t>
      </w:r>
      <w:r w:rsidRPr="00FC04C7">
        <w:rPr>
          <w:rFonts w:ascii="宋体" w:hAnsi="宋体"/>
        </w:rPr>
        <w:t>由南京南瑞集团公司技术中心</w:t>
      </w:r>
      <w:r w:rsidRPr="00FC04C7">
        <w:rPr>
          <w:rFonts w:ascii="宋体" w:hAnsi="宋体" w:hint="eastAsia"/>
        </w:rPr>
        <w:t>的</w:t>
      </w:r>
      <w:r w:rsidRPr="00FC04C7">
        <w:rPr>
          <w:rFonts w:ascii="宋体" w:hAnsi="宋体"/>
        </w:rPr>
        <w:t>吴天京</w:t>
      </w:r>
      <w:r w:rsidRPr="00FC04C7">
        <w:rPr>
          <w:rFonts w:ascii="宋体" w:hAnsi="宋体" w:hint="eastAsia"/>
        </w:rPr>
        <w:t>等</w:t>
      </w:r>
      <w:r w:rsidRPr="00FC04C7">
        <w:rPr>
          <w:rFonts w:ascii="宋体" w:hAnsi="宋体"/>
        </w:rPr>
        <w:t>人</w:t>
      </w:r>
      <w:r w:rsidRPr="00FC04C7">
        <w:rPr>
          <w:rFonts w:ascii="宋体" w:hAnsi="宋体" w:hint="eastAsia"/>
        </w:rPr>
        <w:t>提出。</w:t>
      </w:r>
      <w:r w:rsidRPr="00FC04C7">
        <w:rPr>
          <w:rFonts w:ascii="宋体" w:hAnsi="宋体"/>
        </w:rPr>
        <w:t>以现有政府机构和企业集团的常用组织结构为参考基础，构建多层级、分布式的云结构，在搭建各领域纵向架构的同时，打通行业领域间的横向连接，形成一种结构灵活、扩展性强、简洁高效的适配于目前城市组织系统和通用性的智慧城市顶层技术架构。智慧城市整体系统架构是以各行业基础云架构为基础构建的逻辑架构，是智慧城市的综合运营管理平台，主要包括行业集合层和城市综合运营层两</w:t>
      </w:r>
      <w:r w:rsidRPr="00FC04C7">
        <w:rPr>
          <w:rFonts w:ascii="宋体" w:hAnsi="宋体" w:hint="eastAsia"/>
        </w:rPr>
        <w:t>个</w:t>
      </w:r>
      <w:r w:rsidRPr="00FC04C7">
        <w:rPr>
          <w:rFonts w:ascii="宋体" w:hAnsi="宋体"/>
        </w:rPr>
        <w:t>部分</w:t>
      </w:r>
      <w:r w:rsidRPr="00FC04C7">
        <w:rPr>
          <w:rFonts w:ascii="宋体" w:hAnsi="宋体" w:hint="eastAsia"/>
        </w:rPr>
        <w:t>。</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（4</w:t>
      </w:r>
      <w:r w:rsidRPr="00FC04C7">
        <w:rPr>
          <w:rFonts w:ascii="宋体" w:hAnsi="宋体"/>
        </w:rPr>
        <w:t>）“</w:t>
      </w:r>
      <w:r w:rsidRPr="00FC04C7">
        <w:rPr>
          <w:rFonts w:ascii="宋体" w:hAnsi="宋体" w:hint="eastAsia"/>
        </w:rPr>
        <w:t>三中心</w:t>
      </w:r>
      <w:proofErr w:type="gramStart"/>
      <w:r w:rsidRPr="00FC04C7">
        <w:rPr>
          <w:rFonts w:ascii="宋体" w:hAnsi="宋体" w:hint="eastAsia"/>
        </w:rPr>
        <w:t>一</w:t>
      </w:r>
      <w:proofErr w:type="gramEnd"/>
      <w:r w:rsidRPr="00FC04C7">
        <w:rPr>
          <w:rFonts w:ascii="宋体" w:hAnsi="宋体" w:hint="eastAsia"/>
        </w:rPr>
        <w:t>平台</w:t>
      </w:r>
      <w:r w:rsidRPr="00FC04C7">
        <w:rPr>
          <w:rFonts w:ascii="宋体" w:hAnsi="宋体"/>
        </w:rPr>
        <w:t>”</w:t>
      </w:r>
      <w:r w:rsidRPr="00FC04C7">
        <w:rPr>
          <w:rFonts w:ascii="宋体" w:hAnsi="宋体" w:hint="eastAsia"/>
        </w:rPr>
        <w:t>技术框架，此</w:t>
      </w:r>
      <w:r w:rsidRPr="00FC04C7">
        <w:rPr>
          <w:rFonts w:ascii="宋体" w:hAnsi="宋体"/>
        </w:rPr>
        <w:t>观点</w:t>
      </w:r>
      <w:r w:rsidRPr="00FC04C7">
        <w:rPr>
          <w:rFonts w:ascii="宋体" w:hAnsi="宋体" w:hint="eastAsia"/>
        </w:rPr>
        <w:t>是陕西</w:t>
      </w:r>
      <w:r w:rsidRPr="00FC04C7">
        <w:rPr>
          <w:rFonts w:ascii="宋体" w:hAnsi="宋体"/>
        </w:rPr>
        <w:t>省咸阳</w:t>
      </w:r>
      <w:proofErr w:type="gramStart"/>
      <w:r w:rsidRPr="00FC04C7">
        <w:rPr>
          <w:rFonts w:ascii="宋体" w:hAnsi="宋体"/>
        </w:rPr>
        <w:t>市决策</w:t>
      </w:r>
      <w:proofErr w:type="gramEnd"/>
      <w:r w:rsidRPr="00FC04C7">
        <w:rPr>
          <w:rFonts w:ascii="宋体" w:hAnsi="宋体"/>
        </w:rPr>
        <w:t>咨询委员会成员</w:t>
      </w:r>
      <w:r w:rsidRPr="00FC04C7">
        <w:rPr>
          <w:rFonts w:ascii="宋体" w:hAnsi="宋体" w:hint="eastAsia"/>
        </w:rPr>
        <w:t>张永民提出。</w:t>
      </w:r>
      <w:r w:rsidRPr="00FC04C7">
        <w:rPr>
          <w:rFonts w:ascii="宋体" w:hAnsi="宋体"/>
        </w:rPr>
        <w:t>智慧城市“三中心</w:t>
      </w:r>
      <w:proofErr w:type="gramStart"/>
      <w:r w:rsidRPr="00FC04C7">
        <w:rPr>
          <w:rFonts w:ascii="宋体" w:hAnsi="宋体"/>
        </w:rPr>
        <w:t>一</w:t>
      </w:r>
      <w:proofErr w:type="gramEnd"/>
      <w:r w:rsidRPr="00FC04C7">
        <w:rPr>
          <w:rFonts w:ascii="宋体" w:hAnsi="宋体"/>
        </w:rPr>
        <w:t>平台”是遵循习近平总书记的指示建设智慧城市的关键和重中之中。</w:t>
      </w:r>
      <w:r w:rsidRPr="00FC04C7">
        <w:rPr>
          <w:rFonts w:ascii="宋体" w:hAnsi="宋体" w:hint="eastAsia"/>
        </w:rPr>
        <w:t>它</w:t>
      </w:r>
      <w:r w:rsidRPr="00FC04C7">
        <w:rPr>
          <w:rFonts w:ascii="宋体" w:hAnsi="宋体"/>
        </w:rPr>
        <w:t>系指“智慧城市网络融合与安全中心”、“智慧城市大数据中心”、“智慧城市管理与运行中心”、“智慧城市公共信息一级平台”，简称“三中心</w:t>
      </w:r>
      <w:proofErr w:type="gramStart"/>
      <w:r w:rsidRPr="00FC04C7">
        <w:rPr>
          <w:rFonts w:ascii="宋体" w:hAnsi="宋体"/>
        </w:rPr>
        <w:t>一</w:t>
      </w:r>
      <w:proofErr w:type="gramEnd"/>
      <w:r w:rsidRPr="00FC04C7">
        <w:rPr>
          <w:rFonts w:ascii="宋体" w:hAnsi="宋体"/>
        </w:rPr>
        <w:t>平台”</w:t>
      </w:r>
      <w:r w:rsidRPr="00FC04C7">
        <w:rPr>
          <w:rFonts w:ascii="宋体" w:hAnsi="宋体" w:hint="eastAsia"/>
        </w:rPr>
        <w:t>，</w:t>
      </w:r>
      <w:r w:rsidRPr="00FC04C7">
        <w:rPr>
          <w:rFonts w:ascii="宋体" w:hAnsi="宋体"/>
        </w:rPr>
        <w:t>是智慧城市的心脏和大脑</w:t>
      </w:r>
      <w:r w:rsidRPr="00FC04C7">
        <w:rPr>
          <w:rFonts w:ascii="宋体" w:hAnsi="宋体" w:hint="eastAsia"/>
        </w:rPr>
        <w:t>。</w:t>
      </w:r>
      <w:r w:rsidRPr="00FC04C7">
        <w:rPr>
          <w:rFonts w:ascii="宋体" w:hAnsi="宋体"/>
        </w:rPr>
        <w:t>智慧城市技术框架</w:t>
      </w:r>
      <w:r w:rsidRPr="00FC04C7">
        <w:rPr>
          <w:rFonts w:ascii="宋体" w:hAnsi="宋体" w:hint="eastAsia"/>
        </w:rPr>
        <w:t>包括</w:t>
      </w:r>
      <w:r w:rsidRPr="00FC04C7">
        <w:rPr>
          <w:rFonts w:ascii="宋体" w:hAnsi="宋体"/>
        </w:rPr>
        <w:t>十一个方面</w:t>
      </w:r>
      <w:r w:rsidRPr="00FC04C7">
        <w:rPr>
          <w:rFonts w:ascii="宋体" w:hAnsi="宋体" w:hint="eastAsia"/>
        </w:rPr>
        <w:t>，</w:t>
      </w:r>
      <w:r w:rsidRPr="00FC04C7">
        <w:rPr>
          <w:rFonts w:ascii="宋体" w:hAnsi="宋体"/>
        </w:rPr>
        <w:t>即：网络层</w:t>
      </w:r>
      <w:r w:rsidRPr="00FC04C7">
        <w:rPr>
          <w:rFonts w:ascii="宋体" w:hAnsi="宋体" w:hint="eastAsia"/>
        </w:rPr>
        <w:t>、</w:t>
      </w:r>
      <w:r w:rsidRPr="00FC04C7">
        <w:rPr>
          <w:rFonts w:ascii="宋体" w:hAnsi="宋体"/>
        </w:rPr>
        <w:t>设施层</w:t>
      </w:r>
      <w:r w:rsidRPr="00FC04C7">
        <w:rPr>
          <w:rFonts w:ascii="宋体" w:hAnsi="宋体" w:hint="eastAsia"/>
        </w:rPr>
        <w:t>、</w:t>
      </w:r>
      <w:r w:rsidRPr="00FC04C7">
        <w:rPr>
          <w:rFonts w:ascii="宋体" w:hAnsi="宋体"/>
        </w:rPr>
        <w:t>云存储层</w:t>
      </w:r>
      <w:r w:rsidRPr="00FC04C7">
        <w:rPr>
          <w:rFonts w:ascii="宋体" w:hAnsi="宋体" w:hint="eastAsia"/>
        </w:rPr>
        <w:t>、</w:t>
      </w:r>
      <w:r w:rsidRPr="00FC04C7">
        <w:rPr>
          <w:rFonts w:ascii="宋体" w:hAnsi="宋体"/>
        </w:rPr>
        <w:t>共享组件虚拟服务器层</w:t>
      </w:r>
      <w:r w:rsidRPr="00FC04C7">
        <w:rPr>
          <w:rFonts w:ascii="宋体" w:hAnsi="宋体" w:hint="eastAsia"/>
        </w:rPr>
        <w:t>、</w:t>
      </w:r>
      <w:r w:rsidRPr="00FC04C7">
        <w:rPr>
          <w:rFonts w:ascii="宋体" w:hAnsi="宋体"/>
        </w:rPr>
        <w:t>基于SOA架构基础中间件等基础运行支撑环境</w:t>
      </w:r>
      <w:r w:rsidRPr="00FC04C7">
        <w:rPr>
          <w:rFonts w:ascii="宋体" w:hAnsi="宋体" w:hint="eastAsia"/>
        </w:rPr>
        <w:t>、</w:t>
      </w:r>
      <w:r w:rsidRPr="00FC04C7">
        <w:rPr>
          <w:rFonts w:ascii="宋体" w:hAnsi="宋体"/>
        </w:rPr>
        <w:t>平台及系统应用层</w:t>
      </w:r>
      <w:r w:rsidRPr="00FC04C7">
        <w:rPr>
          <w:rFonts w:ascii="宋体" w:hAnsi="宋体" w:hint="eastAsia"/>
        </w:rPr>
        <w:t>、</w:t>
      </w:r>
      <w:r w:rsidRPr="00FC04C7">
        <w:rPr>
          <w:rFonts w:ascii="宋体" w:hAnsi="宋体"/>
        </w:rPr>
        <w:t>展现层</w:t>
      </w:r>
      <w:r w:rsidRPr="00FC04C7">
        <w:rPr>
          <w:rFonts w:ascii="宋体" w:hAnsi="宋体" w:hint="eastAsia"/>
        </w:rPr>
        <w:t>、</w:t>
      </w:r>
      <w:r w:rsidRPr="00FC04C7">
        <w:rPr>
          <w:rFonts w:ascii="宋体" w:hAnsi="宋体"/>
        </w:rPr>
        <w:t>标准与规范层</w:t>
      </w:r>
      <w:r w:rsidRPr="00FC04C7">
        <w:rPr>
          <w:rFonts w:ascii="宋体" w:hAnsi="宋体" w:hint="eastAsia"/>
        </w:rPr>
        <w:t>、</w:t>
      </w:r>
      <w:r w:rsidRPr="00FC04C7">
        <w:rPr>
          <w:rFonts w:ascii="宋体" w:hAnsi="宋体"/>
        </w:rPr>
        <w:t>法律法规及标准规范体系</w:t>
      </w:r>
      <w:r w:rsidRPr="00FC04C7">
        <w:rPr>
          <w:rFonts w:ascii="宋体" w:hAnsi="宋体" w:hint="eastAsia"/>
        </w:rPr>
        <w:t>、</w:t>
      </w:r>
      <w:r w:rsidRPr="00FC04C7">
        <w:rPr>
          <w:rFonts w:ascii="宋体" w:hAnsi="宋体"/>
        </w:rPr>
        <w:t>管理及运营维护体系</w:t>
      </w:r>
      <w:r w:rsidRPr="00FC04C7">
        <w:rPr>
          <w:rFonts w:ascii="宋体" w:hAnsi="宋体" w:hint="eastAsia"/>
        </w:rPr>
        <w:t>、</w:t>
      </w:r>
      <w:r w:rsidRPr="00FC04C7">
        <w:rPr>
          <w:rFonts w:ascii="宋体" w:hAnsi="宋体"/>
        </w:rPr>
        <w:t>安全体系</w:t>
      </w:r>
      <w:r w:rsidRPr="00FC04C7">
        <w:rPr>
          <w:rFonts w:ascii="宋体" w:hAnsi="宋体" w:hint="eastAsia"/>
        </w:rPr>
        <w:t>。</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（5</w:t>
      </w:r>
      <w:r w:rsidRPr="00FC04C7">
        <w:rPr>
          <w:rFonts w:ascii="宋体" w:hAnsi="宋体"/>
        </w:rPr>
        <w:t>）</w:t>
      </w:r>
      <w:r w:rsidRPr="00FC04C7">
        <w:rPr>
          <w:rFonts w:ascii="宋体" w:hAnsi="宋体" w:hint="eastAsia"/>
        </w:rPr>
        <w:t>智慧城市</w:t>
      </w:r>
      <w:r w:rsidRPr="00FC04C7">
        <w:rPr>
          <w:rFonts w:ascii="宋体" w:hAnsi="宋体"/>
        </w:rPr>
        <w:t>信息通信技术</w:t>
      </w:r>
      <w:r w:rsidRPr="00FC04C7">
        <w:rPr>
          <w:rFonts w:ascii="宋体" w:hAnsi="宋体" w:hint="eastAsia"/>
        </w:rPr>
        <w:t>（ICT）参考框架，此</w:t>
      </w:r>
      <w:r w:rsidRPr="00FC04C7">
        <w:rPr>
          <w:rFonts w:ascii="宋体" w:hAnsi="宋体"/>
        </w:rPr>
        <w:t>观点</w:t>
      </w:r>
      <w:r w:rsidRPr="00FC04C7">
        <w:rPr>
          <w:rFonts w:ascii="宋体" w:hAnsi="宋体" w:hint="eastAsia"/>
        </w:rPr>
        <w:t>是由</w:t>
      </w:r>
      <w:r w:rsidRPr="00FC04C7">
        <w:rPr>
          <w:rFonts w:ascii="宋体" w:hAnsi="宋体"/>
        </w:rPr>
        <w:t>中国电子技术标准化研究院</w:t>
      </w:r>
      <w:r w:rsidRPr="00FC04C7">
        <w:rPr>
          <w:rFonts w:ascii="宋体" w:hAnsi="宋体" w:hint="eastAsia"/>
        </w:rPr>
        <w:t>的</w:t>
      </w:r>
      <w:r w:rsidRPr="00FC04C7">
        <w:rPr>
          <w:rFonts w:ascii="宋体" w:hAnsi="宋体"/>
        </w:rPr>
        <w:t>杨磊</w:t>
      </w:r>
      <w:r w:rsidRPr="00FC04C7">
        <w:rPr>
          <w:rFonts w:ascii="宋体" w:hAnsi="宋体" w:hint="eastAsia"/>
        </w:rPr>
        <w:t>等</w:t>
      </w:r>
      <w:r w:rsidRPr="00FC04C7">
        <w:rPr>
          <w:rFonts w:ascii="宋体" w:hAnsi="宋体"/>
        </w:rPr>
        <w:t>人提出。中国于 2015 年提出了国际标准提案《智慧城市ICT参考框架》</w:t>
      </w:r>
      <w:r w:rsidRPr="00FC04C7">
        <w:rPr>
          <w:rFonts w:ascii="宋体" w:hAnsi="宋体" w:hint="eastAsia"/>
        </w:rPr>
        <w:t>，</w:t>
      </w:r>
      <w:r w:rsidRPr="00FC04C7">
        <w:rPr>
          <w:rFonts w:ascii="宋体" w:hAnsi="宋体"/>
        </w:rPr>
        <w:t>包括业务框架</w:t>
      </w:r>
      <w:r w:rsidRPr="00FC04C7">
        <w:rPr>
          <w:rFonts w:ascii="宋体" w:hAnsi="宋体" w:hint="eastAsia"/>
        </w:rPr>
        <w:t>、</w:t>
      </w:r>
      <w:r w:rsidRPr="00FC04C7">
        <w:rPr>
          <w:rFonts w:ascii="宋体" w:hAnsi="宋体"/>
        </w:rPr>
        <w:t>知识管理框架</w:t>
      </w:r>
      <w:r w:rsidRPr="00FC04C7">
        <w:rPr>
          <w:rFonts w:ascii="宋体" w:hAnsi="宋体" w:hint="eastAsia"/>
        </w:rPr>
        <w:t>、</w:t>
      </w:r>
      <w:r w:rsidRPr="00FC04C7">
        <w:rPr>
          <w:rFonts w:ascii="宋体" w:hAnsi="宋体"/>
        </w:rPr>
        <w:t>技术框架</w:t>
      </w:r>
      <w:r w:rsidRPr="00FC04C7">
        <w:rPr>
          <w:rFonts w:ascii="宋体" w:hAnsi="宋体" w:hint="eastAsia"/>
        </w:rPr>
        <w:t>。</w:t>
      </w:r>
      <w:r w:rsidRPr="00FC04C7">
        <w:rPr>
          <w:rFonts w:ascii="宋体" w:hAnsi="宋体"/>
        </w:rPr>
        <w:t>业务框架由IT能力、业务单元、业务</w:t>
      </w:r>
      <w:proofErr w:type="gramStart"/>
      <w:r w:rsidRPr="00FC04C7">
        <w:rPr>
          <w:rFonts w:ascii="宋体" w:hAnsi="宋体"/>
        </w:rPr>
        <w:t>交互和业务愿景</w:t>
      </w:r>
      <w:proofErr w:type="gramEnd"/>
      <w:r w:rsidRPr="00FC04C7">
        <w:rPr>
          <w:rFonts w:ascii="宋体" w:hAnsi="宋体"/>
        </w:rPr>
        <w:t>四个部分组成</w:t>
      </w:r>
      <w:r w:rsidRPr="00FC04C7">
        <w:rPr>
          <w:rFonts w:ascii="宋体" w:hAnsi="宋体" w:hint="eastAsia"/>
        </w:rPr>
        <w:t>。</w:t>
      </w:r>
      <w:r w:rsidRPr="00FC04C7">
        <w:rPr>
          <w:rFonts w:ascii="宋体" w:hAnsi="宋体"/>
        </w:rPr>
        <w:t>知识管理框架分为两层：智慧城市领域知识模型和智慧城市知识管理平台</w:t>
      </w:r>
      <w:r w:rsidRPr="00FC04C7">
        <w:rPr>
          <w:rFonts w:ascii="宋体" w:hAnsi="宋体" w:hint="eastAsia"/>
        </w:rPr>
        <w:t>。</w:t>
      </w:r>
      <w:r w:rsidRPr="00FC04C7">
        <w:rPr>
          <w:rFonts w:ascii="宋体" w:hAnsi="宋体"/>
        </w:rPr>
        <w:t>技术框架</w:t>
      </w:r>
      <w:r w:rsidRPr="00FC04C7">
        <w:rPr>
          <w:rFonts w:ascii="宋体" w:hAnsi="宋体" w:hint="eastAsia"/>
        </w:rPr>
        <w:t>由</w:t>
      </w:r>
      <w:r w:rsidRPr="00FC04C7">
        <w:rPr>
          <w:rFonts w:ascii="宋体" w:hAnsi="宋体"/>
        </w:rPr>
        <w:t>五个层次要素和三个支撑体系</w:t>
      </w:r>
      <w:r w:rsidRPr="00FC04C7">
        <w:rPr>
          <w:rFonts w:ascii="宋体" w:hAnsi="宋体" w:hint="eastAsia"/>
        </w:rPr>
        <w:t>组成</w:t>
      </w:r>
      <w:r w:rsidRPr="00FC04C7">
        <w:rPr>
          <w:rFonts w:ascii="宋体" w:hAnsi="宋体"/>
        </w:rPr>
        <w:t>，横向层次要素的上层对其下层具有依赖关系</w:t>
      </w:r>
      <w:r w:rsidRPr="00FC04C7">
        <w:rPr>
          <w:rFonts w:ascii="宋体" w:hAnsi="宋体" w:hint="eastAsia"/>
        </w:rPr>
        <w:t>，</w:t>
      </w:r>
      <w:r w:rsidRPr="00FC04C7">
        <w:rPr>
          <w:rFonts w:ascii="宋体" w:hAnsi="宋体"/>
        </w:rPr>
        <w:t>纵向支撑体系对于五个横向层次要素具有约束关系。智慧城市ICT视角的技术框架</w:t>
      </w:r>
      <w:proofErr w:type="gramStart"/>
      <w:r w:rsidRPr="00FC04C7">
        <w:rPr>
          <w:rFonts w:ascii="宋体" w:hAnsi="宋体" w:hint="eastAsia"/>
        </w:rPr>
        <w:t>包括</w:t>
      </w:r>
      <w:r w:rsidRPr="00FC04C7">
        <w:rPr>
          <w:rFonts w:ascii="宋体" w:hAnsi="宋体"/>
        </w:rPr>
        <w:t>物联感知</w:t>
      </w:r>
      <w:proofErr w:type="gramEnd"/>
      <w:r w:rsidRPr="00FC04C7">
        <w:rPr>
          <w:rFonts w:ascii="宋体" w:hAnsi="宋体"/>
        </w:rPr>
        <w:t>层</w:t>
      </w:r>
      <w:r w:rsidRPr="00FC04C7">
        <w:rPr>
          <w:rFonts w:ascii="宋体" w:hAnsi="宋体" w:hint="eastAsia"/>
        </w:rPr>
        <w:t>、</w:t>
      </w:r>
      <w:r w:rsidRPr="00FC04C7">
        <w:rPr>
          <w:rFonts w:ascii="宋体" w:hAnsi="宋体"/>
        </w:rPr>
        <w:t>网络通信层</w:t>
      </w:r>
      <w:r w:rsidRPr="00FC04C7">
        <w:rPr>
          <w:rFonts w:ascii="宋体" w:hAnsi="宋体" w:hint="eastAsia"/>
        </w:rPr>
        <w:t>、</w:t>
      </w:r>
      <w:r w:rsidRPr="00FC04C7">
        <w:rPr>
          <w:rFonts w:ascii="宋体" w:hAnsi="宋体"/>
        </w:rPr>
        <w:t>计算与存储层</w:t>
      </w:r>
      <w:r w:rsidRPr="00FC04C7">
        <w:rPr>
          <w:rFonts w:ascii="宋体" w:hAnsi="宋体" w:hint="eastAsia"/>
        </w:rPr>
        <w:t>、</w:t>
      </w:r>
      <w:r w:rsidRPr="00FC04C7">
        <w:rPr>
          <w:rFonts w:ascii="宋体" w:hAnsi="宋体"/>
        </w:rPr>
        <w:t>数据及服务融合层</w:t>
      </w:r>
      <w:r w:rsidRPr="00FC04C7">
        <w:rPr>
          <w:rFonts w:ascii="宋体" w:hAnsi="宋体" w:hint="eastAsia"/>
        </w:rPr>
        <w:t>、</w:t>
      </w:r>
      <w:r w:rsidRPr="00FC04C7">
        <w:rPr>
          <w:rFonts w:ascii="宋体" w:hAnsi="宋体"/>
        </w:rPr>
        <w:t>智慧应用层</w:t>
      </w:r>
      <w:r w:rsidRPr="00FC04C7">
        <w:rPr>
          <w:rFonts w:ascii="宋体" w:hAnsi="宋体" w:hint="eastAsia"/>
        </w:rPr>
        <w:t>、</w:t>
      </w:r>
      <w:r w:rsidRPr="00FC04C7">
        <w:rPr>
          <w:rFonts w:ascii="宋体" w:hAnsi="宋体"/>
        </w:rPr>
        <w:t>安全保障体系</w:t>
      </w:r>
      <w:r w:rsidRPr="00FC04C7">
        <w:rPr>
          <w:rFonts w:ascii="宋体" w:hAnsi="宋体" w:hint="eastAsia"/>
        </w:rPr>
        <w:t>、</w:t>
      </w:r>
      <w:r w:rsidRPr="00FC04C7">
        <w:rPr>
          <w:rFonts w:ascii="宋体" w:hAnsi="宋体"/>
        </w:rPr>
        <w:t>运</w:t>
      </w:r>
      <w:proofErr w:type="gramStart"/>
      <w:r w:rsidRPr="00FC04C7">
        <w:rPr>
          <w:rFonts w:ascii="宋体" w:hAnsi="宋体"/>
        </w:rPr>
        <w:t>维管理</w:t>
      </w:r>
      <w:proofErr w:type="gramEnd"/>
      <w:r w:rsidRPr="00FC04C7">
        <w:rPr>
          <w:rFonts w:ascii="宋体" w:hAnsi="宋体"/>
        </w:rPr>
        <w:t>体系</w:t>
      </w:r>
      <w:r w:rsidRPr="00FC04C7">
        <w:rPr>
          <w:rFonts w:ascii="宋体" w:hAnsi="宋体" w:hint="eastAsia"/>
        </w:rPr>
        <w:t>、</w:t>
      </w:r>
      <w:r w:rsidRPr="00FC04C7">
        <w:rPr>
          <w:rFonts w:ascii="宋体" w:hAnsi="宋体"/>
        </w:rPr>
        <w:t>建设管理体系</w:t>
      </w:r>
      <w:r w:rsidRPr="00FC04C7">
        <w:rPr>
          <w:rFonts w:ascii="宋体" w:hAnsi="宋体" w:hint="eastAsia"/>
        </w:rPr>
        <w:t>。</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住房和城乡建设部是智慧城市试点</w:t>
      </w:r>
      <w:r w:rsidRPr="00FC04C7">
        <w:rPr>
          <w:rFonts w:ascii="宋体" w:hAnsi="宋体"/>
        </w:rPr>
        <w:t>与建设的主力军，</w:t>
      </w:r>
      <w:r w:rsidRPr="00FC04C7">
        <w:rPr>
          <w:rFonts w:ascii="宋体" w:hAnsi="宋体" w:hint="eastAsia"/>
        </w:rPr>
        <w:t>做</w:t>
      </w:r>
      <w:r w:rsidRPr="00FC04C7">
        <w:rPr>
          <w:rFonts w:ascii="宋体" w:hAnsi="宋体"/>
        </w:rPr>
        <w:t>了大量的研究工作。</w:t>
      </w:r>
      <w:r w:rsidRPr="00FC04C7">
        <w:rPr>
          <w:rFonts w:ascii="宋体" w:hAnsi="宋体" w:hint="eastAsia"/>
        </w:rPr>
        <w:t>其中</w:t>
      </w:r>
      <w:r w:rsidRPr="00FC04C7">
        <w:rPr>
          <w:rFonts w:ascii="宋体" w:hAnsi="宋体"/>
        </w:rPr>
        <w:t>为推进</w:t>
      </w:r>
      <w:r w:rsidRPr="00FC04C7">
        <w:rPr>
          <w:rFonts w:ascii="宋体" w:hAnsi="宋体" w:hint="eastAsia"/>
        </w:rPr>
        <w:t>智慧城市标准体系</w:t>
      </w:r>
      <w:r w:rsidRPr="00FC04C7">
        <w:rPr>
          <w:rFonts w:ascii="宋体" w:hAnsi="宋体"/>
        </w:rPr>
        <w:t>建设，</w:t>
      </w:r>
      <w:r w:rsidRPr="00FC04C7">
        <w:rPr>
          <w:rFonts w:ascii="宋体" w:hAnsi="宋体" w:hint="eastAsia"/>
        </w:rPr>
        <w:t>绘制</w:t>
      </w:r>
      <w:r w:rsidRPr="00FC04C7">
        <w:rPr>
          <w:rFonts w:ascii="宋体" w:hAnsi="宋体"/>
        </w:rPr>
        <w:t>了</w:t>
      </w:r>
      <w:r w:rsidRPr="00FC04C7">
        <w:rPr>
          <w:rFonts w:ascii="宋体" w:hAnsi="宋体" w:hint="eastAsia"/>
        </w:rPr>
        <w:t>智慧城市的</w:t>
      </w:r>
      <w:r w:rsidRPr="00FC04C7">
        <w:rPr>
          <w:rFonts w:ascii="宋体" w:hAnsi="宋体"/>
        </w:rPr>
        <w:t>体系结构，</w:t>
      </w:r>
      <w:r w:rsidRPr="00FC04C7">
        <w:rPr>
          <w:rFonts w:ascii="宋体" w:hAnsi="宋体" w:hint="eastAsia"/>
        </w:rPr>
        <w:t>下面</w:t>
      </w:r>
      <w:r w:rsidRPr="00FC04C7">
        <w:rPr>
          <w:rFonts w:ascii="宋体" w:hAnsi="宋体"/>
        </w:rPr>
        <w:t>做重点介绍</w:t>
      </w:r>
      <w:r w:rsidRPr="00FC04C7">
        <w:rPr>
          <w:rFonts w:ascii="宋体" w:hAnsi="宋体" w:hint="eastAsia"/>
        </w:rPr>
        <w:t>。</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根据《住房和城乡建设部办公厅关于开展国家智慧城市试点工作的通知》精神，要求各试点城市按照《国家智慧城市（区、镇）试点指标体系（试行）》提出智慧城市的创建目标和建设任务。指标体系包括“保障体系与基础设施”、 “智慧建设与宜居”、“智慧管理与服务”和“智慧产业与经济”4项指标及其下属指标，是构建智慧城市体系结构的创建目标和建设任务。</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其中保障体系与基础设施包括作为建设依据的政策与法规、作为城市运行保障体系的安全与运（行）维（护）系统以及作为城市运行支撑的城市基础设施体系。城市基础设施体系由现代城市赖以生存的四个物理基础网络组成——能源网、交通网、水网和信息网。在信息网络物理平台的基础上，搭建配置好以</w:t>
      </w:r>
      <w:proofErr w:type="gramStart"/>
      <w:r w:rsidRPr="00FC04C7">
        <w:rPr>
          <w:rFonts w:ascii="宋体" w:hAnsi="宋体" w:hint="eastAsia"/>
        </w:rPr>
        <w:t>云计算</w:t>
      </w:r>
      <w:proofErr w:type="gramEnd"/>
      <w:r w:rsidRPr="00FC04C7">
        <w:rPr>
          <w:rFonts w:ascii="宋体" w:hAnsi="宋体" w:hint="eastAsia"/>
        </w:rPr>
        <w:t>服务为特征的公共信息服务平台是智慧城市创建目标和建设任务的中心工作。智慧城市体系结构如图2-</w:t>
      </w:r>
      <w:r w:rsidRPr="00FC04C7">
        <w:rPr>
          <w:rFonts w:ascii="宋体" w:hAnsi="宋体"/>
        </w:rPr>
        <w:t>4</w:t>
      </w:r>
      <w:r w:rsidRPr="00FC04C7">
        <w:rPr>
          <w:rFonts w:ascii="宋体" w:hAnsi="宋体" w:hint="eastAsia"/>
        </w:rPr>
        <w:t>所示。</w:t>
      </w:r>
    </w:p>
    <w:p w:rsidR="00E507D2" w:rsidRPr="00FC04C7" w:rsidRDefault="00E507D2" w:rsidP="00FC04C7">
      <w:pPr>
        <w:adjustRightInd w:val="0"/>
        <w:snapToGrid w:val="0"/>
        <w:spacing w:line="360" w:lineRule="auto"/>
        <w:ind w:firstLine="420"/>
        <w:rPr>
          <w:rFonts w:ascii="宋体" w:hAnsi="宋体"/>
        </w:rPr>
      </w:pPr>
      <w:r w:rsidRPr="00FC04C7">
        <w:rPr>
          <w:rFonts w:ascii="宋体" w:hAnsi="宋体" w:hint="eastAsia"/>
        </w:rPr>
        <w:t>城市基础设施由信息网、水网、</w:t>
      </w:r>
      <w:proofErr w:type="gramStart"/>
      <w:r w:rsidRPr="00FC04C7">
        <w:rPr>
          <w:rFonts w:ascii="宋体" w:hAnsi="宋体" w:hint="eastAsia"/>
        </w:rPr>
        <w:t>能源网</w:t>
      </w:r>
      <w:proofErr w:type="gramEnd"/>
      <w:r w:rsidRPr="00FC04C7">
        <w:rPr>
          <w:rFonts w:ascii="宋体" w:hAnsi="宋体" w:hint="eastAsia"/>
        </w:rPr>
        <w:t>和交通网四个物理基础“网络”组成。城市基础</w:t>
      </w:r>
      <w:r w:rsidRPr="00FC04C7">
        <w:rPr>
          <w:rFonts w:ascii="宋体" w:hAnsi="宋体" w:hint="eastAsia"/>
        </w:rPr>
        <w:lastRenderedPageBreak/>
        <w:t>设施是城市赖以生存和发展的基本条件，是城市经济正常运转的前提条件；是城市居民生活质量的重要制约因素，是城市产生聚集效益的决定性因素。</w:t>
      </w:r>
    </w:p>
    <w:p w:rsidR="008D18BE" w:rsidRPr="00E06D86" w:rsidRDefault="008D18BE" w:rsidP="008D18BE">
      <w:pPr>
        <w:ind w:firstLine="420"/>
      </w:pPr>
      <w:r w:rsidRPr="00E06D86">
        <w:rPr>
          <w:noProof/>
        </w:rPr>
        <w:drawing>
          <wp:inline distT="0" distB="0" distL="0" distR="0" wp14:anchorId="77C09854" wp14:editId="32A0BD09">
            <wp:extent cx="4876800" cy="5429250"/>
            <wp:effectExtent l="0" t="0" r="0" b="0"/>
            <wp:docPr id="7" name="图片 7" descr="P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019"/>
                    <pic:cNvPicPr>
                      <a:picLocks noChangeAspect="1" noChangeArrowheads="1"/>
                    </pic:cNvPicPr>
                  </pic:nvPicPr>
                  <pic:blipFill>
                    <a:blip r:embed="rId24" cstate="print">
                      <a:extLst>
                        <a:ext uri="{28A0092B-C50C-407E-A947-70E740481C1C}">
                          <a14:useLocalDpi xmlns:a14="http://schemas.microsoft.com/office/drawing/2010/main" val="0"/>
                        </a:ext>
                      </a:extLst>
                    </a:blip>
                    <a:srcRect l="4330" t="19687" r="23349" b="23370"/>
                    <a:stretch>
                      <a:fillRect/>
                    </a:stretch>
                  </pic:blipFill>
                  <pic:spPr bwMode="auto">
                    <a:xfrm>
                      <a:off x="0" y="0"/>
                      <a:ext cx="4876800" cy="5429250"/>
                    </a:xfrm>
                    <a:prstGeom prst="rect">
                      <a:avLst/>
                    </a:prstGeom>
                    <a:noFill/>
                    <a:ln>
                      <a:noFill/>
                    </a:ln>
                  </pic:spPr>
                </pic:pic>
              </a:graphicData>
            </a:graphic>
          </wp:inline>
        </w:drawing>
      </w:r>
    </w:p>
    <w:p w:rsidR="008D18BE" w:rsidRPr="00E06D86" w:rsidRDefault="008D18BE" w:rsidP="008D18BE">
      <w:pPr>
        <w:ind w:firstLine="420"/>
        <w:jc w:val="center"/>
      </w:pPr>
      <w:r w:rsidRPr="00E06D86">
        <w:rPr>
          <w:rFonts w:hint="eastAsia"/>
        </w:rPr>
        <w:t>图</w:t>
      </w:r>
      <w:r w:rsidRPr="00E06D86">
        <w:rPr>
          <w:rFonts w:hint="eastAsia"/>
        </w:rPr>
        <w:t>2-</w:t>
      </w:r>
      <w:r w:rsidRPr="00E06D86">
        <w:t xml:space="preserve">4 </w:t>
      </w:r>
      <w:r w:rsidRPr="00E06D86">
        <w:rPr>
          <w:rFonts w:hint="eastAsia"/>
        </w:rPr>
        <w:t>智慧城市体系架构</w:t>
      </w:r>
    </w:p>
    <w:p w:rsidR="00154F01" w:rsidRPr="00FC04C7" w:rsidRDefault="00154F01" w:rsidP="00154F01">
      <w:pPr>
        <w:adjustRightInd w:val="0"/>
        <w:snapToGrid w:val="0"/>
        <w:spacing w:line="360" w:lineRule="auto"/>
        <w:ind w:firstLine="420"/>
        <w:rPr>
          <w:rFonts w:ascii="宋体" w:hAnsi="宋体"/>
        </w:rPr>
      </w:pPr>
      <w:r w:rsidRPr="00FC04C7">
        <w:rPr>
          <w:rFonts w:ascii="宋体" w:hAnsi="宋体" w:hint="eastAsia"/>
        </w:rPr>
        <w:t>城市基础设施中，信息网络有着重要的作用，由四层结构组成：</w:t>
      </w:r>
    </w:p>
    <w:p w:rsidR="00154F01" w:rsidRPr="00FC04C7" w:rsidRDefault="00154F01" w:rsidP="00154F01">
      <w:pPr>
        <w:adjustRightInd w:val="0"/>
        <w:snapToGrid w:val="0"/>
        <w:spacing w:line="360" w:lineRule="auto"/>
        <w:ind w:firstLine="420"/>
        <w:rPr>
          <w:rFonts w:ascii="宋体" w:hAnsi="宋体"/>
        </w:rPr>
      </w:pPr>
      <w:r w:rsidRPr="00FC04C7">
        <w:rPr>
          <w:rFonts w:ascii="宋体" w:hAnsi="宋体" w:hint="eastAsia"/>
        </w:rPr>
        <w:t>（1</w:t>
      </w:r>
      <w:r w:rsidRPr="00FC04C7">
        <w:rPr>
          <w:rFonts w:ascii="宋体" w:hAnsi="宋体"/>
        </w:rPr>
        <w:t>）</w:t>
      </w:r>
      <w:r w:rsidRPr="00FC04C7">
        <w:rPr>
          <w:rFonts w:ascii="宋体" w:hAnsi="宋体" w:hint="eastAsia"/>
        </w:rPr>
        <w:t>感知层</w:t>
      </w:r>
    </w:p>
    <w:p w:rsidR="00154F01" w:rsidRPr="00FC04C7" w:rsidRDefault="00154F01" w:rsidP="00154F01">
      <w:pPr>
        <w:adjustRightInd w:val="0"/>
        <w:snapToGrid w:val="0"/>
        <w:spacing w:line="360" w:lineRule="auto"/>
        <w:ind w:firstLine="420"/>
        <w:rPr>
          <w:rFonts w:ascii="宋体" w:hAnsi="宋体"/>
        </w:rPr>
      </w:pPr>
      <w:r w:rsidRPr="00FC04C7">
        <w:rPr>
          <w:rFonts w:ascii="宋体" w:hAnsi="宋体" w:hint="eastAsia"/>
        </w:rPr>
        <w:t>感知层是智慧城市的基础设施，采用信息采集和识别、无线定位系统、RFID、条码识别等各类传感设备，对城市中的人、车、物、道路、基础设施、地下管网、气象、环境和资源、能源供给和消耗、企业信息、地理信息、民生服务信息等要素进行智能感知、自动数据采集。“自动感知、自动组网、智能化处理”是智慧城市基础设施建设对感知层的基本要求。</w:t>
      </w:r>
    </w:p>
    <w:p w:rsidR="00154F01" w:rsidRPr="00FC04C7" w:rsidRDefault="00154F01" w:rsidP="00154F01">
      <w:pPr>
        <w:adjustRightInd w:val="0"/>
        <w:snapToGrid w:val="0"/>
        <w:spacing w:line="360" w:lineRule="auto"/>
        <w:ind w:firstLine="420"/>
        <w:rPr>
          <w:rFonts w:ascii="宋体" w:hAnsi="宋体"/>
        </w:rPr>
      </w:pPr>
      <w:r w:rsidRPr="00FC04C7">
        <w:rPr>
          <w:rFonts w:ascii="宋体" w:hAnsi="宋体" w:hint="eastAsia"/>
        </w:rPr>
        <w:t>感知层具有两方面的作用：一是形成由各类感知终端组成的覆盖全市（区、镇）的感知网络，进行城市各类要素的自动感知和数据的自动采集；二是对感知网络进行有效的管理，确保各感知终端正常工作。</w:t>
      </w:r>
    </w:p>
    <w:p w:rsidR="00154F01" w:rsidRPr="00FC04C7" w:rsidRDefault="00154F01" w:rsidP="00154F01">
      <w:pPr>
        <w:adjustRightInd w:val="0"/>
        <w:snapToGrid w:val="0"/>
        <w:spacing w:line="360" w:lineRule="auto"/>
        <w:ind w:firstLine="420"/>
        <w:rPr>
          <w:rFonts w:ascii="宋体" w:hAnsi="宋体"/>
        </w:rPr>
      </w:pPr>
      <w:r w:rsidRPr="00FC04C7">
        <w:rPr>
          <w:rFonts w:ascii="宋体" w:hAnsi="宋体" w:hint="eastAsia"/>
        </w:rPr>
        <w:t>（2）网络层</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lastRenderedPageBreak/>
        <w:t>智慧城市网络层的任务是将感知层采集到的信息通过各种网络汇总、传输，将城市的相关信息进行整合，提供处理和应用。它由各部门各行业众多子系统组成，但能够互联互通，实现</w:t>
      </w:r>
      <w:proofErr w:type="gramStart"/>
      <w:r w:rsidRPr="00FC04C7">
        <w:rPr>
          <w:rFonts w:ascii="宋体" w:hAnsi="宋体" w:hint="eastAsia"/>
        </w:rPr>
        <w:t>三网四屏</w:t>
      </w:r>
      <w:proofErr w:type="gramEnd"/>
      <w:r w:rsidRPr="00FC04C7">
        <w:rPr>
          <w:rFonts w:ascii="宋体" w:hAnsi="宋体" w:hint="eastAsia"/>
        </w:rPr>
        <w:t>的融合（三网即互联网、通信网、广电网的融合；</w:t>
      </w:r>
      <w:proofErr w:type="gramStart"/>
      <w:r w:rsidRPr="00FC04C7">
        <w:rPr>
          <w:rFonts w:ascii="宋体" w:hAnsi="宋体" w:hint="eastAsia"/>
        </w:rPr>
        <w:t>四屏即手机</w:t>
      </w:r>
      <w:proofErr w:type="gramEnd"/>
      <w:r w:rsidRPr="00FC04C7">
        <w:rPr>
          <w:rFonts w:ascii="宋体" w:hAnsi="宋体" w:hint="eastAsia"/>
        </w:rPr>
        <w:t>屏、电视屏、车载屏、电脑屏的信息互通）。</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在此基础上实现城市级的在线统一运营。各个子系统之间和各种异构网络之间需要打通信息孤岛，相互兼容，相互通信。统一网络平台的技术支撑应该是各种网络的融合技术，完成大规模数据信息的传输和处理。</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（3）数据层</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智慧城市数据层是“智慧”的来源，它要将海量数据进行通用编码、存储、整合等处理，建立“全信息链数据体系”，在此基础上构建公共资源数据中心，为上层的各类智慧应用提供数据支撑。同时，数据</w:t>
      </w:r>
      <w:proofErr w:type="gramStart"/>
      <w:r w:rsidRPr="00FC04C7">
        <w:rPr>
          <w:rFonts w:ascii="宋体" w:hAnsi="宋体" w:hint="eastAsia"/>
        </w:rPr>
        <w:t>层还要</w:t>
      </w:r>
      <w:proofErr w:type="gramEnd"/>
      <w:r w:rsidRPr="00FC04C7">
        <w:rPr>
          <w:rFonts w:ascii="宋体" w:hAnsi="宋体" w:hint="eastAsia"/>
        </w:rPr>
        <w:t>在保障数据安全的情况下进行数据挖掘，并提供先进的搜索引擎，方便各类应用快速准确地进行数据获取。</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（4）平台层</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智慧城市是一个多源异构的复杂巨系统，为了系统从下至上都能够相互兼容，一些技术将会对系统的资源、数据、服务能力等起着重要的支撑作用，主要包括</w:t>
      </w:r>
      <w:proofErr w:type="gramStart"/>
      <w:r w:rsidRPr="00FC04C7">
        <w:rPr>
          <w:rFonts w:ascii="宋体" w:hAnsi="宋体" w:hint="eastAsia"/>
        </w:rPr>
        <w:t>云计算</w:t>
      </w:r>
      <w:proofErr w:type="gramEnd"/>
      <w:r w:rsidRPr="00FC04C7">
        <w:rPr>
          <w:rFonts w:ascii="宋体" w:hAnsi="宋体" w:hint="eastAsia"/>
        </w:rPr>
        <w:t>服务、Web服务技术、面向服务的体系结构(SOA)和中间件四种基础技术，归纳起来称为共性支撑技术。同时，共性支撑技术也是标准化和共享程度高的通用性服务能力的共性技术。为上层应用提供承载运行环境，在满足应用隔离要求的同时，提供具备高性能和</w:t>
      </w:r>
      <w:proofErr w:type="gramStart"/>
      <w:r w:rsidRPr="00FC04C7">
        <w:rPr>
          <w:rFonts w:ascii="宋体" w:hAnsi="宋体" w:hint="eastAsia"/>
        </w:rPr>
        <w:t>可</w:t>
      </w:r>
      <w:proofErr w:type="gramEnd"/>
      <w:r w:rsidRPr="00FC04C7">
        <w:rPr>
          <w:rFonts w:ascii="宋体" w:hAnsi="宋体" w:hint="eastAsia"/>
        </w:rPr>
        <w:t>伸缩性的运行容器、中间件和文件系统，从而形成一个公共信息服务平台。通过统一的服务目录，为上层应用提供统一的业务服务（门户集成、决策支持、地理信息、报表展示）、技术服务（流程服务、消息服务、规则服务、日志服务）和数据服务（数据整合交换、数据挖掘），实现</w:t>
      </w:r>
      <w:proofErr w:type="gramStart"/>
      <w:r w:rsidRPr="00FC04C7">
        <w:rPr>
          <w:rFonts w:ascii="宋体" w:hAnsi="宋体" w:hint="eastAsia"/>
        </w:rPr>
        <w:t>跨应用</w:t>
      </w:r>
      <w:proofErr w:type="gramEnd"/>
      <w:r w:rsidRPr="00FC04C7">
        <w:rPr>
          <w:rFonts w:ascii="宋体" w:hAnsi="宋体" w:hint="eastAsia"/>
        </w:rPr>
        <w:t>的横向能力共享。</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智慧城市建设规划管理运行目的是解决好城市发展中的“建设与宜居”、“管理与服务”和“产业与经济”的智慧化应用。</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城市建设与宜</w:t>
      </w:r>
      <w:proofErr w:type="gramStart"/>
      <w:r w:rsidRPr="00FC04C7">
        <w:rPr>
          <w:rFonts w:ascii="宋体" w:hAnsi="宋体" w:hint="eastAsia"/>
        </w:rPr>
        <w:t>居包括</w:t>
      </w:r>
      <w:proofErr w:type="gramEnd"/>
      <w:r w:rsidRPr="00FC04C7">
        <w:rPr>
          <w:rFonts w:ascii="宋体" w:hAnsi="宋体" w:hint="eastAsia"/>
        </w:rPr>
        <w:t>城市建设管理和城市功能提升两部分。城市建设管理由城乡规划</w:t>
      </w:r>
      <w:r w:rsidRPr="00FC04C7">
        <w:rPr>
          <w:rFonts w:ascii="宋体" w:hAnsi="宋体"/>
        </w:rPr>
        <w:t>、</w:t>
      </w:r>
      <w:r w:rsidRPr="00FC04C7">
        <w:rPr>
          <w:rFonts w:ascii="宋体" w:hAnsi="宋体" w:hint="eastAsia"/>
        </w:rPr>
        <w:t>数字化城市管理、建筑市场管理、房产管理、园林绿化、历史文化保护、建筑节能</w:t>
      </w:r>
      <w:r w:rsidRPr="00FC04C7">
        <w:rPr>
          <w:rFonts w:ascii="宋体" w:hAnsi="宋体"/>
        </w:rPr>
        <w:t>、</w:t>
      </w:r>
      <w:r w:rsidRPr="00FC04C7">
        <w:rPr>
          <w:rFonts w:ascii="宋体" w:hAnsi="宋体" w:hint="eastAsia"/>
        </w:rPr>
        <w:t>绿色建筑与城市安全组成。城市功能提升是对水、电、气、热、垃圾和地下管线等应用</w:t>
      </w:r>
      <w:r w:rsidRPr="00FC04C7">
        <w:rPr>
          <w:rFonts w:ascii="宋体" w:hAnsi="宋体"/>
        </w:rPr>
        <w:t>系统。</w:t>
      </w:r>
      <w:r w:rsidRPr="00FC04C7">
        <w:rPr>
          <w:rFonts w:ascii="宋体" w:hAnsi="宋体" w:hint="eastAsia"/>
        </w:rPr>
        <w:t>城市建设与宜</w:t>
      </w:r>
      <w:proofErr w:type="gramStart"/>
      <w:r w:rsidRPr="00FC04C7">
        <w:rPr>
          <w:rFonts w:ascii="宋体" w:hAnsi="宋体" w:hint="eastAsia"/>
        </w:rPr>
        <w:t>居应用</w:t>
      </w:r>
      <w:proofErr w:type="gramEnd"/>
      <w:r w:rsidRPr="00FC04C7">
        <w:rPr>
          <w:rFonts w:ascii="宋体" w:hAnsi="宋体" w:hint="eastAsia"/>
        </w:rPr>
        <w:t>服务主要目的是在城市规划设计、建设和管理等环节强化</w:t>
      </w:r>
      <w:r w:rsidRPr="00FC04C7">
        <w:rPr>
          <w:rFonts w:ascii="宋体" w:hAnsi="宋体"/>
        </w:rPr>
        <w:t>环保、</w:t>
      </w:r>
      <w:r w:rsidRPr="00FC04C7">
        <w:rPr>
          <w:rFonts w:ascii="宋体" w:hAnsi="宋体" w:hint="eastAsia"/>
        </w:rPr>
        <w:t>绿色和节能理念，营造绿色低碳的城市环境。</w:t>
      </w:r>
    </w:p>
    <w:p w:rsidR="008D18BE" w:rsidRPr="00FC04C7" w:rsidRDefault="008D18BE" w:rsidP="00FC04C7">
      <w:pPr>
        <w:adjustRightInd w:val="0"/>
        <w:snapToGrid w:val="0"/>
        <w:spacing w:line="360" w:lineRule="auto"/>
        <w:ind w:firstLine="420"/>
        <w:rPr>
          <w:rFonts w:ascii="宋体" w:hAnsi="宋体"/>
        </w:rPr>
      </w:pPr>
      <w:r w:rsidRPr="00FC04C7">
        <w:rPr>
          <w:rFonts w:ascii="宋体" w:hAnsi="宋体" w:hint="eastAsia"/>
        </w:rPr>
        <w:t>城市管理与服务主要由政务服务、基本公共服务和专项应用三部分组成。主要目的是</w:t>
      </w:r>
      <w:r w:rsidRPr="00FC04C7">
        <w:rPr>
          <w:rFonts w:ascii="宋体" w:hAnsi="宋体"/>
        </w:rPr>
        <w:t>提升</w:t>
      </w:r>
      <w:r w:rsidRPr="00FC04C7">
        <w:rPr>
          <w:rFonts w:ascii="宋体" w:hAnsi="宋体" w:hint="eastAsia"/>
        </w:rPr>
        <w:t>政府服务效率和应急管理能力，优化对市民教育、就业、医疗、社保等民生服务水平</w:t>
      </w:r>
      <w:r w:rsidRPr="00FC04C7">
        <w:rPr>
          <w:rFonts w:ascii="宋体" w:hAnsi="宋体"/>
        </w:rPr>
        <w:t>，</w:t>
      </w:r>
      <w:r w:rsidRPr="00FC04C7">
        <w:rPr>
          <w:rFonts w:ascii="宋体" w:hAnsi="宋体" w:hint="eastAsia"/>
        </w:rPr>
        <w:t>保障城市绿色便捷的能源和水资源管理，构造安全通畅的城市交通运输系统。</w:t>
      </w:r>
    </w:p>
    <w:p w:rsidR="008D18BE" w:rsidRDefault="008D18BE" w:rsidP="00FC04C7">
      <w:pPr>
        <w:adjustRightInd w:val="0"/>
        <w:snapToGrid w:val="0"/>
        <w:spacing w:line="360" w:lineRule="auto"/>
        <w:ind w:firstLine="420"/>
        <w:rPr>
          <w:rFonts w:ascii="宋体" w:hAnsi="宋体"/>
        </w:rPr>
      </w:pPr>
      <w:r w:rsidRPr="00FC04C7">
        <w:rPr>
          <w:rFonts w:ascii="宋体" w:hAnsi="宋体" w:hint="eastAsia"/>
        </w:rPr>
        <w:t>产业与经济行业应用所涉及的应用主要包括产业规划、产业升级和新兴产业三个方面</w:t>
      </w:r>
      <w:r w:rsidRPr="00FC04C7">
        <w:rPr>
          <w:rFonts w:ascii="宋体" w:hAnsi="宋体"/>
        </w:rPr>
        <w:t>，</w:t>
      </w:r>
      <w:r w:rsidRPr="00FC04C7">
        <w:rPr>
          <w:rFonts w:ascii="宋体" w:hAnsi="宋体" w:hint="eastAsia"/>
        </w:rPr>
        <w:t>要满足城市推动产业经济结构优化、转型升级、可持续发展等方面的支撑需求。总体</w:t>
      </w:r>
      <w:r w:rsidRPr="00FC04C7">
        <w:rPr>
          <w:rFonts w:ascii="宋体" w:hAnsi="宋体"/>
        </w:rPr>
        <w:t>上，</w:t>
      </w:r>
      <w:r w:rsidRPr="00FC04C7">
        <w:rPr>
          <w:rFonts w:ascii="宋体" w:hAnsi="宋体" w:hint="eastAsia"/>
        </w:rPr>
        <w:t>该</w:t>
      </w:r>
      <w:r w:rsidRPr="00FC04C7">
        <w:rPr>
          <w:rFonts w:ascii="宋体" w:hAnsi="宋体" w:hint="eastAsia"/>
        </w:rPr>
        <w:lastRenderedPageBreak/>
        <w:t>部分内容应由各地经济主管部门根据本地产业规划、转型升级，以及聚集的产</w:t>
      </w:r>
      <w:r w:rsidRPr="00FC04C7">
        <w:rPr>
          <w:rFonts w:ascii="宋体" w:hAnsi="宋体"/>
        </w:rPr>
        <w:t>业</w:t>
      </w:r>
      <w:r w:rsidRPr="00FC04C7">
        <w:rPr>
          <w:rFonts w:ascii="宋体" w:hAnsi="宋体" w:hint="eastAsia"/>
        </w:rPr>
        <w:t>要素等，提出相应规范与标准等。</w:t>
      </w:r>
    </w:p>
    <w:p w:rsidR="00382C87" w:rsidRDefault="00382C87" w:rsidP="00FC04C7">
      <w:pPr>
        <w:adjustRightInd w:val="0"/>
        <w:snapToGrid w:val="0"/>
        <w:spacing w:line="360" w:lineRule="auto"/>
        <w:ind w:firstLine="420"/>
        <w:rPr>
          <w:rFonts w:ascii="宋体" w:hAnsi="宋体"/>
        </w:rPr>
      </w:pPr>
    </w:p>
    <w:p w:rsidR="00382C87" w:rsidRDefault="004310AC" w:rsidP="004310AC">
      <w:pPr>
        <w:adjustRightInd w:val="0"/>
        <w:snapToGrid w:val="0"/>
        <w:spacing w:line="360" w:lineRule="auto"/>
        <w:jc w:val="center"/>
        <w:rPr>
          <w:rFonts w:ascii="宋体" w:hAnsi="宋体"/>
          <w:sz w:val="28"/>
        </w:rPr>
      </w:pPr>
      <w:r w:rsidRPr="004310AC">
        <w:rPr>
          <w:rFonts w:ascii="宋体" w:hAnsi="宋体" w:hint="eastAsia"/>
          <w:sz w:val="28"/>
        </w:rPr>
        <w:t>2．5</w:t>
      </w:r>
      <w:r w:rsidR="00B07850">
        <w:rPr>
          <w:rFonts w:ascii="宋体" w:hAnsi="宋体" w:hint="eastAsia"/>
          <w:sz w:val="28"/>
        </w:rPr>
        <w:t xml:space="preserve">  </w:t>
      </w:r>
      <w:r w:rsidRPr="004310AC">
        <w:rPr>
          <w:rFonts w:ascii="宋体" w:hAnsi="宋体" w:hint="eastAsia"/>
          <w:sz w:val="28"/>
        </w:rPr>
        <w:t>物联网</w:t>
      </w:r>
    </w:p>
    <w:p w:rsidR="00B07850" w:rsidRPr="0061342C" w:rsidRDefault="00B07850" w:rsidP="0061342C">
      <w:pPr>
        <w:adjustRightInd w:val="0"/>
        <w:snapToGrid w:val="0"/>
        <w:spacing w:line="360" w:lineRule="auto"/>
        <w:ind w:firstLine="420"/>
        <w:rPr>
          <w:rFonts w:ascii="宋体" w:hAnsi="宋体"/>
        </w:rPr>
      </w:pPr>
    </w:p>
    <w:p w:rsidR="00BD7B1C" w:rsidRPr="00FB4722" w:rsidRDefault="00BD7B1C" w:rsidP="00FB4722">
      <w:pPr>
        <w:adjustRightInd w:val="0"/>
        <w:snapToGrid w:val="0"/>
        <w:spacing w:line="360" w:lineRule="auto"/>
        <w:ind w:firstLine="420"/>
        <w:rPr>
          <w:rFonts w:ascii="宋体" w:hAnsi="宋体"/>
        </w:rPr>
      </w:pPr>
      <w:r w:rsidRPr="00FB4722">
        <w:rPr>
          <w:rFonts w:ascii="宋体" w:hAnsi="宋体" w:hint="eastAsia"/>
        </w:rPr>
        <w:t>物联网被预言为继互联网之后全球信息产业的又一次科技与经济浪潮</w:t>
      </w:r>
      <w:r w:rsidR="0061342C" w:rsidRPr="00FB4722">
        <w:rPr>
          <w:rFonts w:ascii="宋体" w:hAnsi="宋体"/>
        </w:rPr>
        <w:t>，</w:t>
      </w:r>
      <w:r w:rsidRPr="00FB4722">
        <w:rPr>
          <w:rFonts w:ascii="宋体" w:hAnsi="宋体" w:hint="eastAsia"/>
        </w:rPr>
        <w:t>受到各国政府、企业和学术界的重视</w:t>
      </w:r>
      <w:r w:rsidR="0061342C" w:rsidRPr="00FB4722">
        <w:rPr>
          <w:rFonts w:ascii="宋体" w:hAnsi="宋体"/>
        </w:rPr>
        <w:t>，</w:t>
      </w:r>
      <w:r w:rsidRPr="00FB4722">
        <w:rPr>
          <w:rFonts w:ascii="宋体" w:hAnsi="宋体" w:hint="eastAsia"/>
        </w:rPr>
        <w:t>美国、欧盟、日本等甚至将其纳入国家和区域信息化战略。依靠物联网人类可以以更加精细和动态的方式管理生产和生活</w:t>
      </w:r>
      <w:r w:rsidR="0061342C" w:rsidRPr="00FB4722">
        <w:rPr>
          <w:rFonts w:ascii="宋体" w:hAnsi="宋体"/>
        </w:rPr>
        <w:t>，</w:t>
      </w:r>
      <w:r w:rsidRPr="00FB4722">
        <w:rPr>
          <w:rFonts w:ascii="宋体" w:hAnsi="宋体" w:hint="eastAsia"/>
        </w:rPr>
        <w:t>达到“智慧”状态</w:t>
      </w:r>
      <w:r w:rsidR="0061342C" w:rsidRPr="00FB4722">
        <w:rPr>
          <w:rFonts w:ascii="宋体" w:hAnsi="宋体"/>
        </w:rPr>
        <w:t>，</w:t>
      </w:r>
      <w:r w:rsidRPr="00FB4722">
        <w:rPr>
          <w:rFonts w:ascii="宋体" w:hAnsi="宋体" w:hint="eastAsia"/>
        </w:rPr>
        <w:t>提高资源利用率和生产力水平</w:t>
      </w:r>
      <w:r w:rsidR="0061342C" w:rsidRPr="00FB4722">
        <w:rPr>
          <w:rFonts w:ascii="宋体" w:hAnsi="宋体"/>
        </w:rPr>
        <w:t>，</w:t>
      </w:r>
      <w:r w:rsidRPr="00FB4722">
        <w:rPr>
          <w:rFonts w:ascii="宋体" w:hAnsi="宋体" w:hint="eastAsia"/>
        </w:rPr>
        <w:t>改善人与自然间的关系。物联网的出现将从生活、生产、社会、经济、政治、军事、科技等方方面面影响人类生活和世界。</w:t>
      </w:r>
    </w:p>
    <w:p w:rsidR="00FB4722" w:rsidRDefault="00FB4722" w:rsidP="00FB4722">
      <w:pPr>
        <w:adjustRightInd w:val="0"/>
        <w:snapToGrid w:val="0"/>
        <w:spacing w:line="360" w:lineRule="auto"/>
        <w:ind w:firstLine="420"/>
        <w:rPr>
          <w:rFonts w:ascii="宋体" w:hAnsi="宋体"/>
          <w:sz w:val="24"/>
        </w:rPr>
      </w:pPr>
      <w:r w:rsidRPr="00FB4722">
        <w:rPr>
          <w:rFonts w:ascii="宋体" w:hAnsi="宋体" w:hint="eastAsia"/>
          <w:sz w:val="24"/>
        </w:rPr>
        <w:t xml:space="preserve">2.5.1  </w:t>
      </w:r>
      <w:r w:rsidR="00BD7B1C" w:rsidRPr="00FB4722">
        <w:rPr>
          <w:rFonts w:ascii="宋体" w:hAnsi="宋体" w:hint="eastAsia"/>
          <w:sz w:val="24"/>
        </w:rPr>
        <w:t>物联网概述</w:t>
      </w:r>
    </w:p>
    <w:p w:rsidR="00BD7B1C" w:rsidRPr="00FB4722" w:rsidRDefault="00BD7B1C" w:rsidP="00FB4722">
      <w:pPr>
        <w:adjustRightInd w:val="0"/>
        <w:snapToGrid w:val="0"/>
        <w:spacing w:line="360" w:lineRule="auto"/>
        <w:ind w:firstLine="420"/>
        <w:rPr>
          <w:rFonts w:ascii="宋体" w:hAnsi="宋体"/>
        </w:rPr>
      </w:pPr>
      <w:r w:rsidRPr="00FB4722">
        <w:rPr>
          <w:rFonts w:ascii="宋体" w:hAnsi="宋体" w:hint="eastAsia"/>
        </w:rPr>
        <w:t>物联网的定义为</w:t>
      </w:r>
      <w:r w:rsidR="00FB4722">
        <w:rPr>
          <w:rFonts w:ascii="宋体" w:hAnsi="宋体" w:hint="eastAsia"/>
        </w:rPr>
        <w:t>：</w:t>
      </w:r>
      <w:r w:rsidRPr="00FB4722">
        <w:rPr>
          <w:rFonts w:ascii="宋体" w:hAnsi="宋体" w:hint="eastAsia"/>
        </w:rPr>
        <w:t>物联网实现物到物、人到物和人到人的互连。这里人与物的</w:t>
      </w:r>
      <w:proofErr w:type="gramStart"/>
      <w:r w:rsidRPr="00FB4722">
        <w:rPr>
          <w:rFonts w:ascii="宋体" w:hAnsi="宋体" w:hint="eastAsia"/>
        </w:rPr>
        <w:t>互连指</w:t>
      </w:r>
      <w:proofErr w:type="gramEnd"/>
      <w:r w:rsidRPr="00FB4722">
        <w:rPr>
          <w:rFonts w:ascii="宋体" w:hAnsi="宋体" w:hint="eastAsia"/>
        </w:rPr>
        <w:t>人使用传感器等设备后与物体的互连</w:t>
      </w:r>
      <w:r w:rsidR="0061342C" w:rsidRPr="00FB4722">
        <w:rPr>
          <w:rFonts w:ascii="宋体" w:hAnsi="宋体"/>
        </w:rPr>
        <w:t>，</w:t>
      </w:r>
      <w:r w:rsidRPr="00FB4722">
        <w:rPr>
          <w:rFonts w:ascii="宋体" w:hAnsi="宋体" w:hint="eastAsia"/>
        </w:rPr>
        <w:t>而人与人的</w:t>
      </w:r>
      <w:proofErr w:type="gramStart"/>
      <w:r w:rsidRPr="00FB4722">
        <w:rPr>
          <w:rFonts w:ascii="宋体" w:hAnsi="宋体" w:hint="eastAsia"/>
        </w:rPr>
        <w:t>互连指</w:t>
      </w:r>
      <w:proofErr w:type="gramEnd"/>
      <w:r w:rsidRPr="00FB4722">
        <w:rPr>
          <w:rFonts w:ascii="宋体" w:hAnsi="宋体" w:hint="eastAsia"/>
        </w:rPr>
        <w:t>人使用传感系统而不是现在的电脑实现人与人之间的互连。物联网的核心是实现物体</w:t>
      </w:r>
      <w:r w:rsidRPr="00FB4722">
        <w:rPr>
          <w:rFonts w:ascii="宋体" w:hAnsi="宋体"/>
        </w:rPr>
        <w:t>(</w:t>
      </w:r>
      <w:r w:rsidRPr="00FB4722">
        <w:rPr>
          <w:rFonts w:ascii="宋体" w:hAnsi="宋体" w:hint="eastAsia"/>
        </w:rPr>
        <w:t>包含人</w:t>
      </w:r>
      <w:r w:rsidRPr="00FB4722">
        <w:rPr>
          <w:rFonts w:ascii="宋体" w:hAnsi="宋体"/>
        </w:rPr>
        <w:t>)</w:t>
      </w:r>
      <w:r w:rsidRPr="00FB4722">
        <w:rPr>
          <w:rFonts w:ascii="宋体" w:hAnsi="宋体" w:hint="eastAsia"/>
        </w:rPr>
        <w:t>之间的互连</w:t>
      </w:r>
      <w:r w:rsidR="0061342C" w:rsidRPr="00FB4722">
        <w:rPr>
          <w:rFonts w:ascii="宋体" w:hAnsi="宋体"/>
        </w:rPr>
        <w:t>，</w:t>
      </w:r>
      <w:r w:rsidRPr="00FB4722">
        <w:rPr>
          <w:rFonts w:ascii="宋体" w:hAnsi="宋体" w:hint="eastAsia"/>
        </w:rPr>
        <w:t>从而能够实现物体与物体之间的信息交换和通信。物体信息通过网络传输到信息处理中心后可实现各种信息服务和应用。物联网的主要作用是缩小物理世界和信息系统之间的距离</w:t>
      </w:r>
      <w:r w:rsidR="0061342C" w:rsidRPr="00FB4722">
        <w:rPr>
          <w:rFonts w:ascii="宋体" w:hAnsi="宋体"/>
        </w:rPr>
        <w:t>，</w:t>
      </w:r>
      <w:r w:rsidRPr="00FB4722">
        <w:rPr>
          <w:rFonts w:ascii="宋体" w:hAnsi="宋体" w:hint="eastAsia"/>
        </w:rPr>
        <w:t>它可以通过射频识别</w:t>
      </w:r>
      <w:r w:rsidRPr="00FB4722">
        <w:rPr>
          <w:rFonts w:ascii="宋体" w:hAnsi="宋体"/>
        </w:rPr>
        <w:t>(RFID)</w:t>
      </w:r>
      <w:r w:rsidRPr="00FB4722">
        <w:rPr>
          <w:rFonts w:ascii="宋体" w:hAnsi="宋体" w:hint="eastAsia"/>
        </w:rPr>
        <w:t>、传感器、全球定位系统、移动电话等设备</w:t>
      </w:r>
      <w:r w:rsidR="0061342C" w:rsidRPr="00FB4722">
        <w:rPr>
          <w:rFonts w:ascii="宋体" w:hAnsi="宋体"/>
        </w:rPr>
        <w:t>，</w:t>
      </w:r>
      <w:r w:rsidRPr="00FB4722">
        <w:rPr>
          <w:rFonts w:ascii="宋体" w:hAnsi="宋体" w:hint="eastAsia"/>
        </w:rPr>
        <w:t>按约定的协议</w:t>
      </w:r>
      <w:r w:rsidR="0061342C" w:rsidRPr="00FB4722">
        <w:rPr>
          <w:rFonts w:ascii="宋体" w:hAnsi="宋体"/>
        </w:rPr>
        <w:t>，</w:t>
      </w:r>
      <w:r w:rsidRPr="00FB4722">
        <w:rPr>
          <w:rFonts w:ascii="宋体" w:hAnsi="宋体" w:hint="eastAsia"/>
        </w:rPr>
        <w:t>将世界上的所有物体全部连接到信息网络中</w:t>
      </w:r>
      <w:r w:rsidR="0061342C" w:rsidRPr="00FB4722">
        <w:rPr>
          <w:rFonts w:ascii="宋体" w:hAnsi="宋体"/>
        </w:rPr>
        <w:t>，</w:t>
      </w:r>
      <w:r w:rsidRPr="00FB4722">
        <w:rPr>
          <w:rFonts w:ascii="宋体" w:hAnsi="宋体" w:hint="eastAsia"/>
        </w:rPr>
        <w:t>使得它们在事件处理中成为积极的参与者</w:t>
      </w:r>
      <w:r w:rsidR="0061342C" w:rsidRPr="00FB4722">
        <w:rPr>
          <w:rFonts w:ascii="宋体" w:hAnsi="宋体"/>
        </w:rPr>
        <w:t>，</w:t>
      </w:r>
      <w:r w:rsidRPr="00FB4722">
        <w:rPr>
          <w:rFonts w:ascii="宋体" w:hAnsi="宋体" w:hint="eastAsia"/>
        </w:rPr>
        <w:t>体现了物理空间和信息空间的融合。服务可以和这些智能物体通过网络进行交互</w:t>
      </w:r>
      <w:r w:rsidR="0061342C" w:rsidRPr="00FB4722">
        <w:rPr>
          <w:rFonts w:ascii="宋体" w:hAnsi="宋体"/>
        </w:rPr>
        <w:t>，</w:t>
      </w:r>
      <w:r w:rsidRPr="00FB4722">
        <w:rPr>
          <w:rFonts w:ascii="宋体" w:hAnsi="宋体" w:hint="eastAsia"/>
        </w:rPr>
        <w:t>获得与这些物体相关的任何信息。</w:t>
      </w:r>
      <w:proofErr w:type="gramStart"/>
      <w:r w:rsidRPr="00FB4722">
        <w:rPr>
          <w:rFonts w:ascii="宋体" w:hAnsi="宋体" w:hint="eastAsia"/>
        </w:rPr>
        <w:t>传感网</w:t>
      </w:r>
      <w:proofErr w:type="gramEnd"/>
      <w:r w:rsidRPr="00FB4722">
        <w:rPr>
          <w:rFonts w:ascii="宋体" w:hAnsi="宋体" w:hint="eastAsia"/>
        </w:rPr>
        <w:t>可以看作是物联网的末端延伸网之一。无线传感器网络由大量随意分布的、能耗及资源受限的传感节点组成</w:t>
      </w:r>
      <w:r w:rsidR="0061342C" w:rsidRPr="00FB4722">
        <w:rPr>
          <w:rFonts w:ascii="宋体" w:hAnsi="宋体"/>
        </w:rPr>
        <w:t>，</w:t>
      </w:r>
      <w:r w:rsidRPr="00FB4722">
        <w:rPr>
          <w:rFonts w:ascii="宋体" w:hAnsi="宋体" w:hint="eastAsia"/>
        </w:rPr>
        <w:t>它具有感知能力、计算能力和通信能力</w:t>
      </w:r>
      <w:r w:rsidR="0061342C" w:rsidRPr="00FB4722">
        <w:rPr>
          <w:rFonts w:ascii="宋体" w:hAnsi="宋体"/>
        </w:rPr>
        <w:t>，</w:t>
      </w:r>
      <w:r w:rsidRPr="00FB4722">
        <w:rPr>
          <w:rFonts w:ascii="宋体" w:hAnsi="宋体" w:hint="eastAsia"/>
        </w:rPr>
        <w:t>通过自组织方式构成无线网络</w:t>
      </w:r>
      <w:r w:rsidR="0061342C" w:rsidRPr="00FB4722">
        <w:rPr>
          <w:rFonts w:ascii="宋体" w:hAnsi="宋体"/>
        </w:rPr>
        <w:t>，</w:t>
      </w:r>
      <w:r w:rsidRPr="00FB4722">
        <w:rPr>
          <w:rFonts w:ascii="宋体" w:hAnsi="宋体" w:hint="eastAsia"/>
        </w:rPr>
        <w:t>协作地实时采集和处理物理世界的大量信息</w:t>
      </w:r>
      <w:r w:rsidR="0061342C" w:rsidRPr="00FB4722">
        <w:rPr>
          <w:rFonts w:ascii="宋体" w:hAnsi="宋体"/>
        </w:rPr>
        <w:t>，</w:t>
      </w:r>
      <w:r w:rsidRPr="00FB4722">
        <w:rPr>
          <w:rFonts w:ascii="宋体" w:hAnsi="宋体" w:hint="eastAsia"/>
        </w:rPr>
        <w:t>实现物联网全面感知的功能。泛在网是一种无所不在的网络</w:t>
      </w:r>
      <w:r w:rsidR="0061342C" w:rsidRPr="00FB4722">
        <w:rPr>
          <w:rFonts w:ascii="宋体" w:hAnsi="宋体"/>
        </w:rPr>
        <w:t>，</w:t>
      </w:r>
      <w:r w:rsidRPr="00FB4722">
        <w:rPr>
          <w:rFonts w:ascii="宋体" w:hAnsi="宋体" w:hint="eastAsia"/>
        </w:rPr>
        <w:t>它可以使任何人在任何时间、任何地点通过网络获得任何信息</w:t>
      </w:r>
      <w:r w:rsidR="0061342C" w:rsidRPr="00FB4722">
        <w:rPr>
          <w:rFonts w:ascii="宋体" w:hAnsi="宋体"/>
        </w:rPr>
        <w:t>，</w:t>
      </w:r>
      <w:r w:rsidRPr="00FB4722">
        <w:rPr>
          <w:rFonts w:ascii="宋体" w:hAnsi="宋体" w:hint="eastAsia"/>
        </w:rPr>
        <w:t>它是一个大通信的概念</w:t>
      </w:r>
      <w:r w:rsidR="0061342C" w:rsidRPr="00FB4722">
        <w:rPr>
          <w:rFonts w:ascii="宋体" w:hAnsi="宋体"/>
        </w:rPr>
        <w:t>，</w:t>
      </w:r>
      <w:r w:rsidRPr="00FB4722">
        <w:rPr>
          <w:rFonts w:ascii="宋体" w:hAnsi="宋体" w:hint="eastAsia"/>
        </w:rPr>
        <w:t>是面向经济、社会、企业和家庭全面信息化的概括。泛在</w:t>
      </w:r>
      <w:proofErr w:type="gramStart"/>
      <w:r w:rsidRPr="00FB4722">
        <w:rPr>
          <w:rFonts w:ascii="宋体" w:hAnsi="宋体" w:hint="eastAsia"/>
        </w:rPr>
        <w:t>网不是</w:t>
      </w:r>
      <w:proofErr w:type="gramEnd"/>
      <w:r w:rsidRPr="00FB4722">
        <w:rPr>
          <w:rFonts w:ascii="宋体" w:hAnsi="宋体" w:hint="eastAsia"/>
        </w:rPr>
        <w:t>一个全新的网络</w:t>
      </w:r>
      <w:r w:rsidR="0061342C" w:rsidRPr="00FB4722">
        <w:rPr>
          <w:rFonts w:ascii="宋体" w:hAnsi="宋体"/>
        </w:rPr>
        <w:t>，</w:t>
      </w:r>
      <w:r w:rsidRPr="00FB4722">
        <w:rPr>
          <w:rFonts w:ascii="宋体" w:hAnsi="宋体" w:hint="eastAsia"/>
        </w:rPr>
        <w:t>它是充分挖掘已有网络的潜能</w:t>
      </w:r>
      <w:r w:rsidR="0061342C" w:rsidRPr="00FB4722">
        <w:rPr>
          <w:rFonts w:ascii="宋体" w:hAnsi="宋体"/>
        </w:rPr>
        <w:t>，</w:t>
      </w:r>
      <w:r w:rsidRPr="00FB4722">
        <w:rPr>
          <w:rFonts w:ascii="宋体" w:hAnsi="宋体" w:hint="eastAsia"/>
        </w:rPr>
        <w:t>结合不断出现的新技术</w:t>
      </w:r>
      <w:r w:rsidR="0061342C" w:rsidRPr="00FB4722">
        <w:rPr>
          <w:rFonts w:ascii="宋体" w:hAnsi="宋体"/>
        </w:rPr>
        <w:t>，</w:t>
      </w:r>
      <w:r w:rsidRPr="00FB4722">
        <w:rPr>
          <w:rFonts w:ascii="宋体" w:hAnsi="宋体" w:hint="eastAsia"/>
        </w:rPr>
        <w:t>将网络触角不断延伸</w:t>
      </w:r>
      <w:r w:rsidR="0061342C" w:rsidRPr="00FB4722">
        <w:rPr>
          <w:rFonts w:ascii="宋体" w:hAnsi="宋体"/>
        </w:rPr>
        <w:t>，</w:t>
      </w:r>
      <w:r w:rsidRPr="00FB4722">
        <w:rPr>
          <w:rFonts w:ascii="宋体" w:hAnsi="宋体" w:hint="eastAsia"/>
        </w:rPr>
        <w:t>实现人与人、人与物、物与物之间按需进行的信息获取、传递、存储、认知、决策等服务。泛在网具有比物联网更广泛的内涵</w:t>
      </w:r>
      <w:r w:rsidR="0061342C" w:rsidRPr="00FB4722">
        <w:rPr>
          <w:rFonts w:ascii="宋体" w:hAnsi="宋体"/>
        </w:rPr>
        <w:t>，</w:t>
      </w:r>
      <w:r w:rsidRPr="00FB4722">
        <w:rPr>
          <w:rFonts w:ascii="宋体" w:hAnsi="宋体" w:hint="eastAsia"/>
        </w:rPr>
        <w:t>而物联网是迈向泛在网的第一步。从覆盖的技术范围来看</w:t>
      </w:r>
      <w:r w:rsidR="0061342C" w:rsidRPr="00FB4722">
        <w:rPr>
          <w:rFonts w:ascii="宋体" w:hAnsi="宋体"/>
        </w:rPr>
        <w:t>，</w:t>
      </w:r>
      <w:r w:rsidRPr="00FB4722">
        <w:rPr>
          <w:rFonts w:ascii="宋体" w:hAnsi="宋体" w:hint="eastAsia"/>
        </w:rPr>
        <w:t>泛在网包含了物联网</w:t>
      </w:r>
      <w:r w:rsidR="0061342C" w:rsidRPr="00FB4722">
        <w:rPr>
          <w:rFonts w:ascii="宋体" w:hAnsi="宋体"/>
        </w:rPr>
        <w:t>，</w:t>
      </w:r>
      <w:r w:rsidRPr="00FB4722">
        <w:rPr>
          <w:rFonts w:ascii="宋体" w:hAnsi="宋体" w:hint="eastAsia"/>
        </w:rPr>
        <w:t>而物联网又包含了传感网。物联网发展中最重要的理念是融合。物联网通过设备融合、网络融合、平台融合实现服务融合、业务融合和市场融合。设备融合指研发出一体化的感知终端。网络融合指用户可使用任意终端</w:t>
      </w:r>
      <w:r w:rsidRPr="00FB4722">
        <w:rPr>
          <w:rFonts w:ascii="宋体" w:hAnsi="宋体"/>
        </w:rPr>
        <w:t>(</w:t>
      </w:r>
      <w:r w:rsidRPr="00FB4722">
        <w:rPr>
          <w:rFonts w:ascii="宋体" w:hAnsi="宋体" w:hint="eastAsia"/>
        </w:rPr>
        <w:t>移动台、</w:t>
      </w:r>
      <w:r w:rsidRPr="00FB4722">
        <w:rPr>
          <w:rFonts w:ascii="宋体" w:hAnsi="宋体"/>
        </w:rPr>
        <w:t>PDA</w:t>
      </w:r>
      <w:r w:rsidRPr="00FB4722">
        <w:rPr>
          <w:rFonts w:ascii="宋体" w:hAnsi="宋体" w:hint="eastAsia"/>
        </w:rPr>
        <w:t>、</w:t>
      </w:r>
      <w:r w:rsidRPr="00FB4722">
        <w:rPr>
          <w:rFonts w:ascii="宋体" w:hAnsi="宋体"/>
        </w:rPr>
        <w:t>PC</w:t>
      </w:r>
      <w:r w:rsidRPr="00FB4722">
        <w:rPr>
          <w:rFonts w:ascii="宋体" w:hAnsi="宋体" w:hint="eastAsia"/>
        </w:rPr>
        <w:t>等</w:t>
      </w:r>
      <w:r w:rsidRPr="00FB4722">
        <w:rPr>
          <w:rFonts w:ascii="宋体" w:hAnsi="宋体"/>
        </w:rPr>
        <w:t>)</w:t>
      </w:r>
      <w:r w:rsidRPr="00FB4722">
        <w:rPr>
          <w:rFonts w:ascii="宋体" w:hAnsi="宋体" w:hint="eastAsia"/>
        </w:rPr>
        <w:t>通过任</w:t>
      </w:r>
      <w:proofErr w:type="gramStart"/>
      <w:r w:rsidRPr="00FB4722">
        <w:rPr>
          <w:rFonts w:ascii="宋体" w:hAnsi="宋体" w:hint="eastAsia"/>
        </w:rPr>
        <w:t>一</w:t>
      </w:r>
      <w:proofErr w:type="gramEnd"/>
      <w:r w:rsidRPr="00FB4722">
        <w:rPr>
          <w:rFonts w:ascii="宋体" w:hAnsi="宋体" w:hint="eastAsia"/>
        </w:rPr>
        <w:t>方式接入网络</w:t>
      </w:r>
      <w:r w:rsidRPr="00FB4722">
        <w:rPr>
          <w:rFonts w:ascii="宋体" w:hAnsi="宋体"/>
        </w:rPr>
        <w:t>(WLAN</w:t>
      </w:r>
      <w:r w:rsidRPr="00FB4722">
        <w:rPr>
          <w:rFonts w:ascii="宋体" w:hAnsi="宋体" w:hint="eastAsia"/>
        </w:rPr>
        <w:t>、</w:t>
      </w:r>
      <w:r w:rsidRPr="00FB4722">
        <w:rPr>
          <w:rFonts w:ascii="宋体" w:hAnsi="宋体"/>
        </w:rPr>
        <w:t>GPRS</w:t>
      </w:r>
      <w:r w:rsidRPr="00FB4722">
        <w:rPr>
          <w:rFonts w:ascii="宋体" w:hAnsi="宋体" w:hint="eastAsia"/>
        </w:rPr>
        <w:t>、</w:t>
      </w:r>
      <w:r w:rsidRPr="00FB4722">
        <w:rPr>
          <w:rFonts w:ascii="宋体" w:hAnsi="宋体"/>
        </w:rPr>
        <w:t>3G</w:t>
      </w:r>
      <w:r w:rsidRPr="00FB4722">
        <w:rPr>
          <w:rFonts w:ascii="宋体" w:hAnsi="宋体" w:hint="eastAsia"/>
        </w:rPr>
        <w:t>网络等</w:t>
      </w:r>
      <w:r w:rsidRPr="00FB4722">
        <w:rPr>
          <w:rFonts w:ascii="宋体" w:hAnsi="宋体"/>
        </w:rPr>
        <w:t>)</w:t>
      </w:r>
      <w:r w:rsidR="0061342C" w:rsidRPr="00FB4722">
        <w:rPr>
          <w:rFonts w:ascii="宋体" w:hAnsi="宋体"/>
        </w:rPr>
        <w:t>，</w:t>
      </w:r>
      <w:r w:rsidRPr="00FB4722">
        <w:rPr>
          <w:rFonts w:ascii="宋体" w:hAnsi="宋体" w:hint="eastAsia"/>
        </w:rPr>
        <w:t>而且号码唯一、</w:t>
      </w:r>
      <w:proofErr w:type="gramStart"/>
      <w:r w:rsidRPr="00FB4722">
        <w:rPr>
          <w:rFonts w:ascii="宋体" w:hAnsi="宋体" w:hint="eastAsia"/>
        </w:rPr>
        <w:t>帐单</w:t>
      </w:r>
      <w:proofErr w:type="gramEnd"/>
      <w:r w:rsidRPr="00FB4722">
        <w:rPr>
          <w:rFonts w:ascii="宋体" w:hAnsi="宋体" w:hint="eastAsia"/>
        </w:rPr>
        <w:t>唯一。平台融合指用户数据集中管理、公用的业务平台、分类的管理平台和应用平台</w:t>
      </w:r>
      <w:r w:rsidR="0061342C" w:rsidRPr="00FB4722">
        <w:rPr>
          <w:rFonts w:ascii="宋体" w:hAnsi="宋体"/>
        </w:rPr>
        <w:t>，</w:t>
      </w:r>
      <w:r w:rsidRPr="00FB4722">
        <w:rPr>
          <w:rFonts w:ascii="宋体" w:hAnsi="宋体" w:hint="eastAsia"/>
        </w:rPr>
        <w:t>支撑用户跨业</w:t>
      </w:r>
      <w:proofErr w:type="gramStart"/>
      <w:r w:rsidRPr="00FB4722">
        <w:rPr>
          <w:rFonts w:ascii="宋体" w:hAnsi="宋体" w:hint="eastAsia"/>
        </w:rPr>
        <w:t>务</w:t>
      </w:r>
      <w:proofErr w:type="gramEnd"/>
      <w:r w:rsidRPr="00FB4722">
        <w:rPr>
          <w:rFonts w:ascii="宋体" w:hAnsi="宋体" w:hint="eastAsia"/>
        </w:rPr>
        <w:t>系统的互操作</w:t>
      </w:r>
      <w:r w:rsidR="0061342C" w:rsidRPr="00FB4722">
        <w:rPr>
          <w:rFonts w:ascii="宋体" w:hAnsi="宋体"/>
        </w:rPr>
        <w:t>，</w:t>
      </w:r>
      <w:r w:rsidRPr="00FB4722">
        <w:rPr>
          <w:rFonts w:ascii="宋体" w:hAnsi="宋体" w:hint="eastAsia"/>
        </w:rPr>
        <w:t>形成统一认证系统</w:t>
      </w:r>
      <w:r w:rsidR="0061342C" w:rsidRPr="00FB4722">
        <w:rPr>
          <w:rFonts w:ascii="宋体" w:hAnsi="宋体"/>
        </w:rPr>
        <w:t>，</w:t>
      </w:r>
      <w:r w:rsidRPr="00FB4722">
        <w:rPr>
          <w:rFonts w:ascii="宋体" w:hAnsi="宋体" w:hint="eastAsia"/>
        </w:rPr>
        <w:t>实现基于统一账号、统一密码的集中认证。服务融合指在服务层面实现融合</w:t>
      </w:r>
      <w:r w:rsidR="0061342C" w:rsidRPr="00FB4722">
        <w:rPr>
          <w:rFonts w:ascii="宋体" w:hAnsi="宋体"/>
        </w:rPr>
        <w:t>，</w:t>
      </w:r>
      <w:r w:rsidRPr="00FB4722">
        <w:rPr>
          <w:rFonts w:ascii="宋体" w:hAnsi="宋体" w:hint="eastAsia"/>
        </w:rPr>
        <w:t>例如</w:t>
      </w:r>
      <w:proofErr w:type="gramStart"/>
      <w:r w:rsidRPr="00FB4722">
        <w:rPr>
          <w:rFonts w:ascii="宋体" w:hAnsi="宋体" w:hint="eastAsia"/>
        </w:rPr>
        <w:t>在固话和</w:t>
      </w:r>
      <w:proofErr w:type="gramEnd"/>
      <w:r w:rsidRPr="00FB4722">
        <w:rPr>
          <w:rFonts w:ascii="宋体" w:hAnsi="宋体" w:hint="eastAsia"/>
        </w:rPr>
        <w:t>移动网络之间共享收信人的地址、电话号码、用户名称等。业务融合指</w:t>
      </w:r>
      <w:r w:rsidRPr="00FB4722">
        <w:rPr>
          <w:rFonts w:ascii="宋体" w:hAnsi="宋体" w:hint="eastAsia"/>
        </w:rPr>
        <w:lastRenderedPageBreak/>
        <w:t>物联网同时提供语音、数据、视频等多种业务。市场融合就是以市场机制为引导</w:t>
      </w:r>
      <w:r w:rsidR="0061342C" w:rsidRPr="00FB4722">
        <w:rPr>
          <w:rFonts w:ascii="宋体" w:hAnsi="宋体"/>
        </w:rPr>
        <w:t>，</w:t>
      </w:r>
      <w:r w:rsidRPr="00FB4722">
        <w:rPr>
          <w:rFonts w:ascii="宋体" w:hAnsi="宋体" w:hint="eastAsia"/>
        </w:rPr>
        <w:t>把各类通信和信息产品和服务捆绑起来打包销售。</w:t>
      </w:r>
    </w:p>
    <w:p w:rsidR="00BD7B1C" w:rsidRPr="00FB4722" w:rsidRDefault="00BD7B1C" w:rsidP="00FB4722">
      <w:pPr>
        <w:adjustRightInd w:val="0"/>
        <w:snapToGrid w:val="0"/>
        <w:spacing w:line="360" w:lineRule="auto"/>
        <w:ind w:firstLine="420"/>
        <w:rPr>
          <w:rFonts w:ascii="宋体" w:hAnsi="宋体"/>
          <w:sz w:val="24"/>
        </w:rPr>
      </w:pPr>
      <w:r w:rsidRPr="00FB4722">
        <w:rPr>
          <w:rFonts w:ascii="宋体" w:hAnsi="宋体"/>
          <w:sz w:val="24"/>
        </w:rPr>
        <w:t>2</w:t>
      </w:r>
      <w:r w:rsidR="00FB4722">
        <w:rPr>
          <w:rFonts w:ascii="宋体" w:hAnsi="宋体" w:hint="eastAsia"/>
          <w:sz w:val="24"/>
        </w:rPr>
        <w:t xml:space="preserve">．5．2  </w:t>
      </w:r>
      <w:r w:rsidRPr="00FB4722">
        <w:rPr>
          <w:rFonts w:ascii="宋体" w:hAnsi="宋体" w:hint="eastAsia"/>
          <w:sz w:val="24"/>
        </w:rPr>
        <w:t>物联网关键技术</w:t>
      </w:r>
    </w:p>
    <w:p w:rsidR="00BD7B1C" w:rsidRPr="00FB4722" w:rsidRDefault="00FB4722" w:rsidP="00FB4722">
      <w:pPr>
        <w:adjustRightInd w:val="0"/>
        <w:snapToGrid w:val="0"/>
        <w:spacing w:line="360" w:lineRule="auto"/>
        <w:ind w:firstLine="420"/>
        <w:rPr>
          <w:rFonts w:ascii="宋体" w:hAnsi="宋体"/>
        </w:rPr>
      </w:pPr>
      <w:r w:rsidRPr="00FB4722">
        <w:rPr>
          <w:rFonts w:ascii="宋体" w:hAnsi="宋体" w:hint="eastAsia"/>
        </w:rPr>
        <w:t xml:space="preserve">1.  </w:t>
      </w:r>
      <w:r w:rsidR="00BD7B1C" w:rsidRPr="00FB4722">
        <w:rPr>
          <w:rFonts w:ascii="宋体" w:hAnsi="宋体" w:hint="eastAsia"/>
        </w:rPr>
        <w:t>物联网的体系结构</w:t>
      </w:r>
    </w:p>
    <w:p w:rsidR="00BD7B1C" w:rsidRPr="00FB4722" w:rsidRDefault="00BD7B1C" w:rsidP="00FB4722">
      <w:pPr>
        <w:adjustRightInd w:val="0"/>
        <w:snapToGrid w:val="0"/>
        <w:spacing w:line="360" w:lineRule="auto"/>
        <w:ind w:firstLine="420"/>
        <w:rPr>
          <w:rFonts w:ascii="宋体" w:hAnsi="宋体"/>
        </w:rPr>
      </w:pPr>
      <w:r w:rsidRPr="00FB4722">
        <w:rPr>
          <w:rFonts w:ascii="宋体" w:hAnsi="宋体" w:hint="eastAsia"/>
        </w:rPr>
        <w:t>物联网包含感知延伸层、网络层、业务和应用层三层。第一层负责采集物和</w:t>
      </w:r>
      <w:proofErr w:type="gramStart"/>
      <w:r w:rsidRPr="00FB4722">
        <w:rPr>
          <w:rFonts w:ascii="宋体" w:hAnsi="宋体" w:hint="eastAsia"/>
        </w:rPr>
        <w:t>物相关</w:t>
      </w:r>
      <w:proofErr w:type="gramEnd"/>
      <w:r w:rsidRPr="00FB4722">
        <w:rPr>
          <w:rFonts w:ascii="宋体" w:hAnsi="宋体" w:hint="eastAsia"/>
        </w:rPr>
        <w:t>的信息</w:t>
      </w:r>
      <w:r w:rsidR="00AE01D1">
        <w:rPr>
          <w:rFonts w:ascii="宋体" w:hAnsi="宋体"/>
        </w:rPr>
        <w:t>；</w:t>
      </w:r>
      <w:r w:rsidRPr="00FB4722">
        <w:rPr>
          <w:rFonts w:ascii="宋体" w:hAnsi="宋体" w:hint="eastAsia"/>
        </w:rPr>
        <w:t>第二层是异构融合的泛在通信网络</w:t>
      </w:r>
      <w:r w:rsidR="0061342C" w:rsidRPr="00FB4722">
        <w:rPr>
          <w:rFonts w:ascii="宋体" w:hAnsi="宋体"/>
        </w:rPr>
        <w:t>，</w:t>
      </w:r>
      <w:r w:rsidRPr="00FB4722">
        <w:rPr>
          <w:rFonts w:ascii="宋体" w:hAnsi="宋体" w:hint="eastAsia"/>
        </w:rPr>
        <w:t>包括现有的互联网、通信网、广电网以及各种接入网和专用网</w:t>
      </w:r>
      <w:r w:rsidR="0061342C" w:rsidRPr="00FB4722">
        <w:rPr>
          <w:rFonts w:ascii="宋体" w:hAnsi="宋体"/>
        </w:rPr>
        <w:t>，</w:t>
      </w:r>
      <w:r w:rsidRPr="00FB4722">
        <w:rPr>
          <w:rFonts w:ascii="宋体" w:hAnsi="宋体" w:hint="eastAsia"/>
        </w:rPr>
        <w:t>通信网络对采集到的物体信息进行传输和处理</w:t>
      </w:r>
      <w:r w:rsidR="00AE01D1">
        <w:rPr>
          <w:rFonts w:ascii="宋体" w:hAnsi="宋体"/>
        </w:rPr>
        <w:t>；</w:t>
      </w:r>
      <w:r w:rsidRPr="00FB4722">
        <w:rPr>
          <w:rFonts w:ascii="宋体" w:hAnsi="宋体" w:hint="eastAsia"/>
        </w:rPr>
        <w:t>第三层是应用和业务</w:t>
      </w:r>
      <w:r w:rsidR="0061342C" w:rsidRPr="00FB4722">
        <w:rPr>
          <w:rFonts w:ascii="宋体" w:hAnsi="宋体"/>
        </w:rPr>
        <w:t>，</w:t>
      </w:r>
      <w:r w:rsidRPr="00FB4722">
        <w:rPr>
          <w:rFonts w:ascii="宋体" w:hAnsi="宋体" w:hint="eastAsia"/>
        </w:rPr>
        <w:t>为手机、</w:t>
      </w:r>
      <w:r w:rsidRPr="00FB4722">
        <w:rPr>
          <w:rFonts w:ascii="宋体" w:hAnsi="宋体"/>
        </w:rPr>
        <w:t>PC</w:t>
      </w:r>
      <w:r w:rsidRPr="00FB4722">
        <w:rPr>
          <w:rFonts w:ascii="宋体" w:hAnsi="宋体" w:hint="eastAsia"/>
        </w:rPr>
        <w:t>等各种终端设备提供感知信息的应用服务。感知</w:t>
      </w:r>
      <w:proofErr w:type="gramStart"/>
      <w:r w:rsidRPr="00FB4722">
        <w:rPr>
          <w:rFonts w:ascii="宋体" w:hAnsi="宋体" w:hint="eastAsia"/>
        </w:rPr>
        <w:t>延伸层物联网</w:t>
      </w:r>
      <w:proofErr w:type="gramEnd"/>
      <w:r w:rsidRPr="00FB4722">
        <w:rPr>
          <w:rFonts w:ascii="宋体" w:hAnsi="宋体" w:hint="eastAsia"/>
        </w:rPr>
        <w:t>中由于要实现物与物和人与物的通信</w:t>
      </w:r>
      <w:r w:rsidR="0061342C" w:rsidRPr="00FB4722">
        <w:rPr>
          <w:rFonts w:ascii="宋体" w:hAnsi="宋体"/>
        </w:rPr>
        <w:t>，</w:t>
      </w:r>
      <w:r w:rsidRPr="00FB4722">
        <w:rPr>
          <w:rFonts w:ascii="宋体" w:hAnsi="宋体" w:hint="eastAsia"/>
        </w:rPr>
        <w:t>感知延伸层是必须的。感知延伸层主要实现物体的信息采集、捕获和识别。感知延伸层的关键技术包括传感器、</w:t>
      </w:r>
      <w:r w:rsidRPr="00FB4722">
        <w:rPr>
          <w:rFonts w:ascii="宋体" w:hAnsi="宋体"/>
        </w:rPr>
        <w:t>RFID</w:t>
      </w:r>
      <w:r w:rsidRPr="00FB4722">
        <w:rPr>
          <w:rFonts w:ascii="宋体" w:hAnsi="宋体" w:hint="eastAsia"/>
        </w:rPr>
        <w:t>、</w:t>
      </w:r>
      <w:r w:rsidRPr="00FB4722">
        <w:rPr>
          <w:rFonts w:ascii="宋体" w:hAnsi="宋体"/>
        </w:rPr>
        <w:t>GPS</w:t>
      </w:r>
      <w:r w:rsidRPr="00FB4722">
        <w:rPr>
          <w:rFonts w:ascii="宋体" w:hAnsi="宋体" w:hint="eastAsia"/>
        </w:rPr>
        <w:t>、自组织网络、传感器网络、短距离无线通信等。感知延伸层必须解决低功耗、低成本和小型化的问题</w:t>
      </w:r>
      <w:r w:rsidR="0061342C" w:rsidRPr="00FB4722">
        <w:rPr>
          <w:rFonts w:ascii="宋体" w:hAnsi="宋体"/>
        </w:rPr>
        <w:t>，</w:t>
      </w:r>
      <w:r w:rsidRPr="00FB4722">
        <w:rPr>
          <w:rFonts w:ascii="宋体" w:hAnsi="宋体" w:hint="eastAsia"/>
        </w:rPr>
        <w:t>并且向灵敏度更高、更全面的感知能力方向发展。</w:t>
      </w:r>
      <w:proofErr w:type="gramStart"/>
      <w:r w:rsidRPr="00FB4722">
        <w:rPr>
          <w:rFonts w:ascii="宋体" w:hAnsi="宋体" w:hint="eastAsia"/>
        </w:rPr>
        <w:t>网络层网络层</w:t>
      </w:r>
      <w:proofErr w:type="gramEnd"/>
      <w:r w:rsidRPr="00FB4722">
        <w:rPr>
          <w:rFonts w:ascii="宋体" w:hAnsi="宋体" w:hint="eastAsia"/>
        </w:rPr>
        <w:t>是物联网的神经系统</w:t>
      </w:r>
      <w:r w:rsidR="0061342C" w:rsidRPr="00FB4722">
        <w:rPr>
          <w:rFonts w:ascii="宋体" w:hAnsi="宋体"/>
        </w:rPr>
        <w:t>，</w:t>
      </w:r>
      <w:r w:rsidRPr="00FB4722">
        <w:rPr>
          <w:rFonts w:ascii="宋体" w:hAnsi="宋体" w:hint="eastAsia"/>
        </w:rPr>
        <w:t>主要进行信息的传递</w:t>
      </w:r>
      <w:r w:rsidR="0061342C" w:rsidRPr="00FB4722">
        <w:rPr>
          <w:rFonts w:ascii="宋体" w:hAnsi="宋体"/>
        </w:rPr>
        <w:t>，</w:t>
      </w:r>
      <w:r w:rsidRPr="00FB4722">
        <w:rPr>
          <w:rFonts w:ascii="宋体" w:hAnsi="宋体" w:hint="eastAsia"/>
        </w:rPr>
        <w:t>包括接入网和核心网。网络层要根据感知延伸层的业务特征</w:t>
      </w:r>
      <w:r w:rsidR="0061342C" w:rsidRPr="00FB4722">
        <w:rPr>
          <w:rFonts w:ascii="宋体" w:hAnsi="宋体"/>
        </w:rPr>
        <w:t>，</w:t>
      </w:r>
      <w:r w:rsidRPr="00FB4722">
        <w:rPr>
          <w:rFonts w:ascii="宋体" w:hAnsi="宋体" w:hint="eastAsia"/>
        </w:rPr>
        <w:t>优化网络特性</w:t>
      </w:r>
      <w:r w:rsidR="0061342C" w:rsidRPr="00FB4722">
        <w:rPr>
          <w:rFonts w:ascii="宋体" w:hAnsi="宋体"/>
        </w:rPr>
        <w:t>，</w:t>
      </w:r>
      <w:r w:rsidRPr="00FB4722">
        <w:rPr>
          <w:rFonts w:ascii="宋体" w:hAnsi="宋体" w:hint="eastAsia"/>
        </w:rPr>
        <w:t>更好地实现物与物之间的通信、物与人之间的通信以及人与人之间的通信</w:t>
      </w:r>
      <w:r w:rsidR="0061342C" w:rsidRPr="00FB4722">
        <w:rPr>
          <w:rFonts w:ascii="宋体" w:hAnsi="宋体"/>
        </w:rPr>
        <w:t>，</w:t>
      </w:r>
      <w:r w:rsidRPr="00FB4722">
        <w:rPr>
          <w:rFonts w:ascii="宋体" w:hAnsi="宋体" w:hint="eastAsia"/>
        </w:rPr>
        <w:t>这就要求必须建立一个端到端的</w:t>
      </w:r>
      <w:proofErr w:type="gramStart"/>
      <w:r w:rsidRPr="00FB4722">
        <w:rPr>
          <w:rFonts w:ascii="宋体" w:hAnsi="宋体" w:hint="eastAsia"/>
        </w:rPr>
        <w:t>全局物联网络</w:t>
      </w:r>
      <w:proofErr w:type="gramEnd"/>
      <w:r w:rsidRPr="00FB4722">
        <w:rPr>
          <w:rFonts w:ascii="宋体" w:hAnsi="宋体" w:hint="eastAsia"/>
        </w:rPr>
        <w:t>。物联网中有很多设备的接入</w:t>
      </w:r>
      <w:r w:rsidR="0061342C" w:rsidRPr="00FB4722">
        <w:rPr>
          <w:rFonts w:ascii="宋体" w:hAnsi="宋体"/>
        </w:rPr>
        <w:t>，</w:t>
      </w:r>
      <w:r w:rsidRPr="00FB4722">
        <w:rPr>
          <w:rFonts w:ascii="宋体" w:hAnsi="宋体" w:hint="eastAsia"/>
        </w:rPr>
        <w:t>是一个泛在化的接入、异构的接入。接入方式多种多样</w:t>
      </w:r>
      <w:r w:rsidR="0061342C" w:rsidRPr="00FB4722">
        <w:rPr>
          <w:rFonts w:ascii="宋体" w:hAnsi="宋体"/>
        </w:rPr>
        <w:t>，</w:t>
      </w:r>
      <w:r w:rsidRPr="00FB4722">
        <w:rPr>
          <w:rFonts w:ascii="宋体" w:hAnsi="宋体" w:hint="eastAsia"/>
        </w:rPr>
        <w:t>接入网有移动网络、无线接入网络、固定网络和有线电视网络。移动通信网具有覆盖广、建设成本低、部署方便、具备移动性等特点</w:t>
      </w:r>
      <w:r w:rsidR="0061342C" w:rsidRPr="00FB4722">
        <w:rPr>
          <w:rFonts w:ascii="宋体" w:hAnsi="宋体"/>
        </w:rPr>
        <w:t>，</w:t>
      </w:r>
      <w:r w:rsidRPr="00FB4722">
        <w:rPr>
          <w:rFonts w:ascii="宋体" w:hAnsi="宋体" w:hint="eastAsia"/>
        </w:rPr>
        <w:t>使得移动网络将成为物联网主要的接入方式</w:t>
      </w:r>
      <w:r w:rsidR="0061342C" w:rsidRPr="00FB4722">
        <w:rPr>
          <w:rFonts w:ascii="宋体" w:hAnsi="宋体"/>
        </w:rPr>
        <w:t>，</w:t>
      </w:r>
      <w:r w:rsidRPr="00FB4722">
        <w:rPr>
          <w:rFonts w:ascii="宋体" w:hAnsi="宋体" w:hint="eastAsia"/>
        </w:rPr>
        <w:t>通信网络就要是通过多种方式提供广泛的互联互通。除此以外</w:t>
      </w:r>
      <w:r w:rsidR="0061342C" w:rsidRPr="00FB4722">
        <w:rPr>
          <w:rFonts w:ascii="宋体" w:hAnsi="宋体"/>
        </w:rPr>
        <w:t>，</w:t>
      </w:r>
      <w:r w:rsidRPr="00FB4722">
        <w:rPr>
          <w:rFonts w:ascii="宋体" w:hAnsi="宋体" w:hint="eastAsia"/>
        </w:rPr>
        <w:t>物体是可以移动的</w:t>
      </w:r>
      <w:r w:rsidR="0061342C" w:rsidRPr="00FB4722">
        <w:rPr>
          <w:rFonts w:ascii="宋体" w:hAnsi="宋体"/>
        </w:rPr>
        <w:t>，</w:t>
      </w:r>
      <w:r w:rsidRPr="00FB4722">
        <w:rPr>
          <w:rFonts w:ascii="宋体" w:hAnsi="宋体" w:hint="eastAsia"/>
        </w:rPr>
        <w:t>而它们的要求是随时随地都可以“上网”。因此在局部形成一个自主的网络</w:t>
      </w:r>
      <w:r w:rsidR="0061342C" w:rsidRPr="00FB4722">
        <w:rPr>
          <w:rFonts w:ascii="宋体" w:hAnsi="宋体"/>
        </w:rPr>
        <w:t>，</w:t>
      </w:r>
      <w:r w:rsidRPr="00FB4722">
        <w:rPr>
          <w:rFonts w:ascii="宋体" w:hAnsi="宋体" w:hint="eastAsia"/>
        </w:rPr>
        <w:t>还要连接大的网络</w:t>
      </w:r>
      <w:r w:rsidR="0061342C" w:rsidRPr="00FB4722">
        <w:rPr>
          <w:rFonts w:ascii="宋体" w:hAnsi="宋体"/>
        </w:rPr>
        <w:t>，</w:t>
      </w:r>
      <w:r w:rsidRPr="00FB4722">
        <w:rPr>
          <w:rFonts w:ascii="宋体" w:hAnsi="宋体" w:hint="eastAsia"/>
        </w:rPr>
        <w:t>这是一个层次性的组网结构。这要借助有线和无线的技术</w:t>
      </w:r>
      <w:r w:rsidR="0061342C" w:rsidRPr="00FB4722">
        <w:rPr>
          <w:rFonts w:ascii="宋体" w:hAnsi="宋体"/>
        </w:rPr>
        <w:t>，</w:t>
      </w:r>
      <w:r w:rsidRPr="00FB4722">
        <w:rPr>
          <w:rFonts w:ascii="宋体" w:hAnsi="宋体" w:hint="eastAsia"/>
        </w:rPr>
        <w:t>实现无缝透明的接入。随着物联网业务种类的不断丰富、应用范围的扩大、应用要求的提高</w:t>
      </w:r>
      <w:r w:rsidR="0061342C" w:rsidRPr="00FB4722">
        <w:rPr>
          <w:rFonts w:ascii="宋体" w:hAnsi="宋体"/>
        </w:rPr>
        <w:t>，</w:t>
      </w:r>
      <w:r w:rsidRPr="00FB4722">
        <w:rPr>
          <w:rFonts w:ascii="宋体" w:hAnsi="宋体" w:hint="eastAsia"/>
        </w:rPr>
        <w:t>对于通</w:t>
      </w:r>
      <w:proofErr w:type="gramStart"/>
      <w:r w:rsidRPr="00FB4722">
        <w:rPr>
          <w:rFonts w:ascii="宋体" w:hAnsi="宋体" w:hint="eastAsia"/>
        </w:rPr>
        <w:t>线网络</w:t>
      </w:r>
      <w:proofErr w:type="gramEnd"/>
      <w:r w:rsidRPr="00FB4722">
        <w:rPr>
          <w:rFonts w:ascii="宋体" w:hAnsi="宋体" w:hint="eastAsia"/>
        </w:rPr>
        <w:t>也会从简单到复杂、从单一到融合</w:t>
      </w:r>
      <w:r w:rsidR="0061342C" w:rsidRPr="00FB4722">
        <w:rPr>
          <w:rFonts w:ascii="宋体" w:hAnsi="宋体"/>
        </w:rPr>
        <w:t>，</w:t>
      </w:r>
      <w:r w:rsidRPr="00FB4722">
        <w:rPr>
          <w:rFonts w:ascii="宋体" w:hAnsi="宋体" w:hint="eastAsia"/>
        </w:rPr>
        <w:t>从多种的接入方式到</w:t>
      </w:r>
      <w:proofErr w:type="gramStart"/>
      <w:r w:rsidRPr="00FB4722">
        <w:rPr>
          <w:rFonts w:ascii="宋体" w:hAnsi="宋体" w:hint="eastAsia"/>
        </w:rPr>
        <w:t>核心网</w:t>
      </w:r>
      <w:proofErr w:type="gramEnd"/>
      <w:r w:rsidRPr="00FB4722">
        <w:rPr>
          <w:rFonts w:ascii="宋体" w:hAnsi="宋体" w:hint="eastAsia"/>
        </w:rPr>
        <w:t>的融合整体的过渡。业务和应用层业务和应用层是物联网的信息处理和应用</w:t>
      </w:r>
      <w:r w:rsidR="0061342C" w:rsidRPr="00FB4722">
        <w:rPr>
          <w:rFonts w:ascii="宋体" w:hAnsi="宋体"/>
        </w:rPr>
        <w:t>，</w:t>
      </w:r>
      <w:r w:rsidRPr="00FB4722">
        <w:rPr>
          <w:rFonts w:ascii="宋体" w:hAnsi="宋体" w:hint="eastAsia"/>
        </w:rPr>
        <w:t>面向各类应用</w:t>
      </w:r>
      <w:r w:rsidR="0061342C" w:rsidRPr="00FB4722">
        <w:rPr>
          <w:rFonts w:ascii="宋体" w:hAnsi="宋体"/>
        </w:rPr>
        <w:t>，</w:t>
      </w:r>
      <w:r w:rsidRPr="00FB4722">
        <w:rPr>
          <w:rFonts w:ascii="宋体" w:hAnsi="宋体" w:hint="eastAsia"/>
        </w:rPr>
        <w:t>实现信息的存储、数据的挖掘、应用的决策等</w:t>
      </w:r>
      <w:r w:rsidR="0061342C" w:rsidRPr="00FB4722">
        <w:rPr>
          <w:rFonts w:ascii="宋体" w:hAnsi="宋体"/>
        </w:rPr>
        <w:t>，</w:t>
      </w:r>
      <w:r w:rsidRPr="00FB4722">
        <w:rPr>
          <w:rFonts w:ascii="宋体" w:hAnsi="宋体" w:hint="eastAsia"/>
        </w:rPr>
        <w:t>涉及海量信息的智能处理、分布式计算、中间件、信息发现等多种技术。由于网络层是由多种异构网络组成的</w:t>
      </w:r>
      <w:r w:rsidR="0061342C" w:rsidRPr="00FB4722">
        <w:rPr>
          <w:rFonts w:ascii="宋体" w:hAnsi="宋体"/>
        </w:rPr>
        <w:t>，</w:t>
      </w:r>
      <w:r w:rsidRPr="00FB4722">
        <w:rPr>
          <w:rFonts w:ascii="宋体" w:hAnsi="宋体" w:hint="eastAsia"/>
        </w:rPr>
        <w:t>而物联网的应用是多种多样的</w:t>
      </w:r>
      <w:r w:rsidR="0061342C" w:rsidRPr="00FB4722">
        <w:rPr>
          <w:rFonts w:ascii="宋体" w:hAnsi="宋体"/>
        </w:rPr>
        <w:t>，</w:t>
      </w:r>
      <w:r w:rsidRPr="00FB4722">
        <w:rPr>
          <w:rFonts w:ascii="宋体" w:hAnsi="宋体" w:hint="eastAsia"/>
        </w:rPr>
        <w:t>因此在网络层和应用层之间需要有中间件进行承上启下。中间件是一种独立的系统软件或者服务程序</w:t>
      </w:r>
      <w:r w:rsidR="0061342C" w:rsidRPr="00FB4722">
        <w:rPr>
          <w:rFonts w:ascii="宋体" w:hAnsi="宋体"/>
        </w:rPr>
        <w:t>，</w:t>
      </w:r>
      <w:r w:rsidRPr="00FB4722">
        <w:rPr>
          <w:rFonts w:ascii="宋体" w:hAnsi="宋体" w:hint="eastAsia"/>
        </w:rPr>
        <w:t>能够隐藏底层网络环境的复杂性</w:t>
      </w:r>
      <w:r w:rsidR="0061342C" w:rsidRPr="00FB4722">
        <w:rPr>
          <w:rFonts w:ascii="宋体" w:hAnsi="宋体"/>
        </w:rPr>
        <w:t>，</w:t>
      </w:r>
      <w:r w:rsidRPr="00FB4722">
        <w:rPr>
          <w:rFonts w:ascii="宋体" w:hAnsi="宋体" w:hint="eastAsia"/>
        </w:rPr>
        <w:t>处理网络之间的异构性</w:t>
      </w:r>
      <w:r w:rsidR="0061342C" w:rsidRPr="00FB4722">
        <w:rPr>
          <w:rFonts w:ascii="宋体" w:hAnsi="宋体"/>
        </w:rPr>
        <w:t>，</w:t>
      </w:r>
      <w:r w:rsidRPr="00FB4722">
        <w:rPr>
          <w:rFonts w:ascii="宋体" w:hAnsi="宋体" w:hint="eastAsia"/>
        </w:rPr>
        <w:t>分布式应用软件借助于中间件在不同的技术之间共享资源</w:t>
      </w:r>
      <w:r w:rsidR="0061342C" w:rsidRPr="00FB4722">
        <w:rPr>
          <w:rFonts w:ascii="宋体" w:hAnsi="宋体"/>
        </w:rPr>
        <w:t>，</w:t>
      </w:r>
      <w:r w:rsidRPr="00FB4722">
        <w:rPr>
          <w:rFonts w:ascii="宋体" w:hAnsi="宋体" w:hint="eastAsia"/>
        </w:rPr>
        <w:t>它是分布式计算和系统集成的关键组件。在过去的几年中</w:t>
      </w:r>
      <w:r w:rsidR="0061342C" w:rsidRPr="00FB4722">
        <w:rPr>
          <w:rFonts w:ascii="宋体" w:hAnsi="宋体"/>
        </w:rPr>
        <w:t>，</w:t>
      </w:r>
      <w:r w:rsidRPr="00FB4722">
        <w:rPr>
          <w:rFonts w:ascii="宋体" w:hAnsi="宋体" w:hint="eastAsia"/>
        </w:rPr>
        <w:t>中间件都是采用面向服务的架构</w:t>
      </w:r>
      <w:r w:rsidR="0061342C" w:rsidRPr="00FB4722">
        <w:rPr>
          <w:rFonts w:ascii="宋体" w:hAnsi="宋体"/>
        </w:rPr>
        <w:t>，</w:t>
      </w:r>
      <w:r w:rsidRPr="00FB4722">
        <w:rPr>
          <w:rFonts w:ascii="宋体" w:hAnsi="宋体" w:hint="eastAsia"/>
        </w:rPr>
        <w:t>通过构建在</w:t>
      </w:r>
      <w:r w:rsidRPr="00FB4722">
        <w:rPr>
          <w:rFonts w:ascii="宋体" w:hAnsi="宋体"/>
        </w:rPr>
        <w:t>SOA</w:t>
      </w:r>
      <w:r w:rsidRPr="00FB4722">
        <w:rPr>
          <w:rFonts w:ascii="宋体" w:hAnsi="宋体" w:hint="eastAsia"/>
        </w:rPr>
        <w:t>基础上的服务可以以一种统一和通用的方式进行交互</w:t>
      </w:r>
      <w:r w:rsidR="0061342C" w:rsidRPr="00FB4722">
        <w:rPr>
          <w:rFonts w:ascii="宋体" w:hAnsi="宋体"/>
        </w:rPr>
        <w:t>，</w:t>
      </w:r>
      <w:r w:rsidRPr="00FB4722">
        <w:rPr>
          <w:rFonts w:ascii="宋体" w:hAnsi="宋体" w:hint="eastAsia"/>
        </w:rPr>
        <w:t>实现业务的灵活扩展。</w:t>
      </w:r>
      <w:proofErr w:type="gramStart"/>
      <w:r w:rsidRPr="00FB4722">
        <w:rPr>
          <w:rFonts w:ascii="宋体" w:hAnsi="宋体" w:hint="eastAsia"/>
        </w:rPr>
        <w:t>云计算</w:t>
      </w:r>
      <w:proofErr w:type="gramEnd"/>
      <w:r w:rsidRPr="00FB4722">
        <w:rPr>
          <w:rFonts w:ascii="宋体" w:hAnsi="宋体" w:hint="eastAsia"/>
        </w:rPr>
        <w:t>是物联网智能信息分析的核心要素。云计算技术的运用</w:t>
      </w:r>
      <w:r w:rsidR="0061342C" w:rsidRPr="00FB4722">
        <w:rPr>
          <w:rFonts w:ascii="宋体" w:hAnsi="宋体"/>
        </w:rPr>
        <w:t>，</w:t>
      </w:r>
      <w:r w:rsidRPr="00FB4722">
        <w:rPr>
          <w:rFonts w:ascii="宋体" w:hAnsi="宋体" w:hint="eastAsia"/>
        </w:rPr>
        <w:t>使数以亿计的各类物品的实时动态管理变得可能。随着物联网应用的发展、终端数量的增长</w:t>
      </w:r>
      <w:r w:rsidR="0061342C" w:rsidRPr="00FB4722">
        <w:rPr>
          <w:rFonts w:ascii="宋体" w:hAnsi="宋体"/>
        </w:rPr>
        <w:t>，</w:t>
      </w:r>
      <w:r w:rsidRPr="00FB4722">
        <w:rPr>
          <w:rFonts w:ascii="宋体" w:hAnsi="宋体" w:hint="eastAsia"/>
        </w:rPr>
        <w:t>可借助</w:t>
      </w:r>
      <w:proofErr w:type="gramStart"/>
      <w:r w:rsidRPr="00FB4722">
        <w:rPr>
          <w:rFonts w:ascii="宋体" w:hAnsi="宋体" w:hint="eastAsia"/>
        </w:rPr>
        <w:t>云计算</w:t>
      </w:r>
      <w:proofErr w:type="gramEnd"/>
      <w:r w:rsidRPr="00FB4722">
        <w:rPr>
          <w:rFonts w:ascii="宋体" w:hAnsi="宋体" w:hint="eastAsia"/>
        </w:rPr>
        <w:t>处理海量信息</w:t>
      </w:r>
      <w:r w:rsidR="0061342C" w:rsidRPr="00FB4722">
        <w:rPr>
          <w:rFonts w:ascii="宋体" w:hAnsi="宋体"/>
        </w:rPr>
        <w:t>，</w:t>
      </w:r>
      <w:r w:rsidRPr="00FB4722">
        <w:rPr>
          <w:rFonts w:ascii="宋体" w:hAnsi="宋体" w:hint="eastAsia"/>
        </w:rPr>
        <w:t>进行辅助决策</w:t>
      </w:r>
      <w:r w:rsidR="0061342C" w:rsidRPr="00FB4722">
        <w:rPr>
          <w:rFonts w:ascii="宋体" w:hAnsi="宋体"/>
        </w:rPr>
        <w:t>，</w:t>
      </w:r>
      <w:r w:rsidRPr="00FB4722">
        <w:rPr>
          <w:rFonts w:ascii="宋体" w:hAnsi="宋体" w:hint="eastAsia"/>
        </w:rPr>
        <w:t>提升物联网信息处理能力。因此</w:t>
      </w:r>
      <w:r w:rsidR="0061342C" w:rsidRPr="00FB4722">
        <w:rPr>
          <w:rFonts w:ascii="宋体" w:hAnsi="宋体"/>
        </w:rPr>
        <w:t>，</w:t>
      </w:r>
      <w:proofErr w:type="gramStart"/>
      <w:r w:rsidRPr="00FB4722">
        <w:rPr>
          <w:rFonts w:ascii="宋体" w:hAnsi="宋体" w:hint="eastAsia"/>
        </w:rPr>
        <w:t>云计算</w:t>
      </w:r>
      <w:proofErr w:type="gramEnd"/>
      <w:r w:rsidRPr="00FB4722">
        <w:rPr>
          <w:rFonts w:ascii="宋体" w:hAnsi="宋体" w:hint="eastAsia"/>
        </w:rPr>
        <w:t>作为一种虚拟化、硬件</w:t>
      </w:r>
      <w:r w:rsidRPr="00FB4722">
        <w:rPr>
          <w:rFonts w:ascii="宋体" w:hAnsi="宋体"/>
        </w:rPr>
        <w:t>/</w:t>
      </w:r>
      <w:r w:rsidRPr="00FB4722">
        <w:rPr>
          <w:rFonts w:ascii="宋体" w:hAnsi="宋体" w:hint="eastAsia"/>
        </w:rPr>
        <w:t>软件运营化的解决方案</w:t>
      </w:r>
      <w:r w:rsidR="0061342C" w:rsidRPr="00FB4722">
        <w:rPr>
          <w:rFonts w:ascii="宋体" w:hAnsi="宋体"/>
        </w:rPr>
        <w:t>，</w:t>
      </w:r>
      <w:r w:rsidRPr="00FB4722">
        <w:rPr>
          <w:rFonts w:ascii="宋体" w:hAnsi="宋体" w:hint="eastAsia"/>
        </w:rPr>
        <w:t>可以为物联网提供高效的计算、存储能力</w:t>
      </w:r>
      <w:r w:rsidR="0061342C" w:rsidRPr="00FB4722">
        <w:rPr>
          <w:rFonts w:ascii="宋体" w:hAnsi="宋体"/>
        </w:rPr>
        <w:t>，</w:t>
      </w:r>
      <w:r w:rsidRPr="00FB4722">
        <w:rPr>
          <w:rFonts w:ascii="宋体" w:hAnsi="宋体" w:hint="eastAsia"/>
        </w:rPr>
        <w:t>为泛在链接的物联网提供网络引擎。从目前的物联网应用来看</w:t>
      </w:r>
      <w:r w:rsidR="0061342C" w:rsidRPr="00FB4722">
        <w:rPr>
          <w:rFonts w:ascii="宋体" w:hAnsi="宋体"/>
        </w:rPr>
        <w:t>，</w:t>
      </w:r>
      <w:r w:rsidRPr="00FB4722">
        <w:rPr>
          <w:rFonts w:ascii="宋体" w:hAnsi="宋体" w:hint="eastAsia"/>
        </w:rPr>
        <w:t>都是各个行业自己建设系统</w:t>
      </w:r>
      <w:r w:rsidR="0061342C" w:rsidRPr="00FB4722">
        <w:rPr>
          <w:rFonts w:ascii="宋体" w:hAnsi="宋体"/>
        </w:rPr>
        <w:t>，</w:t>
      </w:r>
      <w:r w:rsidRPr="00FB4722">
        <w:rPr>
          <w:rFonts w:ascii="宋体" w:hAnsi="宋体" w:hint="eastAsia"/>
        </w:rPr>
        <w:t>不便于多种业务的扩展</w:t>
      </w:r>
      <w:r w:rsidR="0061342C" w:rsidRPr="00FB4722">
        <w:rPr>
          <w:rFonts w:ascii="宋体" w:hAnsi="宋体"/>
        </w:rPr>
        <w:t>，</w:t>
      </w:r>
      <w:r w:rsidRPr="00FB4722">
        <w:rPr>
          <w:rFonts w:ascii="宋体" w:hAnsi="宋体" w:hint="eastAsia"/>
        </w:rPr>
        <w:lastRenderedPageBreak/>
        <w:t>如果没有统一建设标准、规范的物联网接入、融合的管理平台</w:t>
      </w:r>
      <w:r w:rsidR="0061342C" w:rsidRPr="00FB4722">
        <w:rPr>
          <w:rFonts w:ascii="宋体" w:hAnsi="宋体"/>
        </w:rPr>
        <w:t>，</w:t>
      </w:r>
      <w:r w:rsidRPr="00FB4722">
        <w:rPr>
          <w:rFonts w:ascii="宋体" w:hAnsi="宋体" w:hint="eastAsia"/>
        </w:rPr>
        <w:t>物联网将因为各行业的差异无法产生规模化效应</w:t>
      </w:r>
      <w:r w:rsidR="0061342C" w:rsidRPr="00FB4722">
        <w:rPr>
          <w:rFonts w:ascii="宋体" w:hAnsi="宋体"/>
        </w:rPr>
        <w:t>，</w:t>
      </w:r>
      <w:r w:rsidRPr="00FB4722">
        <w:rPr>
          <w:rFonts w:ascii="宋体" w:hAnsi="宋体" w:hint="eastAsia"/>
        </w:rPr>
        <w:t>增加了使用复杂度与成本。</w:t>
      </w:r>
    </w:p>
    <w:p w:rsidR="00BD7B1C" w:rsidRPr="00FB4722" w:rsidRDefault="00BD7B1C" w:rsidP="00FB4722">
      <w:pPr>
        <w:adjustRightInd w:val="0"/>
        <w:snapToGrid w:val="0"/>
        <w:spacing w:line="360" w:lineRule="auto"/>
        <w:ind w:firstLine="420"/>
        <w:rPr>
          <w:rFonts w:ascii="宋体" w:hAnsi="宋体"/>
        </w:rPr>
      </w:pPr>
      <w:r w:rsidRPr="00FB4722">
        <w:rPr>
          <w:rFonts w:ascii="宋体" w:hAnsi="宋体" w:hint="eastAsia"/>
        </w:rPr>
        <w:t>物联网的自主体系主要由四类平面组成</w:t>
      </w:r>
      <w:r w:rsidR="00AE01D1">
        <w:rPr>
          <w:rFonts w:ascii="宋体" w:hAnsi="宋体"/>
        </w:rPr>
        <w:t>：</w:t>
      </w:r>
      <w:r w:rsidRPr="00FB4722">
        <w:rPr>
          <w:rFonts w:ascii="宋体" w:hAnsi="宋体" w:hint="eastAsia"/>
        </w:rPr>
        <w:t>数据平面、控制平面、知识平面和管理平面。数据平面传送数据</w:t>
      </w:r>
      <w:r w:rsidR="0061342C" w:rsidRPr="00FB4722">
        <w:rPr>
          <w:rFonts w:ascii="宋体" w:hAnsi="宋体"/>
        </w:rPr>
        <w:t>，</w:t>
      </w:r>
      <w:r w:rsidRPr="00FB4722">
        <w:rPr>
          <w:rFonts w:ascii="宋体" w:hAnsi="宋体" w:hint="eastAsia"/>
        </w:rPr>
        <w:t>控制平面向数据平面发送配置信息来优化数据平面的吞吐量和可靠性</w:t>
      </w:r>
      <w:r w:rsidR="0061342C" w:rsidRPr="00FB4722">
        <w:rPr>
          <w:rFonts w:ascii="宋体" w:hAnsi="宋体"/>
        </w:rPr>
        <w:t>，</w:t>
      </w:r>
      <w:r w:rsidRPr="00FB4722">
        <w:rPr>
          <w:rFonts w:ascii="宋体" w:hAnsi="宋体" w:hint="eastAsia"/>
        </w:rPr>
        <w:t>知识平面包含整个网络的信息</w:t>
      </w:r>
      <w:r w:rsidR="0061342C" w:rsidRPr="00FB4722">
        <w:rPr>
          <w:rFonts w:ascii="宋体" w:hAnsi="宋体"/>
        </w:rPr>
        <w:t>，</w:t>
      </w:r>
      <w:r w:rsidRPr="00FB4722">
        <w:rPr>
          <w:rFonts w:ascii="宋体" w:hAnsi="宋体" w:hint="eastAsia"/>
        </w:rPr>
        <w:t>服务于控制平面的适应性控制</w:t>
      </w:r>
      <w:r w:rsidR="00AE01D1">
        <w:rPr>
          <w:rFonts w:ascii="宋体" w:hAnsi="宋体"/>
        </w:rPr>
        <w:t>；</w:t>
      </w:r>
      <w:r w:rsidRPr="00FB4722">
        <w:rPr>
          <w:rFonts w:ascii="宋体" w:hAnsi="宋体" w:hint="eastAsia"/>
        </w:rPr>
        <w:t>管理平面管理数据平面、控制平面和知识平面的交互。</w:t>
      </w:r>
      <w:r w:rsidRPr="00FB4722">
        <w:rPr>
          <w:rFonts w:ascii="宋体" w:hAnsi="宋体"/>
        </w:rPr>
        <w:t>EPC(</w:t>
      </w:r>
      <w:r w:rsidRPr="00FB4722">
        <w:rPr>
          <w:rFonts w:ascii="宋体" w:hAnsi="宋体" w:hint="eastAsia"/>
        </w:rPr>
        <w:t>产品电子代码</w:t>
      </w:r>
      <w:r w:rsidRPr="00FB4722">
        <w:rPr>
          <w:rFonts w:ascii="宋体" w:hAnsi="宋体"/>
        </w:rPr>
        <w:t>)</w:t>
      </w:r>
      <w:r w:rsidRPr="00FB4722">
        <w:rPr>
          <w:rFonts w:ascii="宋体" w:hAnsi="宋体" w:hint="eastAsia"/>
        </w:rPr>
        <w:t>是目前一种比较典型的物联网应用体系结构。</w:t>
      </w:r>
      <w:r w:rsidRPr="00FB4722">
        <w:rPr>
          <w:rFonts w:ascii="宋体" w:hAnsi="宋体"/>
        </w:rPr>
        <w:t>EPC</w:t>
      </w:r>
      <w:r w:rsidRPr="00FB4722">
        <w:rPr>
          <w:rFonts w:ascii="宋体" w:hAnsi="宋体" w:hint="eastAsia"/>
        </w:rPr>
        <w:t>系统的基本组成，</w:t>
      </w:r>
      <w:r w:rsidRPr="00FB4722">
        <w:rPr>
          <w:rFonts w:ascii="宋体" w:hAnsi="宋体"/>
        </w:rPr>
        <w:t>EPC</w:t>
      </w:r>
      <w:r w:rsidRPr="00FB4722">
        <w:rPr>
          <w:rFonts w:ascii="宋体" w:hAnsi="宋体" w:hint="eastAsia"/>
        </w:rPr>
        <w:t>体系结构涉及到</w:t>
      </w:r>
      <w:r w:rsidRPr="00FB4722">
        <w:rPr>
          <w:rFonts w:ascii="宋体" w:hAnsi="宋体"/>
        </w:rPr>
        <w:t>EPC</w:t>
      </w:r>
      <w:r w:rsidRPr="00FB4722">
        <w:rPr>
          <w:rFonts w:ascii="宋体" w:hAnsi="宋体" w:hint="eastAsia"/>
        </w:rPr>
        <w:t>编码标准、</w:t>
      </w:r>
      <w:r w:rsidRPr="00FB4722">
        <w:rPr>
          <w:rFonts w:ascii="宋体" w:hAnsi="宋体"/>
        </w:rPr>
        <w:t>EPC</w:t>
      </w:r>
      <w:r w:rsidRPr="00FB4722">
        <w:rPr>
          <w:rFonts w:ascii="宋体" w:hAnsi="宋体" w:hint="eastAsia"/>
        </w:rPr>
        <w:t>标签、读写器、对象名解析服务、物理标记语言等。</w:t>
      </w:r>
      <w:r w:rsidRPr="00FB4722">
        <w:rPr>
          <w:rFonts w:ascii="宋体" w:hAnsi="宋体"/>
        </w:rPr>
        <w:t>EPC</w:t>
      </w:r>
      <w:r w:rsidRPr="00FB4722">
        <w:rPr>
          <w:rFonts w:ascii="宋体" w:hAnsi="宋体" w:hint="eastAsia"/>
        </w:rPr>
        <w:t>编码对物体及其相关信息进行代码化</w:t>
      </w:r>
      <w:r w:rsidR="0061342C" w:rsidRPr="00FB4722">
        <w:rPr>
          <w:rFonts w:ascii="宋体" w:hAnsi="宋体"/>
        </w:rPr>
        <w:t>，</w:t>
      </w:r>
      <w:r w:rsidRPr="00FB4722">
        <w:rPr>
          <w:rFonts w:ascii="宋体" w:hAnsi="宋体" w:hint="eastAsia"/>
        </w:rPr>
        <w:t>从而建立全球通用的产品电子代码。</w:t>
      </w:r>
      <w:r w:rsidRPr="00FB4722">
        <w:rPr>
          <w:rFonts w:ascii="宋体" w:hAnsi="宋体"/>
        </w:rPr>
        <w:t>EPC</w:t>
      </w:r>
      <w:r w:rsidRPr="00FB4722">
        <w:rPr>
          <w:rFonts w:ascii="宋体" w:hAnsi="宋体" w:hint="eastAsia"/>
        </w:rPr>
        <w:t>标签上存储有物体的产品电子代码和其他信息</w:t>
      </w:r>
      <w:r w:rsidR="0061342C" w:rsidRPr="00FB4722">
        <w:rPr>
          <w:rFonts w:ascii="宋体" w:hAnsi="宋体"/>
        </w:rPr>
        <w:t>，</w:t>
      </w:r>
      <w:r w:rsidRPr="00FB4722">
        <w:rPr>
          <w:rFonts w:ascii="宋体" w:hAnsi="宋体" w:hint="eastAsia"/>
        </w:rPr>
        <w:t>安装在物体上。读写器通过射频方式读取物体标签中的有关信息</w:t>
      </w:r>
      <w:r w:rsidR="0061342C" w:rsidRPr="00FB4722">
        <w:rPr>
          <w:rFonts w:ascii="宋体" w:hAnsi="宋体"/>
        </w:rPr>
        <w:t>，</w:t>
      </w:r>
      <w:r w:rsidRPr="00FB4722">
        <w:rPr>
          <w:rFonts w:ascii="宋体" w:hAnsi="宋体" w:hint="eastAsia"/>
        </w:rPr>
        <w:t>或者往标签中写入有关信息。对象名解析服务则将产品电子代码匹配到相应的商品信息</w:t>
      </w:r>
      <w:r w:rsidR="0061342C" w:rsidRPr="00FB4722">
        <w:rPr>
          <w:rFonts w:ascii="宋体" w:hAnsi="宋体"/>
        </w:rPr>
        <w:t>，</w:t>
      </w:r>
      <w:r w:rsidRPr="00FB4722">
        <w:rPr>
          <w:rFonts w:ascii="宋体" w:hAnsi="宋体" w:hint="eastAsia"/>
        </w:rPr>
        <w:t>其功能类似于互联网中的域名解析服务</w:t>
      </w:r>
      <w:r w:rsidRPr="00FB4722">
        <w:rPr>
          <w:rFonts w:ascii="宋体" w:hAnsi="宋体"/>
        </w:rPr>
        <w:t>(DNS)</w:t>
      </w:r>
      <w:r w:rsidRPr="00FB4722">
        <w:rPr>
          <w:rFonts w:ascii="宋体" w:hAnsi="宋体" w:hint="eastAsia"/>
        </w:rPr>
        <w:t>。物理标记语言为物理实体的远程监控和环境监控提供一种通用标准的描述语言。目前</w:t>
      </w:r>
      <w:r w:rsidRPr="00FB4722">
        <w:rPr>
          <w:rFonts w:ascii="宋体" w:hAnsi="宋体"/>
        </w:rPr>
        <w:t>EPC</w:t>
      </w:r>
      <w:r w:rsidRPr="00FB4722">
        <w:rPr>
          <w:rFonts w:ascii="宋体" w:hAnsi="宋体" w:hint="eastAsia"/>
        </w:rPr>
        <w:t>在物流中有着重要的应用。</w:t>
      </w:r>
    </w:p>
    <w:p w:rsidR="00BD7B1C" w:rsidRPr="00AE01D1" w:rsidRDefault="00BD7B1C" w:rsidP="00AE01D1">
      <w:pPr>
        <w:adjustRightInd w:val="0"/>
        <w:snapToGrid w:val="0"/>
        <w:spacing w:line="360" w:lineRule="auto"/>
        <w:ind w:firstLine="420"/>
        <w:rPr>
          <w:rFonts w:ascii="宋体" w:hAnsi="宋体"/>
        </w:rPr>
      </w:pPr>
      <w:r w:rsidRPr="00AE01D1">
        <w:rPr>
          <w:rFonts w:ascii="宋体" w:hAnsi="宋体"/>
        </w:rPr>
        <w:t>2.</w:t>
      </w:r>
      <w:r w:rsidR="00AE01D1">
        <w:rPr>
          <w:rFonts w:ascii="宋体" w:hAnsi="宋体" w:hint="eastAsia"/>
        </w:rPr>
        <w:t xml:space="preserve">  </w:t>
      </w:r>
      <w:r w:rsidRPr="00AE01D1">
        <w:rPr>
          <w:rFonts w:ascii="宋体" w:hAnsi="宋体" w:hint="eastAsia"/>
        </w:rPr>
        <w:t>物联网的异构融合网络层</w:t>
      </w:r>
    </w:p>
    <w:p w:rsidR="00BD7B1C" w:rsidRPr="00FB4722" w:rsidRDefault="00BD7B1C" w:rsidP="00FB4722">
      <w:pPr>
        <w:adjustRightInd w:val="0"/>
        <w:snapToGrid w:val="0"/>
        <w:spacing w:line="360" w:lineRule="auto"/>
        <w:ind w:firstLine="420"/>
        <w:rPr>
          <w:rFonts w:ascii="宋体" w:hAnsi="宋体"/>
        </w:rPr>
      </w:pPr>
      <w:r w:rsidRPr="00FB4722">
        <w:rPr>
          <w:rFonts w:ascii="宋体" w:hAnsi="宋体" w:hint="eastAsia"/>
        </w:rPr>
        <w:t>任何终端节点在物联网中都应能实现泛在互联。由节点组成的网络末端网络</w:t>
      </w:r>
      <w:r w:rsidR="0061342C" w:rsidRPr="00FB4722">
        <w:rPr>
          <w:rFonts w:ascii="宋体" w:hAnsi="宋体"/>
        </w:rPr>
        <w:t>，</w:t>
      </w:r>
      <w:r w:rsidRPr="00FB4722">
        <w:rPr>
          <w:rFonts w:ascii="宋体" w:hAnsi="宋体" w:hint="eastAsia"/>
        </w:rPr>
        <w:t>如传感器网、</w:t>
      </w:r>
      <w:r w:rsidRPr="00FB4722">
        <w:rPr>
          <w:rFonts w:ascii="宋体" w:hAnsi="宋体"/>
        </w:rPr>
        <w:t>RFID</w:t>
      </w:r>
      <w:r w:rsidRPr="00FB4722">
        <w:rPr>
          <w:rFonts w:ascii="宋体" w:hAnsi="宋体" w:hint="eastAsia"/>
        </w:rPr>
        <w:t>、家居网、</w:t>
      </w:r>
      <w:proofErr w:type="gramStart"/>
      <w:r w:rsidRPr="00FB4722">
        <w:rPr>
          <w:rFonts w:ascii="宋体" w:hAnsi="宋体" w:hint="eastAsia"/>
        </w:rPr>
        <w:t>个</w:t>
      </w:r>
      <w:proofErr w:type="gramEnd"/>
      <w:r w:rsidRPr="00FB4722">
        <w:rPr>
          <w:rFonts w:ascii="宋体" w:hAnsi="宋体" w:hint="eastAsia"/>
        </w:rPr>
        <w:t>域网、局域网、</w:t>
      </w:r>
      <w:proofErr w:type="gramStart"/>
      <w:r w:rsidRPr="00FB4722">
        <w:rPr>
          <w:rFonts w:ascii="宋体" w:hAnsi="宋体" w:hint="eastAsia"/>
        </w:rPr>
        <w:t>体域网</w:t>
      </w:r>
      <w:proofErr w:type="gramEnd"/>
      <w:r w:rsidRPr="00FB4722">
        <w:rPr>
          <w:rFonts w:ascii="宋体" w:hAnsi="宋体" w:hint="eastAsia"/>
        </w:rPr>
        <w:t>、</w:t>
      </w:r>
      <w:proofErr w:type="gramStart"/>
      <w:r w:rsidRPr="00FB4722">
        <w:rPr>
          <w:rFonts w:ascii="宋体" w:hAnsi="宋体" w:hint="eastAsia"/>
        </w:rPr>
        <w:t>车域网</w:t>
      </w:r>
      <w:proofErr w:type="gramEnd"/>
      <w:r w:rsidRPr="00FB4722">
        <w:rPr>
          <w:rFonts w:ascii="宋体" w:hAnsi="宋体" w:hint="eastAsia"/>
        </w:rPr>
        <w:t>等</w:t>
      </w:r>
      <w:r w:rsidR="0061342C" w:rsidRPr="00FB4722">
        <w:rPr>
          <w:rFonts w:ascii="宋体" w:hAnsi="宋体"/>
        </w:rPr>
        <w:t>，</w:t>
      </w:r>
      <w:r w:rsidRPr="00FB4722">
        <w:rPr>
          <w:rFonts w:ascii="宋体" w:hAnsi="宋体" w:hint="eastAsia"/>
        </w:rPr>
        <w:t>连接到物联网的异构融合网络上</w:t>
      </w:r>
      <w:r w:rsidR="0061342C" w:rsidRPr="00FB4722">
        <w:rPr>
          <w:rFonts w:ascii="宋体" w:hAnsi="宋体"/>
        </w:rPr>
        <w:t>，</w:t>
      </w:r>
      <w:r w:rsidRPr="00FB4722">
        <w:rPr>
          <w:rFonts w:ascii="宋体" w:hAnsi="宋体" w:hint="eastAsia"/>
        </w:rPr>
        <w:t>从而形成一个广泛互联的网络。物联网在核心层可以考虑</w:t>
      </w:r>
      <w:r w:rsidRPr="00FB4722">
        <w:rPr>
          <w:rFonts w:ascii="宋体" w:hAnsi="宋体"/>
        </w:rPr>
        <w:t>NGN/IMS</w:t>
      </w:r>
      <w:r w:rsidRPr="00FB4722">
        <w:rPr>
          <w:rFonts w:ascii="宋体" w:hAnsi="宋体" w:hint="eastAsia"/>
        </w:rPr>
        <w:t>融合</w:t>
      </w:r>
      <w:r w:rsidR="0061342C" w:rsidRPr="00FB4722">
        <w:rPr>
          <w:rFonts w:ascii="宋体" w:hAnsi="宋体"/>
        </w:rPr>
        <w:t>，</w:t>
      </w:r>
      <w:r w:rsidRPr="00FB4722">
        <w:rPr>
          <w:rFonts w:ascii="宋体" w:hAnsi="宋体" w:hint="eastAsia"/>
        </w:rPr>
        <w:t>在接入层面需要考虑多种异构网络的融合和协同。多个无线接入环境的异构性体现在以下几个方面</w:t>
      </w:r>
      <w:r w:rsidR="00AE01D1">
        <w:rPr>
          <w:rFonts w:ascii="宋体" w:hAnsi="宋体"/>
        </w:rPr>
        <w:t>：</w:t>
      </w:r>
      <w:r w:rsidRPr="00FB4722">
        <w:rPr>
          <w:rFonts w:ascii="宋体" w:hAnsi="宋体" w:hint="eastAsia"/>
        </w:rPr>
        <w:t>第一是无线接入技术</w:t>
      </w:r>
      <w:r w:rsidRPr="00FB4722">
        <w:rPr>
          <w:rFonts w:ascii="宋体" w:hAnsi="宋体"/>
        </w:rPr>
        <w:t>(RAT)</w:t>
      </w:r>
      <w:r w:rsidRPr="00FB4722">
        <w:rPr>
          <w:rFonts w:ascii="宋体" w:hAnsi="宋体" w:hint="eastAsia"/>
        </w:rPr>
        <w:t>的异构性</w:t>
      </w:r>
      <w:r w:rsidR="0061342C" w:rsidRPr="00FB4722">
        <w:rPr>
          <w:rFonts w:ascii="宋体" w:hAnsi="宋体"/>
        </w:rPr>
        <w:t>，</w:t>
      </w:r>
      <w:r w:rsidRPr="00FB4722">
        <w:rPr>
          <w:rFonts w:ascii="宋体" w:hAnsi="宋体" w:hint="eastAsia"/>
        </w:rPr>
        <w:t>它们的无线传输机制不同、覆盖的范围不同、可以获得的传输速率不同、提供的</w:t>
      </w:r>
      <w:r w:rsidRPr="00FB4722">
        <w:rPr>
          <w:rFonts w:ascii="宋体" w:hAnsi="宋体"/>
        </w:rPr>
        <w:t>QoS</w:t>
      </w:r>
      <w:r w:rsidRPr="00FB4722">
        <w:rPr>
          <w:rFonts w:ascii="宋体" w:hAnsi="宋体" w:hint="eastAsia"/>
        </w:rPr>
        <w:t>不同、面向的业务和应用不同</w:t>
      </w:r>
      <w:r w:rsidR="00AE01D1">
        <w:rPr>
          <w:rFonts w:ascii="宋体" w:hAnsi="宋体"/>
        </w:rPr>
        <w:t>；</w:t>
      </w:r>
      <w:r w:rsidRPr="00FB4722">
        <w:rPr>
          <w:rFonts w:ascii="宋体" w:hAnsi="宋体" w:hint="eastAsia"/>
        </w:rPr>
        <w:t>第二是组网方式的异构性</w:t>
      </w:r>
      <w:r w:rsidR="0061342C" w:rsidRPr="00FB4722">
        <w:rPr>
          <w:rFonts w:ascii="宋体" w:hAnsi="宋体"/>
        </w:rPr>
        <w:t>，</w:t>
      </w:r>
      <w:r w:rsidRPr="00FB4722">
        <w:rPr>
          <w:rFonts w:ascii="宋体" w:hAnsi="宋体" w:hint="eastAsia"/>
        </w:rPr>
        <w:t>除了经由基站接入的单跳式无线网络以外</w:t>
      </w:r>
      <w:r w:rsidR="0061342C" w:rsidRPr="00FB4722">
        <w:rPr>
          <w:rFonts w:ascii="宋体" w:hAnsi="宋体"/>
        </w:rPr>
        <w:t>，</w:t>
      </w:r>
      <w:r w:rsidRPr="00FB4722">
        <w:rPr>
          <w:rFonts w:ascii="宋体" w:hAnsi="宋体" w:hint="eastAsia"/>
        </w:rPr>
        <w:t>还有多跳式的无线自组织网和网状网</w:t>
      </w:r>
      <w:r w:rsidR="0061342C" w:rsidRPr="00FB4722">
        <w:rPr>
          <w:rFonts w:ascii="宋体" w:hAnsi="宋体"/>
        </w:rPr>
        <w:t>，</w:t>
      </w:r>
      <w:r w:rsidRPr="00FB4722">
        <w:rPr>
          <w:rFonts w:ascii="宋体" w:hAnsi="宋体" w:hint="eastAsia"/>
        </w:rPr>
        <w:t>它们的网络控制方式不同</w:t>
      </w:r>
      <w:r w:rsidR="0061342C" w:rsidRPr="00FB4722">
        <w:rPr>
          <w:rFonts w:ascii="宋体" w:hAnsi="宋体"/>
        </w:rPr>
        <w:t>，</w:t>
      </w:r>
      <w:r w:rsidRPr="00FB4722">
        <w:rPr>
          <w:rFonts w:ascii="宋体" w:hAnsi="宋体" w:hint="eastAsia"/>
        </w:rPr>
        <w:t>有依赖于基础设施的集中控制</w:t>
      </w:r>
      <w:r w:rsidR="0061342C" w:rsidRPr="00FB4722">
        <w:rPr>
          <w:rFonts w:ascii="宋体" w:hAnsi="宋体"/>
        </w:rPr>
        <w:t>，</w:t>
      </w:r>
      <w:r w:rsidRPr="00FB4722">
        <w:rPr>
          <w:rFonts w:ascii="宋体" w:hAnsi="宋体" w:hint="eastAsia"/>
        </w:rPr>
        <w:t>也有灵活的分布式协同控制</w:t>
      </w:r>
      <w:r w:rsidR="00AE01D1">
        <w:rPr>
          <w:rFonts w:ascii="宋体" w:hAnsi="宋体"/>
        </w:rPr>
        <w:t>；</w:t>
      </w:r>
      <w:r w:rsidRPr="00FB4722">
        <w:rPr>
          <w:rFonts w:ascii="宋体" w:hAnsi="宋体" w:hint="eastAsia"/>
        </w:rPr>
        <w:t>第三是终端的异构性</w:t>
      </w:r>
      <w:r w:rsidR="0061342C" w:rsidRPr="00FB4722">
        <w:rPr>
          <w:rFonts w:ascii="宋体" w:hAnsi="宋体"/>
        </w:rPr>
        <w:t>，</w:t>
      </w:r>
      <w:r w:rsidRPr="00FB4722">
        <w:rPr>
          <w:rFonts w:ascii="宋体" w:hAnsi="宋体" w:hint="eastAsia"/>
        </w:rPr>
        <w:t>由于业务应用的多样性以及</w:t>
      </w:r>
      <w:r w:rsidRPr="00FB4722">
        <w:rPr>
          <w:rFonts w:ascii="宋体" w:hAnsi="宋体"/>
        </w:rPr>
        <w:t>IC</w:t>
      </w:r>
      <w:r w:rsidRPr="00FB4722">
        <w:rPr>
          <w:rFonts w:ascii="宋体" w:hAnsi="宋体" w:hint="eastAsia"/>
        </w:rPr>
        <w:t>技术的不断提升</w:t>
      </w:r>
      <w:r w:rsidR="0061342C" w:rsidRPr="00FB4722">
        <w:rPr>
          <w:rFonts w:ascii="宋体" w:hAnsi="宋体"/>
        </w:rPr>
        <w:t>，</w:t>
      </w:r>
      <w:r w:rsidRPr="00FB4722">
        <w:rPr>
          <w:rFonts w:ascii="宋体" w:hAnsi="宋体" w:hint="eastAsia"/>
        </w:rPr>
        <w:t>终端已从手机扩展到便携式电脑、各种类型的信息终端、娱乐终端、移动办公终端、嵌入式终端等</w:t>
      </w:r>
      <w:r w:rsidR="0061342C" w:rsidRPr="00FB4722">
        <w:rPr>
          <w:rFonts w:ascii="宋体" w:hAnsi="宋体"/>
        </w:rPr>
        <w:t>，</w:t>
      </w:r>
      <w:r w:rsidRPr="00FB4722">
        <w:rPr>
          <w:rFonts w:ascii="宋体" w:hAnsi="宋体" w:hint="eastAsia"/>
        </w:rPr>
        <w:t>不同的终端具有不同的接入能力、移动能力和业务能力</w:t>
      </w:r>
      <w:r w:rsidR="00AE01D1">
        <w:rPr>
          <w:rFonts w:ascii="宋体" w:hAnsi="宋体"/>
        </w:rPr>
        <w:t>；</w:t>
      </w:r>
      <w:r w:rsidRPr="00FB4722">
        <w:rPr>
          <w:rFonts w:ascii="宋体" w:hAnsi="宋体" w:hint="eastAsia"/>
        </w:rPr>
        <w:t>第四是频谱资源的异构性</w:t>
      </w:r>
      <w:r w:rsidR="0061342C" w:rsidRPr="00FB4722">
        <w:rPr>
          <w:rFonts w:ascii="宋体" w:hAnsi="宋体"/>
        </w:rPr>
        <w:t>，</w:t>
      </w:r>
      <w:r w:rsidRPr="00FB4722">
        <w:rPr>
          <w:rFonts w:ascii="宋体" w:hAnsi="宋体" w:hint="eastAsia"/>
        </w:rPr>
        <w:t>由于不同频段的传输特性不同</w:t>
      </w:r>
      <w:r w:rsidR="0061342C" w:rsidRPr="00FB4722">
        <w:rPr>
          <w:rFonts w:ascii="宋体" w:hAnsi="宋体"/>
        </w:rPr>
        <w:t>，</w:t>
      </w:r>
      <w:r w:rsidRPr="00FB4722">
        <w:rPr>
          <w:rFonts w:ascii="宋体" w:hAnsi="宋体" w:hint="eastAsia"/>
        </w:rPr>
        <w:t>适用于各种频段的无线技术也不同</w:t>
      </w:r>
      <w:r w:rsidR="0061342C" w:rsidRPr="00FB4722">
        <w:rPr>
          <w:rFonts w:ascii="宋体" w:hAnsi="宋体"/>
        </w:rPr>
        <w:t>，</w:t>
      </w:r>
      <w:r w:rsidRPr="00FB4722">
        <w:rPr>
          <w:rFonts w:ascii="宋体" w:hAnsi="宋体" w:hint="eastAsia"/>
        </w:rPr>
        <w:t>并且不同地区频谱规划方式也有显著区别</w:t>
      </w:r>
      <w:r w:rsidR="00AE01D1">
        <w:rPr>
          <w:rFonts w:ascii="宋体" w:hAnsi="宋体"/>
        </w:rPr>
        <w:t>；</w:t>
      </w:r>
      <w:r w:rsidRPr="00FB4722">
        <w:rPr>
          <w:rFonts w:ascii="宋体" w:hAnsi="宋体" w:hint="eastAsia"/>
        </w:rPr>
        <w:t>第五是运营管理的异构性</w:t>
      </w:r>
      <w:r w:rsidR="0061342C" w:rsidRPr="00FB4722">
        <w:rPr>
          <w:rFonts w:ascii="宋体" w:hAnsi="宋体"/>
        </w:rPr>
        <w:t>，</w:t>
      </w:r>
      <w:r w:rsidRPr="00FB4722">
        <w:rPr>
          <w:rFonts w:ascii="宋体" w:hAnsi="宋体" w:hint="eastAsia"/>
        </w:rPr>
        <w:t>不同的运营商基于开发的业务以及用户群的不同</w:t>
      </w:r>
      <w:r w:rsidR="0061342C" w:rsidRPr="00FB4722">
        <w:rPr>
          <w:rFonts w:ascii="宋体" w:hAnsi="宋体"/>
        </w:rPr>
        <w:t>，</w:t>
      </w:r>
      <w:r w:rsidRPr="00FB4722">
        <w:rPr>
          <w:rFonts w:ascii="宋体" w:hAnsi="宋体" w:hint="eastAsia"/>
        </w:rPr>
        <w:t>将会设计出不同的管理策略和资费策略。由于异构网络相对独立自治</w:t>
      </w:r>
      <w:r w:rsidR="0061342C" w:rsidRPr="00FB4722">
        <w:rPr>
          <w:rFonts w:ascii="宋体" w:hAnsi="宋体"/>
        </w:rPr>
        <w:t>，</w:t>
      </w:r>
      <w:r w:rsidRPr="00FB4722">
        <w:rPr>
          <w:rFonts w:ascii="宋体" w:hAnsi="宋体" w:hint="eastAsia"/>
        </w:rPr>
        <w:t>相互间缺乏有效的协同机制</w:t>
      </w:r>
      <w:r w:rsidR="0061342C" w:rsidRPr="00FB4722">
        <w:rPr>
          <w:rFonts w:ascii="宋体" w:hAnsi="宋体"/>
        </w:rPr>
        <w:t>，</w:t>
      </w:r>
      <w:r w:rsidRPr="00FB4722">
        <w:rPr>
          <w:rFonts w:ascii="宋体" w:hAnsi="宋体" w:hint="eastAsia"/>
        </w:rPr>
        <w:t>造成了系统间干扰、重叠覆盖、单一网络业务提供能力有限、频谱资源浪费、业务的无缝切换等问题无法解决。面对日益复杂的异构无线环境</w:t>
      </w:r>
      <w:r w:rsidR="0061342C" w:rsidRPr="00FB4722">
        <w:rPr>
          <w:rFonts w:ascii="宋体" w:hAnsi="宋体"/>
        </w:rPr>
        <w:t>，</w:t>
      </w:r>
      <w:r w:rsidRPr="00FB4722">
        <w:rPr>
          <w:rFonts w:ascii="宋体" w:hAnsi="宋体" w:hint="eastAsia"/>
        </w:rPr>
        <w:t>为了使用户能够便捷地接入网络</w:t>
      </w:r>
      <w:r w:rsidR="0061342C" w:rsidRPr="00FB4722">
        <w:rPr>
          <w:rFonts w:ascii="宋体" w:hAnsi="宋体"/>
        </w:rPr>
        <w:t>，</w:t>
      </w:r>
      <w:r w:rsidRPr="00FB4722">
        <w:rPr>
          <w:rFonts w:ascii="宋体" w:hAnsi="宋体" w:hint="eastAsia"/>
        </w:rPr>
        <w:t>轻松地享用网络服务</w:t>
      </w:r>
      <w:r w:rsidR="0061342C" w:rsidRPr="00FB4722">
        <w:rPr>
          <w:rFonts w:ascii="宋体" w:hAnsi="宋体"/>
        </w:rPr>
        <w:t>，</w:t>
      </w:r>
      <w:r w:rsidRPr="00FB4722">
        <w:rPr>
          <w:rFonts w:ascii="宋体" w:hAnsi="宋体" w:hint="eastAsia"/>
        </w:rPr>
        <w:t>“融合”已成为信息通信业的发展潮流。它包含三个层次的内容</w:t>
      </w:r>
      <w:r w:rsidR="00AE01D1">
        <w:rPr>
          <w:rFonts w:ascii="宋体" w:hAnsi="宋体"/>
        </w:rPr>
        <w:t>：</w:t>
      </w:r>
      <w:r w:rsidRPr="00FB4722">
        <w:rPr>
          <w:rFonts w:ascii="宋体" w:hAnsi="宋体" w:hint="eastAsia"/>
        </w:rPr>
        <w:t>首先是业务融合</w:t>
      </w:r>
      <w:r w:rsidR="0061342C" w:rsidRPr="00FB4722">
        <w:rPr>
          <w:rFonts w:ascii="宋体" w:hAnsi="宋体"/>
        </w:rPr>
        <w:t>，</w:t>
      </w:r>
      <w:r w:rsidRPr="00FB4722">
        <w:rPr>
          <w:rFonts w:ascii="宋体" w:hAnsi="宋体" w:hint="eastAsia"/>
        </w:rPr>
        <w:t>就是以统一的</w:t>
      </w:r>
      <w:r w:rsidRPr="00FB4722">
        <w:rPr>
          <w:rFonts w:ascii="宋体" w:hAnsi="宋体"/>
        </w:rPr>
        <w:t>IP</w:t>
      </w:r>
      <w:r w:rsidRPr="00FB4722">
        <w:rPr>
          <w:rFonts w:ascii="宋体" w:hAnsi="宋体" w:hint="eastAsia"/>
        </w:rPr>
        <w:t>网络技术为基础</w:t>
      </w:r>
      <w:r w:rsidR="0061342C" w:rsidRPr="00FB4722">
        <w:rPr>
          <w:rFonts w:ascii="宋体" w:hAnsi="宋体"/>
        </w:rPr>
        <w:t>，</w:t>
      </w:r>
      <w:r w:rsidRPr="00FB4722">
        <w:rPr>
          <w:rFonts w:ascii="宋体" w:hAnsi="宋体" w:hint="eastAsia"/>
        </w:rPr>
        <w:t>向用户提供独立于接入方式的服务</w:t>
      </w:r>
      <w:r w:rsidR="00AE01D1">
        <w:rPr>
          <w:rFonts w:ascii="宋体" w:hAnsi="宋体"/>
        </w:rPr>
        <w:t>；</w:t>
      </w:r>
      <w:r w:rsidRPr="00FB4722">
        <w:rPr>
          <w:rFonts w:ascii="宋体" w:hAnsi="宋体" w:hint="eastAsia"/>
        </w:rPr>
        <w:t>其次是终端融合</w:t>
      </w:r>
      <w:r w:rsidR="0061342C" w:rsidRPr="00FB4722">
        <w:rPr>
          <w:rFonts w:ascii="宋体" w:hAnsi="宋体"/>
        </w:rPr>
        <w:t>，</w:t>
      </w:r>
      <w:r w:rsidRPr="00FB4722">
        <w:rPr>
          <w:rFonts w:ascii="宋体" w:hAnsi="宋体" w:hint="eastAsia"/>
        </w:rPr>
        <w:t>现在的多模终端是终端融合的雏形</w:t>
      </w:r>
      <w:r w:rsidR="0061342C" w:rsidRPr="00FB4722">
        <w:rPr>
          <w:rFonts w:ascii="宋体" w:hAnsi="宋体"/>
        </w:rPr>
        <w:t>，</w:t>
      </w:r>
      <w:r w:rsidRPr="00FB4722">
        <w:rPr>
          <w:rFonts w:ascii="宋体" w:hAnsi="宋体" w:hint="eastAsia"/>
        </w:rPr>
        <w:t>但是随着新的无线接入技术的不断出现</w:t>
      </w:r>
      <w:r w:rsidR="0061342C" w:rsidRPr="00FB4722">
        <w:rPr>
          <w:rFonts w:ascii="宋体" w:hAnsi="宋体"/>
        </w:rPr>
        <w:t>，</w:t>
      </w:r>
      <w:r w:rsidRPr="00FB4722">
        <w:rPr>
          <w:rFonts w:ascii="宋体" w:hAnsi="宋体" w:hint="eastAsia"/>
        </w:rPr>
        <w:t>为了同时支持多种接入技术</w:t>
      </w:r>
      <w:r w:rsidR="0061342C" w:rsidRPr="00FB4722">
        <w:rPr>
          <w:rFonts w:ascii="宋体" w:hAnsi="宋体"/>
        </w:rPr>
        <w:t>，</w:t>
      </w:r>
      <w:r w:rsidRPr="00FB4722">
        <w:rPr>
          <w:rFonts w:ascii="宋体" w:hAnsi="宋体" w:hint="eastAsia"/>
        </w:rPr>
        <w:t>终端会变得越来越复杂</w:t>
      </w:r>
      <w:r w:rsidR="0061342C" w:rsidRPr="00FB4722">
        <w:rPr>
          <w:rFonts w:ascii="宋体" w:hAnsi="宋体"/>
        </w:rPr>
        <w:t>，</w:t>
      </w:r>
      <w:r w:rsidRPr="00FB4722">
        <w:rPr>
          <w:rFonts w:ascii="宋体" w:hAnsi="宋体" w:hint="eastAsia"/>
        </w:rPr>
        <w:t>价格也越来越高</w:t>
      </w:r>
      <w:r w:rsidR="0061342C" w:rsidRPr="00FB4722">
        <w:rPr>
          <w:rFonts w:ascii="宋体" w:hAnsi="宋体"/>
        </w:rPr>
        <w:t>，</w:t>
      </w:r>
      <w:r w:rsidRPr="00FB4722">
        <w:rPr>
          <w:rFonts w:ascii="宋体" w:hAnsi="宋体" w:hint="eastAsia"/>
        </w:rPr>
        <w:t>更好的方案是采用基于软件无线电的终端重配置</w:t>
      </w:r>
      <w:r w:rsidRPr="00FB4722">
        <w:rPr>
          <w:rFonts w:ascii="宋体" w:hAnsi="宋体" w:hint="eastAsia"/>
        </w:rPr>
        <w:lastRenderedPageBreak/>
        <w:t>技术</w:t>
      </w:r>
      <w:r w:rsidR="0061342C" w:rsidRPr="00FB4722">
        <w:rPr>
          <w:rFonts w:ascii="宋体" w:hAnsi="宋体"/>
        </w:rPr>
        <w:t>，</w:t>
      </w:r>
      <w:r w:rsidRPr="00FB4722">
        <w:rPr>
          <w:rFonts w:ascii="宋体" w:hAnsi="宋体" w:hint="eastAsia"/>
        </w:rPr>
        <w:t>它可以使得原本功能单一的移动终端设备具备了接入不同无线网络的能力</w:t>
      </w:r>
      <w:r w:rsidR="00AE01D1">
        <w:rPr>
          <w:rFonts w:ascii="宋体" w:hAnsi="宋体"/>
        </w:rPr>
        <w:t>；</w:t>
      </w:r>
      <w:r w:rsidRPr="00FB4722">
        <w:rPr>
          <w:rFonts w:ascii="宋体" w:hAnsi="宋体" w:hint="eastAsia"/>
        </w:rPr>
        <w:t>第三是网络融合</w:t>
      </w:r>
      <w:r w:rsidR="0061342C" w:rsidRPr="00FB4722">
        <w:rPr>
          <w:rFonts w:ascii="宋体" w:hAnsi="宋体"/>
        </w:rPr>
        <w:t>，</w:t>
      </w:r>
      <w:r w:rsidRPr="00FB4722">
        <w:rPr>
          <w:rFonts w:ascii="宋体" w:hAnsi="宋体" w:hint="eastAsia"/>
        </w:rPr>
        <w:t>包括</w:t>
      </w:r>
      <w:proofErr w:type="gramStart"/>
      <w:r w:rsidRPr="00FB4722">
        <w:rPr>
          <w:rFonts w:ascii="宋体" w:hAnsi="宋体" w:hint="eastAsia"/>
        </w:rPr>
        <w:t>固定网</w:t>
      </w:r>
      <w:proofErr w:type="gramEnd"/>
      <w:r w:rsidRPr="00FB4722">
        <w:rPr>
          <w:rFonts w:ascii="宋体" w:hAnsi="宋体" w:hint="eastAsia"/>
        </w:rPr>
        <w:t>与移动网融合</w:t>
      </w:r>
      <w:r w:rsidR="0061342C" w:rsidRPr="00FB4722">
        <w:rPr>
          <w:rFonts w:ascii="宋体" w:hAnsi="宋体"/>
        </w:rPr>
        <w:t>，</w:t>
      </w:r>
      <w:proofErr w:type="gramStart"/>
      <w:r w:rsidRPr="00FB4722">
        <w:rPr>
          <w:rFonts w:ascii="宋体" w:hAnsi="宋体" w:hint="eastAsia"/>
        </w:rPr>
        <w:t>核心网</w:t>
      </w:r>
      <w:proofErr w:type="gramEnd"/>
      <w:r w:rsidRPr="00FB4722">
        <w:rPr>
          <w:rFonts w:ascii="宋体" w:hAnsi="宋体" w:hint="eastAsia"/>
        </w:rPr>
        <w:t>与接入网融合、不同无线接入系统之间的融合等。异构网络融合的实现分为两个阶段</w:t>
      </w:r>
      <w:r w:rsidR="00AE01D1">
        <w:rPr>
          <w:rFonts w:ascii="宋体" w:hAnsi="宋体"/>
        </w:rPr>
        <w:t>：</w:t>
      </w:r>
      <w:r w:rsidRPr="00FB4722">
        <w:rPr>
          <w:rFonts w:ascii="宋体" w:hAnsi="宋体" w:hint="eastAsia"/>
        </w:rPr>
        <w:t>连通阶段和融合阶段。连通阶段指传感网、</w:t>
      </w:r>
      <w:r w:rsidRPr="00FB4722">
        <w:rPr>
          <w:rFonts w:ascii="宋体" w:hAnsi="宋体"/>
        </w:rPr>
        <w:t>RFID</w:t>
      </w:r>
      <w:r w:rsidRPr="00FB4722">
        <w:rPr>
          <w:rFonts w:ascii="宋体" w:hAnsi="宋体" w:hint="eastAsia"/>
        </w:rPr>
        <w:t>网、局域网、广域网等的互联互通</w:t>
      </w:r>
      <w:r w:rsidR="0061342C" w:rsidRPr="00FB4722">
        <w:rPr>
          <w:rFonts w:ascii="宋体" w:hAnsi="宋体"/>
        </w:rPr>
        <w:t>，</w:t>
      </w:r>
      <w:r w:rsidRPr="00FB4722">
        <w:rPr>
          <w:rFonts w:ascii="宋体" w:hAnsi="宋体" w:hint="eastAsia"/>
        </w:rPr>
        <w:t>实现感知信息和业务信息传送到网络另一端的应用服务器进行处理以支持应用服务。融合阶段是指在各种网络连通的网络平台上</w:t>
      </w:r>
      <w:r w:rsidR="0061342C" w:rsidRPr="00FB4722">
        <w:rPr>
          <w:rFonts w:ascii="宋体" w:hAnsi="宋体"/>
        </w:rPr>
        <w:t>，</w:t>
      </w:r>
      <w:r w:rsidRPr="00FB4722">
        <w:rPr>
          <w:rFonts w:ascii="宋体" w:hAnsi="宋体" w:hint="eastAsia"/>
        </w:rPr>
        <w:t>分布式部署若干信息处理的功能单元</w:t>
      </w:r>
      <w:r w:rsidR="0061342C" w:rsidRPr="00FB4722">
        <w:rPr>
          <w:rFonts w:ascii="宋体" w:hAnsi="宋体"/>
        </w:rPr>
        <w:t>，</w:t>
      </w:r>
      <w:r w:rsidRPr="00FB4722">
        <w:rPr>
          <w:rFonts w:ascii="宋体" w:hAnsi="宋体" w:hint="eastAsia"/>
        </w:rPr>
        <w:t>根据应用需求而在网络中对传递的信息进行收集、融合和处理</w:t>
      </w:r>
      <w:r w:rsidR="0061342C" w:rsidRPr="00FB4722">
        <w:rPr>
          <w:rFonts w:ascii="宋体" w:hAnsi="宋体"/>
        </w:rPr>
        <w:t>，</w:t>
      </w:r>
      <w:r w:rsidRPr="00FB4722">
        <w:rPr>
          <w:rFonts w:ascii="宋体" w:hAnsi="宋体" w:hint="eastAsia"/>
        </w:rPr>
        <w:t>从而使基于感知的智能服务实现得更为精确。从该阶段开始</w:t>
      </w:r>
      <w:r w:rsidR="0061342C" w:rsidRPr="00FB4722">
        <w:rPr>
          <w:rFonts w:ascii="宋体" w:hAnsi="宋体"/>
        </w:rPr>
        <w:t>，</w:t>
      </w:r>
      <w:r w:rsidRPr="00FB4722">
        <w:rPr>
          <w:rFonts w:ascii="宋体" w:hAnsi="宋体" w:hint="eastAsia"/>
        </w:rPr>
        <w:t>网络将从提供信息交互功能扩展到提供智能信息处理功能及支撑服务</w:t>
      </w:r>
      <w:r w:rsidR="0061342C" w:rsidRPr="00FB4722">
        <w:rPr>
          <w:rFonts w:ascii="宋体" w:hAnsi="宋体"/>
        </w:rPr>
        <w:t>，</w:t>
      </w:r>
      <w:r w:rsidRPr="00FB4722">
        <w:rPr>
          <w:rFonts w:ascii="宋体" w:hAnsi="宋体" w:hint="eastAsia"/>
        </w:rPr>
        <w:t>并且传统的应用服务器网络架构向可管、可控、可信的集中智慧参与的网络架构演进。</w:t>
      </w:r>
    </w:p>
    <w:p w:rsidR="00BD7B1C" w:rsidRPr="00AE01D1" w:rsidRDefault="00BD7B1C" w:rsidP="00AE01D1">
      <w:pPr>
        <w:adjustRightInd w:val="0"/>
        <w:snapToGrid w:val="0"/>
        <w:spacing w:line="360" w:lineRule="auto"/>
        <w:ind w:firstLine="420"/>
        <w:rPr>
          <w:rFonts w:ascii="宋体" w:hAnsi="宋体"/>
        </w:rPr>
      </w:pPr>
      <w:r w:rsidRPr="00AE01D1">
        <w:rPr>
          <w:rFonts w:ascii="宋体" w:hAnsi="宋体"/>
        </w:rPr>
        <w:t>3</w:t>
      </w:r>
      <w:r w:rsidR="00AE01D1" w:rsidRPr="00AE01D1">
        <w:rPr>
          <w:rFonts w:ascii="宋体" w:hAnsi="宋体"/>
        </w:rPr>
        <w:t>.</w:t>
      </w:r>
      <w:r w:rsidR="00AE01D1">
        <w:rPr>
          <w:rFonts w:ascii="宋体" w:hAnsi="宋体" w:hint="eastAsia"/>
        </w:rPr>
        <w:t xml:space="preserve">  </w:t>
      </w:r>
      <w:r w:rsidRPr="00AE01D1">
        <w:rPr>
          <w:rFonts w:ascii="宋体" w:hAnsi="宋体" w:hint="eastAsia"/>
        </w:rPr>
        <w:t>感知节点及终端</w:t>
      </w:r>
    </w:p>
    <w:p w:rsidR="00BD7B1C" w:rsidRPr="00FB4722" w:rsidRDefault="00BD7B1C" w:rsidP="00FB4722">
      <w:pPr>
        <w:adjustRightInd w:val="0"/>
        <w:snapToGrid w:val="0"/>
        <w:spacing w:line="360" w:lineRule="auto"/>
        <w:ind w:firstLine="420"/>
        <w:rPr>
          <w:rFonts w:ascii="宋体" w:hAnsi="宋体"/>
        </w:rPr>
      </w:pPr>
      <w:r w:rsidRPr="00FB4722">
        <w:rPr>
          <w:rFonts w:ascii="宋体" w:hAnsi="宋体" w:hint="eastAsia"/>
        </w:rPr>
        <w:t>感知节点既能采集物体本身的有关信息</w:t>
      </w:r>
      <w:r w:rsidR="0061342C" w:rsidRPr="00FB4722">
        <w:rPr>
          <w:rFonts w:ascii="宋体" w:hAnsi="宋体"/>
        </w:rPr>
        <w:t>，</w:t>
      </w:r>
      <w:r w:rsidRPr="00FB4722">
        <w:rPr>
          <w:rFonts w:ascii="宋体" w:hAnsi="宋体" w:hint="eastAsia"/>
        </w:rPr>
        <w:t>也能探测、存储、处理乃至融合各种与物体相关的信息</w:t>
      </w:r>
      <w:r w:rsidR="0061342C" w:rsidRPr="00FB4722">
        <w:rPr>
          <w:rFonts w:ascii="宋体" w:hAnsi="宋体"/>
        </w:rPr>
        <w:t>，</w:t>
      </w:r>
      <w:proofErr w:type="gramStart"/>
      <w:r w:rsidRPr="00FB4722">
        <w:rPr>
          <w:rFonts w:ascii="宋体" w:hAnsi="宋体" w:hint="eastAsia"/>
        </w:rPr>
        <w:t>从而向物联网</w:t>
      </w:r>
      <w:proofErr w:type="gramEnd"/>
      <w:r w:rsidRPr="00FB4722">
        <w:rPr>
          <w:rFonts w:ascii="宋体" w:hAnsi="宋体" w:hint="eastAsia"/>
        </w:rPr>
        <w:t>提供各种关联信息。微电子技术、嵌入式技术、近距离通信技术、传感器技术和智能标签技术等技术的发展与成熟使得感知节点能够智能地感知物体与环境并对其进行通信、处理和控制。感知节点方面的关键技术有</w:t>
      </w:r>
      <w:r w:rsidR="00AE01D1">
        <w:rPr>
          <w:rFonts w:ascii="宋体" w:hAnsi="宋体"/>
        </w:rPr>
        <w:t>：</w:t>
      </w:r>
      <w:r w:rsidRPr="00FB4722">
        <w:rPr>
          <w:rFonts w:ascii="宋体" w:hAnsi="宋体" w:hint="eastAsia"/>
        </w:rPr>
        <w:t>支持感知内容的多媒体化的感知节点技术、感知节点组合化的关键技术、感知节点的设计和低成本制造、感知节点在组网和协同方面的软硬件框架等。</w:t>
      </w:r>
      <w:r w:rsidRPr="00FB4722">
        <w:rPr>
          <w:rFonts w:ascii="宋体" w:hAnsi="宋体"/>
        </w:rPr>
        <w:t>RFID</w:t>
      </w:r>
      <w:r w:rsidRPr="00FB4722">
        <w:rPr>
          <w:rFonts w:ascii="宋体" w:hAnsi="宋体" w:hint="eastAsia"/>
        </w:rPr>
        <w:t>是物联网中的重要的感知节点</w:t>
      </w:r>
      <w:r w:rsidR="0061342C" w:rsidRPr="00FB4722">
        <w:rPr>
          <w:rFonts w:ascii="宋体" w:hAnsi="宋体"/>
        </w:rPr>
        <w:t>，</w:t>
      </w:r>
      <w:r w:rsidRPr="00FB4722">
        <w:rPr>
          <w:rFonts w:ascii="宋体" w:hAnsi="宋体" w:hint="eastAsia"/>
        </w:rPr>
        <w:t>它融合了信息技术、计算机技术、网络技术、射频技术等前沿科技。它是一种简单的无线系统</w:t>
      </w:r>
      <w:r w:rsidR="0061342C" w:rsidRPr="00FB4722">
        <w:rPr>
          <w:rFonts w:ascii="宋体" w:hAnsi="宋体"/>
        </w:rPr>
        <w:t>，</w:t>
      </w:r>
      <w:r w:rsidRPr="00FB4722">
        <w:rPr>
          <w:rFonts w:ascii="宋体" w:hAnsi="宋体" w:hint="eastAsia"/>
        </w:rPr>
        <w:t>由一个阅读器和几个标签组成</w:t>
      </w:r>
      <w:r w:rsidR="0061342C" w:rsidRPr="00FB4722">
        <w:rPr>
          <w:rFonts w:ascii="宋体" w:hAnsi="宋体"/>
        </w:rPr>
        <w:t>，</w:t>
      </w:r>
      <w:r w:rsidRPr="00FB4722">
        <w:rPr>
          <w:rFonts w:ascii="宋体" w:hAnsi="宋体" w:hint="eastAsia"/>
        </w:rPr>
        <w:t>标签包括了耦合元件及芯片</w:t>
      </w:r>
      <w:r w:rsidR="0061342C" w:rsidRPr="00FB4722">
        <w:rPr>
          <w:rFonts w:ascii="宋体" w:hAnsi="宋体"/>
        </w:rPr>
        <w:t>，</w:t>
      </w:r>
      <w:r w:rsidRPr="00FB4722">
        <w:rPr>
          <w:rFonts w:ascii="宋体" w:hAnsi="宋体" w:hint="eastAsia"/>
        </w:rPr>
        <w:t>每个标签具有唯一的电子识别码</w:t>
      </w:r>
      <w:r w:rsidR="0061342C" w:rsidRPr="00FB4722">
        <w:rPr>
          <w:rFonts w:ascii="宋体" w:hAnsi="宋体"/>
        </w:rPr>
        <w:t>，</w:t>
      </w:r>
      <w:r w:rsidRPr="00FB4722">
        <w:rPr>
          <w:rFonts w:ascii="宋体" w:hAnsi="宋体" w:hint="eastAsia"/>
        </w:rPr>
        <w:t>附着在物体上标识目标对象。阅读器发射某一特定频率的无线信号来触发标签电路将内部的数据送出</w:t>
      </w:r>
      <w:r w:rsidR="0061342C" w:rsidRPr="00FB4722">
        <w:rPr>
          <w:rFonts w:ascii="宋体" w:hAnsi="宋体"/>
        </w:rPr>
        <w:t>，</w:t>
      </w:r>
      <w:r w:rsidRPr="00FB4722">
        <w:rPr>
          <w:rFonts w:ascii="宋体" w:hAnsi="宋体" w:hint="eastAsia"/>
        </w:rPr>
        <w:t>这样阅读器就可以接收到存储在芯片中的信息</w:t>
      </w:r>
      <w:r w:rsidR="0061342C" w:rsidRPr="00FB4722">
        <w:rPr>
          <w:rFonts w:ascii="宋体" w:hAnsi="宋体"/>
        </w:rPr>
        <w:t>，</w:t>
      </w:r>
      <w:r w:rsidRPr="00FB4722">
        <w:rPr>
          <w:rFonts w:ascii="宋体" w:hAnsi="宋体" w:hint="eastAsia"/>
        </w:rPr>
        <w:t>实现对物体或商品的自动识别。该系统可用于物体的实时跟踪与监测</w:t>
      </w:r>
      <w:r w:rsidR="0061342C" w:rsidRPr="00FB4722">
        <w:rPr>
          <w:rFonts w:ascii="宋体" w:hAnsi="宋体"/>
        </w:rPr>
        <w:t>，</w:t>
      </w:r>
      <w:r w:rsidRPr="00FB4722">
        <w:rPr>
          <w:rFonts w:ascii="宋体" w:hAnsi="宋体" w:hint="eastAsia"/>
        </w:rPr>
        <w:t>使人们能够将真实的物理世界映射到虚拟世界中。按照能源的供给方式分为无源标签</w:t>
      </w:r>
      <w:r w:rsidR="0061342C" w:rsidRPr="00FB4722">
        <w:rPr>
          <w:rFonts w:ascii="宋体" w:hAnsi="宋体"/>
        </w:rPr>
        <w:t>，</w:t>
      </w:r>
      <w:r w:rsidRPr="00FB4722">
        <w:rPr>
          <w:rFonts w:ascii="宋体" w:hAnsi="宋体" w:hint="eastAsia"/>
        </w:rPr>
        <w:t>有源标签以及半有源标签。</w:t>
      </w:r>
      <w:r w:rsidRPr="00FB4722">
        <w:rPr>
          <w:rFonts w:ascii="宋体" w:hAnsi="宋体"/>
        </w:rPr>
        <w:t>RFID</w:t>
      </w:r>
      <w:r w:rsidRPr="00FB4722">
        <w:rPr>
          <w:rFonts w:ascii="宋体" w:hAnsi="宋体" w:hint="eastAsia"/>
        </w:rPr>
        <w:t>体积小</w:t>
      </w:r>
      <w:r w:rsidR="0061342C" w:rsidRPr="00FB4722">
        <w:rPr>
          <w:rFonts w:ascii="宋体" w:hAnsi="宋体"/>
        </w:rPr>
        <w:t>，</w:t>
      </w:r>
      <w:r w:rsidRPr="00FB4722">
        <w:rPr>
          <w:rFonts w:ascii="宋体" w:hAnsi="宋体" w:hint="eastAsia"/>
        </w:rPr>
        <w:t>价格便宜</w:t>
      </w:r>
      <w:r w:rsidR="0061342C" w:rsidRPr="00FB4722">
        <w:rPr>
          <w:rFonts w:ascii="宋体" w:hAnsi="宋体"/>
        </w:rPr>
        <w:t>，</w:t>
      </w:r>
      <w:r w:rsidRPr="00FB4722">
        <w:rPr>
          <w:rFonts w:ascii="宋体" w:hAnsi="宋体" w:hint="eastAsia"/>
        </w:rPr>
        <w:t>并且节点的生存时间不受电池的限制</w:t>
      </w:r>
      <w:r w:rsidR="0061342C" w:rsidRPr="00FB4722">
        <w:rPr>
          <w:rFonts w:ascii="宋体" w:hAnsi="宋体"/>
        </w:rPr>
        <w:t>，</w:t>
      </w:r>
      <w:r w:rsidRPr="00FB4722">
        <w:rPr>
          <w:rFonts w:ascii="宋体" w:hAnsi="宋体" w:hint="eastAsia"/>
        </w:rPr>
        <w:t>因此它在物流、交通、健康和安全等方面都有非常广泛的应用。电子代码有可能成为物联网中的物体识别代码。物联网需要多样化、小型化、智能化和低成本的终端。物联网中的物体和终端需要唯一的标识地址</w:t>
      </w:r>
      <w:r w:rsidR="0061342C" w:rsidRPr="00FB4722">
        <w:rPr>
          <w:rFonts w:ascii="宋体" w:hAnsi="宋体"/>
        </w:rPr>
        <w:t>，</w:t>
      </w:r>
      <w:r w:rsidRPr="00FB4722">
        <w:rPr>
          <w:rFonts w:ascii="宋体" w:hAnsi="宋体" w:hint="eastAsia"/>
        </w:rPr>
        <w:t>终端编址可能采用</w:t>
      </w:r>
      <w:r w:rsidRPr="00FB4722">
        <w:rPr>
          <w:rFonts w:ascii="宋体" w:hAnsi="宋体"/>
        </w:rPr>
        <w:t>IPv6</w:t>
      </w:r>
      <w:r w:rsidR="0061342C" w:rsidRPr="00FB4722">
        <w:rPr>
          <w:rFonts w:ascii="宋体" w:hAnsi="宋体"/>
        </w:rPr>
        <w:t>，</w:t>
      </w:r>
      <w:r w:rsidRPr="00FB4722">
        <w:rPr>
          <w:rFonts w:ascii="宋体" w:hAnsi="宋体" w:hint="eastAsia"/>
        </w:rPr>
        <w:t>而物体编址则可能采用</w:t>
      </w:r>
      <w:r w:rsidRPr="00FB4722">
        <w:rPr>
          <w:rFonts w:ascii="宋体" w:hAnsi="宋体"/>
        </w:rPr>
        <w:t>EPC</w:t>
      </w:r>
      <w:r w:rsidRPr="00FB4722">
        <w:rPr>
          <w:rFonts w:ascii="宋体" w:hAnsi="宋体" w:hint="eastAsia"/>
        </w:rPr>
        <w:t>。</w:t>
      </w:r>
    </w:p>
    <w:p w:rsidR="00BD7B1C" w:rsidRPr="00AE01D1" w:rsidRDefault="00BD7B1C" w:rsidP="00AE01D1">
      <w:pPr>
        <w:adjustRightInd w:val="0"/>
        <w:snapToGrid w:val="0"/>
        <w:spacing w:line="360" w:lineRule="auto"/>
        <w:ind w:firstLine="420"/>
        <w:rPr>
          <w:rFonts w:ascii="宋体" w:hAnsi="宋体"/>
        </w:rPr>
      </w:pPr>
      <w:r w:rsidRPr="00AE01D1">
        <w:rPr>
          <w:rFonts w:ascii="宋体" w:hAnsi="宋体"/>
        </w:rPr>
        <w:t>4</w:t>
      </w:r>
      <w:r w:rsidR="00AE01D1" w:rsidRPr="00AE01D1">
        <w:rPr>
          <w:rFonts w:ascii="宋体" w:hAnsi="宋体"/>
        </w:rPr>
        <w:t>.</w:t>
      </w:r>
      <w:r w:rsidR="00AE01D1">
        <w:rPr>
          <w:rFonts w:ascii="宋体" w:hAnsi="宋体" w:hint="eastAsia"/>
        </w:rPr>
        <w:t xml:space="preserve">  </w:t>
      </w:r>
      <w:r w:rsidRPr="00AE01D1">
        <w:rPr>
          <w:rFonts w:ascii="宋体" w:hAnsi="宋体" w:hint="eastAsia"/>
        </w:rPr>
        <w:t>泛在传感网</w:t>
      </w:r>
    </w:p>
    <w:p w:rsidR="00BD7B1C" w:rsidRPr="00FB4722" w:rsidRDefault="00BD7B1C" w:rsidP="00FB4722">
      <w:pPr>
        <w:adjustRightInd w:val="0"/>
        <w:snapToGrid w:val="0"/>
        <w:spacing w:line="360" w:lineRule="auto"/>
        <w:ind w:firstLine="420"/>
        <w:rPr>
          <w:rFonts w:ascii="宋体" w:hAnsi="宋体"/>
        </w:rPr>
      </w:pPr>
      <w:r w:rsidRPr="00FB4722">
        <w:rPr>
          <w:rFonts w:ascii="宋体" w:hAnsi="宋体" w:hint="eastAsia"/>
        </w:rPr>
        <w:t>泛在</w:t>
      </w:r>
      <w:proofErr w:type="gramStart"/>
      <w:r w:rsidRPr="00FB4722">
        <w:rPr>
          <w:rFonts w:ascii="宋体" w:hAnsi="宋体" w:hint="eastAsia"/>
        </w:rPr>
        <w:t>传感网</w:t>
      </w:r>
      <w:proofErr w:type="gramEnd"/>
      <w:r w:rsidRPr="00FB4722">
        <w:rPr>
          <w:rFonts w:ascii="宋体" w:hAnsi="宋体" w:hint="eastAsia"/>
        </w:rPr>
        <w:t>是物联网末端采用的关键技术之一。泛在</w:t>
      </w:r>
      <w:proofErr w:type="gramStart"/>
      <w:r w:rsidRPr="00FB4722">
        <w:rPr>
          <w:rFonts w:ascii="宋体" w:hAnsi="宋体" w:hint="eastAsia"/>
        </w:rPr>
        <w:t>传感网</w:t>
      </w:r>
      <w:proofErr w:type="gramEnd"/>
      <w:r w:rsidRPr="00FB4722">
        <w:rPr>
          <w:rFonts w:ascii="宋体" w:hAnsi="宋体" w:hint="eastAsia"/>
        </w:rPr>
        <w:t>是由多个传感节点组成的分布式无线自组织网络</w:t>
      </w:r>
      <w:r w:rsidR="0061342C" w:rsidRPr="00FB4722">
        <w:rPr>
          <w:rFonts w:ascii="宋体" w:hAnsi="宋体"/>
        </w:rPr>
        <w:t>，</w:t>
      </w:r>
      <w:r w:rsidRPr="00FB4722">
        <w:rPr>
          <w:rFonts w:ascii="宋体" w:hAnsi="宋体" w:hint="eastAsia"/>
        </w:rPr>
        <w:t>用来感知温度、湿度、压力等环境参数</w:t>
      </w:r>
      <w:r w:rsidR="0061342C" w:rsidRPr="00FB4722">
        <w:rPr>
          <w:rFonts w:ascii="宋体" w:hAnsi="宋体"/>
        </w:rPr>
        <w:t>，</w:t>
      </w:r>
      <w:r w:rsidRPr="00FB4722">
        <w:rPr>
          <w:rFonts w:ascii="宋体" w:hAnsi="宋体" w:hint="eastAsia"/>
        </w:rPr>
        <w:t>一般提供局域或小范围内物与物之间的信息交换。泛在</w:t>
      </w:r>
      <w:proofErr w:type="gramStart"/>
      <w:r w:rsidRPr="00FB4722">
        <w:rPr>
          <w:rFonts w:ascii="宋体" w:hAnsi="宋体" w:hint="eastAsia"/>
        </w:rPr>
        <w:t>传感网</w:t>
      </w:r>
      <w:proofErr w:type="gramEnd"/>
      <w:r w:rsidRPr="00FB4722">
        <w:rPr>
          <w:rFonts w:ascii="宋体" w:hAnsi="宋体" w:hint="eastAsia"/>
        </w:rPr>
        <w:t>一般分成三个部分</w:t>
      </w:r>
      <w:r w:rsidR="00AE01D1">
        <w:rPr>
          <w:rFonts w:ascii="宋体" w:hAnsi="宋体"/>
        </w:rPr>
        <w:t>：</w:t>
      </w:r>
      <w:r w:rsidRPr="00FB4722">
        <w:rPr>
          <w:rFonts w:ascii="宋体" w:hAnsi="宋体" w:hint="eastAsia"/>
        </w:rPr>
        <w:t>应用与服务层</w:t>
      </w:r>
      <w:r w:rsidR="0061342C" w:rsidRPr="00FB4722">
        <w:rPr>
          <w:rFonts w:ascii="宋体" w:hAnsi="宋体"/>
        </w:rPr>
        <w:t>，</w:t>
      </w:r>
      <w:r w:rsidRPr="00FB4722">
        <w:rPr>
          <w:rFonts w:ascii="宋体" w:hAnsi="宋体" w:hint="eastAsia"/>
        </w:rPr>
        <w:t>下一代网络层</w:t>
      </w:r>
      <w:r w:rsidR="0061342C" w:rsidRPr="00FB4722">
        <w:rPr>
          <w:rFonts w:ascii="宋体" w:hAnsi="宋体"/>
        </w:rPr>
        <w:t>，</w:t>
      </w:r>
      <w:r w:rsidRPr="00FB4722">
        <w:rPr>
          <w:rFonts w:ascii="宋体" w:hAnsi="宋体" w:hint="eastAsia"/>
        </w:rPr>
        <w:t>传感器网络层。应用与服务层提供医疗、军事、天气等服务</w:t>
      </w:r>
      <w:r w:rsidR="00AE01D1">
        <w:rPr>
          <w:rFonts w:ascii="宋体" w:hAnsi="宋体"/>
        </w:rPr>
        <w:t>；</w:t>
      </w:r>
      <w:r w:rsidRPr="00FB4722">
        <w:rPr>
          <w:rFonts w:ascii="宋体" w:hAnsi="宋体" w:hint="eastAsia"/>
        </w:rPr>
        <w:t>下一代网络层由</w:t>
      </w:r>
      <w:proofErr w:type="gramStart"/>
      <w:r w:rsidRPr="00FB4722">
        <w:rPr>
          <w:rFonts w:ascii="宋体" w:hAnsi="宋体" w:hint="eastAsia"/>
        </w:rPr>
        <w:t>核心网</w:t>
      </w:r>
      <w:proofErr w:type="gramEnd"/>
      <w:r w:rsidRPr="00FB4722">
        <w:rPr>
          <w:rFonts w:ascii="宋体" w:hAnsi="宋体" w:hint="eastAsia"/>
        </w:rPr>
        <w:t>和接入网组成</w:t>
      </w:r>
      <w:r w:rsidR="00AE01D1">
        <w:rPr>
          <w:rFonts w:ascii="宋体" w:hAnsi="宋体"/>
        </w:rPr>
        <w:t>；</w:t>
      </w:r>
      <w:r w:rsidRPr="00FB4722">
        <w:rPr>
          <w:rFonts w:ascii="宋体" w:hAnsi="宋体" w:hint="eastAsia"/>
        </w:rPr>
        <w:t>最末端的传感器网络层属于感知</w:t>
      </w:r>
      <w:r w:rsidRPr="00FB4722">
        <w:rPr>
          <w:rFonts w:ascii="宋体" w:hAnsi="宋体"/>
        </w:rPr>
        <w:t>/</w:t>
      </w:r>
      <w:r w:rsidRPr="00FB4722">
        <w:rPr>
          <w:rFonts w:ascii="宋体" w:hAnsi="宋体" w:hint="eastAsia"/>
        </w:rPr>
        <w:t>延伸层。</w:t>
      </w:r>
      <w:proofErr w:type="gramStart"/>
      <w:r w:rsidRPr="00FB4722">
        <w:rPr>
          <w:rFonts w:ascii="宋体" w:hAnsi="宋体" w:hint="eastAsia"/>
        </w:rPr>
        <w:t>传感网</w:t>
      </w:r>
      <w:proofErr w:type="gramEnd"/>
      <w:r w:rsidRPr="00FB4722">
        <w:rPr>
          <w:rFonts w:ascii="宋体" w:hAnsi="宋体" w:hint="eastAsia"/>
        </w:rPr>
        <w:t>的主要研究内容包括通信、组网、管理和分布式信息处理等</w:t>
      </w:r>
      <w:r w:rsidR="00AE01D1">
        <w:rPr>
          <w:rFonts w:ascii="宋体" w:hAnsi="宋体"/>
        </w:rPr>
        <w:t>：</w:t>
      </w:r>
      <w:r w:rsidRPr="00FB4722">
        <w:rPr>
          <w:rFonts w:ascii="宋体" w:hAnsi="宋体" w:hint="eastAsia"/>
        </w:rPr>
        <w:t>网络结点、硬件组成和构造</w:t>
      </w:r>
      <w:r w:rsidR="0061342C" w:rsidRPr="00FB4722">
        <w:rPr>
          <w:rFonts w:ascii="宋体" w:hAnsi="宋体"/>
        </w:rPr>
        <w:t>，</w:t>
      </w:r>
      <w:proofErr w:type="gramStart"/>
      <w:r w:rsidRPr="00FB4722">
        <w:rPr>
          <w:rFonts w:ascii="宋体" w:hAnsi="宋体" w:hint="eastAsia"/>
        </w:rPr>
        <w:t>传感网</w:t>
      </w:r>
      <w:proofErr w:type="gramEnd"/>
      <w:r w:rsidRPr="00FB4722">
        <w:rPr>
          <w:rFonts w:ascii="宋体" w:hAnsi="宋体" w:hint="eastAsia"/>
        </w:rPr>
        <w:t>通信协议</w:t>
      </w:r>
      <w:r w:rsidRPr="00FB4722">
        <w:rPr>
          <w:rFonts w:ascii="宋体" w:hAnsi="宋体"/>
        </w:rPr>
        <w:t>(</w:t>
      </w:r>
      <w:r w:rsidRPr="00FB4722">
        <w:rPr>
          <w:rFonts w:ascii="宋体" w:hAnsi="宋体" w:hint="eastAsia"/>
        </w:rPr>
        <w:t>包括物理层、数据链路层和网络层等</w:t>
      </w:r>
      <w:r w:rsidRPr="00FB4722">
        <w:rPr>
          <w:rFonts w:ascii="宋体" w:hAnsi="宋体"/>
        </w:rPr>
        <w:t>)</w:t>
      </w:r>
      <w:r w:rsidR="0061342C" w:rsidRPr="00FB4722">
        <w:rPr>
          <w:rFonts w:ascii="宋体" w:hAnsi="宋体"/>
        </w:rPr>
        <w:t>，</w:t>
      </w:r>
      <w:proofErr w:type="gramStart"/>
      <w:r w:rsidRPr="00FB4722">
        <w:rPr>
          <w:rFonts w:ascii="宋体" w:hAnsi="宋体" w:hint="eastAsia"/>
        </w:rPr>
        <w:t>传感网</w:t>
      </w:r>
      <w:proofErr w:type="gramEnd"/>
      <w:r w:rsidRPr="00FB4722">
        <w:rPr>
          <w:rFonts w:ascii="宋体" w:hAnsi="宋体" w:hint="eastAsia"/>
        </w:rPr>
        <w:t>中间件技术</w:t>
      </w:r>
      <w:r w:rsidR="0061342C" w:rsidRPr="00FB4722">
        <w:rPr>
          <w:rFonts w:ascii="宋体" w:hAnsi="宋体"/>
        </w:rPr>
        <w:t>，</w:t>
      </w:r>
      <w:r w:rsidRPr="00FB4722">
        <w:rPr>
          <w:rFonts w:ascii="宋体" w:hAnsi="宋体" w:hint="eastAsia"/>
        </w:rPr>
        <w:t>分布式算法</w:t>
      </w:r>
      <w:r w:rsidRPr="00FB4722">
        <w:rPr>
          <w:rFonts w:ascii="宋体" w:hAnsi="宋体"/>
        </w:rPr>
        <w:t>(</w:t>
      </w:r>
      <w:r w:rsidRPr="00FB4722">
        <w:rPr>
          <w:rFonts w:ascii="宋体" w:hAnsi="宋体" w:hint="eastAsia"/>
        </w:rPr>
        <w:t>包括网络拓扑发现算法、网络结点定</w:t>
      </w:r>
      <w:r w:rsidRPr="00FB4722">
        <w:rPr>
          <w:rFonts w:ascii="宋体" w:hAnsi="宋体" w:hint="eastAsia"/>
        </w:rPr>
        <w:lastRenderedPageBreak/>
        <w:t>位算法、拓扑控制、结点间时间同步算法、</w:t>
      </w:r>
      <w:r w:rsidRPr="00FB4722">
        <w:rPr>
          <w:rFonts w:ascii="宋体" w:hAnsi="宋体"/>
        </w:rPr>
        <w:t>QoS</w:t>
      </w:r>
      <w:r w:rsidRPr="00FB4722">
        <w:rPr>
          <w:rFonts w:ascii="宋体" w:hAnsi="宋体" w:hint="eastAsia"/>
        </w:rPr>
        <w:t>控制、能源管理等</w:t>
      </w:r>
      <w:r w:rsidRPr="00FB4722">
        <w:rPr>
          <w:rFonts w:ascii="宋体" w:hAnsi="宋体"/>
        </w:rPr>
        <w:t>)</w:t>
      </w:r>
      <w:r w:rsidR="0061342C" w:rsidRPr="00FB4722">
        <w:rPr>
          <w:rFonts w:ascii="宋体" w:hAnsi="宋体"/>
        </w:rPr>
        <w:t>，</w:t>
      </w:r>
      <w:r w:rsidRPr="00FB4722">
        <w:rPr>
          <w:rFonts w:ascii="宋体" w:hAnsi="宋体" w:hint="eastAsia"/>
        </w:rPr>
        <w:t>各种传感器网络应用系统开发等。事实上</w:t>
      </w:r>
      <w:r w:rsidR="0061342C" w:rsidRPr="00FB4722">
        <w:rPr>
          <w:rFonts w:ascii="宋体" w:hAnsi="宋体"/>
        </w:rPr>
        <w:t>，</w:t>
      </w:r>
      <w:r w:rsidRPr="00FB4722">
        <w:rPr>
          <w:rFonts w:ascii="宋体" w:hAnsi="宋体" w:hint="eastAsia"/>
        </w:rPr>
        <w:t>可以将</w:t>
      </w:r>
      <w:proofErr w:type="gramStart"/>
      <w:r w:rsidRPr="00FB4722">
        <w:rPr>
          <w:rFonts w:ascii="宋体" w:hAnsi="宋体" w:hint="eastAsia"/>
        </w:rPr>
        <w:t>传感网</w:t>
      </w:r>
      <w:proofErr w:type="gramEnd"/>
      <w:r w:rsidRPr="00FB4722">
        <w:rPr>
          <w:rFonts w:ascii="宋体" w:hAnsi="宋体" w:hint="eastAsia"/>
        </w:rPr>
        <w:t>与</w:t>
      </w:r>
      <w:r w:rsidRPr="00FB4722">
        <w:rPr>
          <w:rFonts w:ascii="宋体" w:hAnsi="宋体"/>
        </w:rPr>
        <w:t>RFID</w:t>
      </w:r>
      <w:r w:rsidRPr="00FB4722">
        <w:rPr>
          <w:rFonts w:ascii="宋体" w:hAnsi="宋体" w:hint="eastAsia"/>
        </w:rPr>
        <w:t>结合起来</w:t>
      </w:r>
      <w:r w:rsidR="0061342C" w:rsidRPr="00FB4722">
        <w:rPr>
          <w:rFonts w:ascii="宋体" w:hAnsi="宋体"/>
        </w:rPr>
        <w:t>，</w:t>
      </w:r>
      <w:r w:rsidRPr="00FB4722">
        <w:rPr>
          <w:rFonts w:ascii="宋体" w:hAnsi="宋体" w:hint="eastAsia"/>
        </w:rPr>
        <w:t>形成</w:t>
      </w:r>
      <w:r w:rsidRPr="00FB4722">
        <w:rPr>
          <w:rFonts w:ascii="宋体" w:hAnsi="宋体"/>
        </w:rPr>
        <w:t>RFID</w:t>
      </w:r>
      <w:proofErr w:type="gramStart"/>
      <w:r w:rsidRPr="00FB4722">
        <w:rPr>
          <w:rFonts w:ascii="宋体" w:hAnsi="宋体" w:hint="eastAsia"/>
        </w:rPr>
        <w:t>传感网</w:t>
      </w:r>
      <w:proofErr w:type="gramEnd"/>
      <w:r w:rsidRPr="00FB4722">
        <w:rPr>
          <w:rFonts w:ascii="宋体" w:hAnsi="宋体"/>
        </w:rPr>
        <w:t>(RFIDsensornetworks</w:t>
      </w:r>
      <w:r w:rsidR="0061342C" w:rsidRPr="00FB4722">
        <w:rPr>
          <w:rFonts w:ascii="宋体" w:hAnsi="宋体"/>
        </w:rPr>
        <w:t>，</w:t>
      </w:r>
      <w:r w:rsidRPr="00FB4722">
        <w:rPr>
          <w:rFonts w:ascii="宋体" w:hAnsi="宋体"/>
        </w:rPr>
        <w:t>RSN)</w:t>
      </w:r>
      <w:r w:rsidR="0061342C" w:rsidRPr="00FB4722">
        <w:rPr>
          <w:rFonts w:ascii="宋体" w:hAnsi="宋体"/>
        </w:rPr>
        <w:t>，</w:t>
      </w:r>
      <w:r w:rsidRPr="00FB4722">
        <w:rPr>
          <w:rFonts w:ascii="宋体" w:hAnsi="宋体" w:hint="eastAsia"/>
        </w:rPr>
        <w:t>以实现对物体更好的监测。将传感技术与无源标签结合在一起将给物联网带来许多新的应用</w:t>
      </w:r>
      <w:r w:rsidR="0061342C" w:rsidRPr="00FB4722">
        <w:rPr>
          <w:rFonts w:ascii="宋体" w:hAnsi="宋体"/>
        </w:rPr>
        <w:t>，</w:t>
      </w:r>
      <w:r w:rsidRPr="00FB4722">
        <w:rPr>
          <w:rFonts w:ascii="宋体" w:hAnsi="宋体" w:hint="eastAsia"/>
        </w:rPr>
        <w:t>特别是在健康方面</w:t>
      </w:r>
      <w:r w:rsidR="0061342C" w:rsidRPr="00FB4722">
        <w:rPr>
          <w:rFonts w:ascii="宋体" w:hAnsi="宋体"/>
        </w:rPr>
        <w:t>，</w:t>
      </w:r>
      <w:r w:rsidRPr="00FB4722">
        <w:rPr>
          <w:rFonts w:ascii="宋体" w:hAnsi="宋体" w:hint="eastAsia"/>
        </w:rPr>
        <w:t>最近人们已在这方面给出了一些应用方案。</w:t>
      </w:r>
      <w:r w:rsidRPr="00FB4722">
        <w:rPr>
          <w:rFonts w:ascii="宋体" w:hAnsi="宋体"/>
        </w:rPr>
        <w:t>RFID</w:t>
      </w:r>
      <w:r w:rsidRPr="00FB4722">
        <w:rPr>
          <w:rFonts w:ascii="宋体" w:hAnsi="宋体" w:hint="eastAsia"/>
        </w:rPr>
        <w:t>传感网络由基于</w:t>
      </w:r>
      <w:r w:rsidRPr="00FB4722">
        <w:rPr>
          <w:rFonts w:ascii="宋体" w:hAnsi="宋体"/>
        </w:rPr>
        <w:t>RFID</w:t>
      </w:r>
      <w:r w:rsidRPr="00FB4722">
        <w:rPr>
          <w:rFonts w:ascii="宋体" w:hAnsi="宋体" w:hint="eastAsia"/>
        </w:rPr>
        <w:t>标签的传感节点以及具有</w:t>
      </w:r>
      <w:r w:rsidRPr="00FB4722">
        <w:rPr>
          <w:rFonts w:ascii="宋体" w:hAnsi="宋体"/>
        </w:rPr>
        <w:t>RFID</w:t>
      </w:r>
      <w:r w:rsidRPr="00FB4722">
        <w:rPr>
          <w:rFonts w:ascii="宋体" w:hAnsi="宋体" w:hint="eastAsia"/>
        </w:rPr>
        <w:t>阅读器功能的汇聚节点</w:t>
      </w:r>
      <w:r w:rsidRPr="00FB4722">
        <w:rPr>
          <w:rFonts w:ascii="宋体" w:hAnsi="宋体"/>
        </w:rPr>
        <w:t>(sink)</w:t>
      </w:r>
      <w:r w:rsidRPr="00FB4722">
        <w:rPr>
          <w:rFonts w:ascii="宋体" w:hAnsi="宋体" w:hint="eastAsia"/>
        </w:rPr>
        <w:t>组成</w:t>
      </w:r>
      <w:r w:rsidR="0061342C" w:rsidRPr="00FB4722">
        <w:rPr>
          <w:rFonts w:ascii="宋体" w:hAnsi="宋体"/>
        </w:rPr>
        <w:t>，</w:t>
      </w:r>
      <w:r w:rsidRPr="00FB4722">
        <w:rPr>
          <w:rFonts w:ascii="宋体" w:hAnsi="宋体" w:hint="eastAsia"/>
        </w:rPr>
        <w:t>将</w:t>
      </w:r>
      <w:r w:rsidRPr="00FB4722">
        <w:rPr>
          <w:rFonts w:ascii="宋体" w:hAnsi="宋体"/>
        </w:rPr>
        <w:t>RFID</w:t>
      </w:r>
      <w:r w:rsidRPr="00FB4722">
        <w:rPr>
          <w:rFonts w:ascii="宋体" w:hAnsi="宋体" w:hint="eastAsia"/>
        </w:rPr>
        <w:t>、</w:t>
      </w:r>
      <w:r w:rsidRPr="00FB4722">
        <w:rPr>
          <w:rFonts w:ascii="宋体" w:hAnsi="宋体"/>
        </w:rPr>
        <w:t>WSN</w:t>
      </w:r>
      <w:r w:rsidRPr="00FB4722">
        <w:rPr>
          <w:rFonts w:ascii="宋体" w:hAnsi="宋体" w:hint="eastAsia"/>
        </w:rPr>
        <w:t>和</w:t>
      </w:r>
      <w:r w:rsidRPr="00FB4722">
        <w:rPr>
          <w:rFonts w:ascii="宋体" w:hAnsi="宋体"/>
        </w:rPr>
        <w:t>RSN</w:t>
      </w:r>
      <w:r w:rsidRPr="00FB4722">
        <w:rPr>
          <w:rFonts w:ascii="宋体" w:hAnsi="宋体" w:hint="eastAsia"/>
        </w:rPr>
        <w:t>进行相比</w:t>
      </w:r>
      <w:r w:rsidR="0061342C" w:rsidRPr="00FB4722">
        <w:rPr>
          <w:rFonts w:ascii="宋体" w:hAnsi="宋体"/>
        </w:rPr>
        <w:t>，</w:t>
      </w:r>
      <w:r w:rsidRPr="00FB4722">
        <w:rPr>
          <w:rFonts w:ascii="宋体" w:hAnsi="宋体" w:hint="eastAsia"/>
        </w:rPr>
        <w:t>它们各自具有以下特点</w:t>
      </w:r>
      <w:r w:rsidR="00AE01D1">
        <w:rPr>
          <w:rFonts w:ascii="宋体" w:hAnsi="宋体"/>
        </w:rPr>
        <w:t>：</w:t>
      </w:r>
      <w:r w:rsidRPr="00FB4722">
        <w:rPr>
          <w:rFonts w:ascii="宋体" w:hAnsi="宋体"/>
        </w:rPr>
        <w:t>RFID</w:t>
      </w:r>
      <w:r w:rsidRPr="00FB4722">
        <w:rPr>
          <w:rFonts w:ascii="宋体" w:hAnsi="宋体" w:hint="eastAsia"/>
        </w:rPr>
        <w:t>系统非常小</w:t>
      </w:r>
      <w:r w:rsidR="0061342C" w:rsidRPr="00FB4722">
        <w:rPr>
          <w:rFonts w:ascii="宋体" w:hAnsi="宋体"/>
        </w:rPr>
        <w:t>，</w:t>
      </w:r>
      <w:r w:rsidRPr="00FB4722">
        <w:rPr>
          <w:rFonts w:ascii="宋体" w:hAnsi="宋体" w:hint="eastAsia"/>
        </w:rPr>
        <w:t>非常便宜</w:t>
      </w:r>
      <w:r w:rsidR="0061342C" w:rsidRPr="00FB4722">
        <w:rPr>
          <w:rFonts w:ascii="宋体" w:hAnsi="宋体"/>
        </w:rPr>
        <w:t>，</w:t>
      </w:r>
      <w:r w:rsidRPr="00FB4722">
        <w:rPr>
          <w:rFonts w:ascii="宋体" w:hAnsi="宋体" w:hint="eastAsia"/>
        </w:rPr>
        <w:t>并且它的生存时间不受电源的限制</w:t>
      </w:r>
      <w:r w:rsidR="00AE01D1">
        <w:rPr>
          <w:rFonts w:ascii="宋体" w:hAnsi="宋体"/>
        </w:rPr>
        <w:t>；</w:t>
      </w:r>
      <w:r w:rsidRPr="00FB4722">
        <w:rPr>
          <w:rFonts w:ascii="宋体" w:hAnsi="宋体"/>
        </w:rPr>
        <w:t>WSN</w:t>
      </w:r>
      <w:r w:rsidRPr="00FB4722">
        <w:rPr>
          <w:rFonts w:ascii="宋体" w:hAnsi="宋体" w:hint="eastAsia"/>
        </w:rPr>
        <w:t>具有更好的无线覆盖和通信能力</w:t>
      </w:r>
      <w:r w:rsidR="0061342C" w:rsidRPr="00FB4722">
        <w:rPr>
          <w:rFonts w:ascii="宋体" w:hAnsi="宋体"/>
        </w:rPr>
        <w:t>，</w:t>
      </w:r>
      <w:r w:rsidRPr="00FB4722">
        <w:rPr>
          <w:rFonts w:ascii="宋体" w:hAnsi="宋体" w:hint="eastAsia"/>
        </w:rPr>
        <w:t>不需要阅读器</w:t>
      </w:r>
      <w:r w:rsidR="00AE01D1">
        <w:rPr>
          <w:rFonts w:ascii="宋体" w:hAnsi="宋体"/>
        </w:rPr>
        <w:t>；</w:t>
      </w:r>
      <w:r w:rsidRPr="00FB4722">
        <w:rPr>
          <w:rFonts w:ascii="宋体" w:hAnsi="宋体"/>
        </w:rPr>
        <w:t>RSN</w:t>
      </w:r>
      <w:r w:rsidRPr="00FB4722">
        <w:rPr>
          <w:rFonts w:ascii="宋体" w:hAnsi="宋体" w:hint="eastAsia"/>
        </w:rPr>
        <w:t>可以在一个无源系统中支持感知、计算和通信。随着各项技术的成熟和发展</w:t>
      </w:r>
      <w:r w:rsidR="0061342C" w:rsidRPr="00FB4722">
        <w:rPr>
          <w:rFonts w:ascii="宋体" w:hAnsi="宋体"/>
        </w:rPr>
        <w:t>，</w:t>
      </w:r>
      <w:r w:rsidRPr="00FB4722">
        <w:rPr>
          <w:rFonts w:ascii="宋体" w:hAnsi="宋体" w:hint="eastAsia"/>
        </w:rPr>
        <w:t>传感器网络的研究将会取得更大的进步</w:t>
      </w:r>
      <w:r w:rsidR="0061342C" w:rsidRPr="00FB4722">
        <w:rPr>
          <w:rFonts w:ascii="宋体" w:hAnsi="宋体"/>
        </w:rPr>
        <w:t>，</w:t>
      </w:r>
      <w:r w:rsidRPr="00FB4722">
        <w:rPr>
          <w:rFonts w:ascii="宋体" w:hAnsi="宋体" w:hint="eastAsia"/>
        </w:rPr>
        <w:t>将对物联网建设起到重要作用。</w:t>
      </w:r>
    </w:p>
    <w:p w:rsidR="00BD7B1C" w:rsidRPr="00AE01D1" w:rsidRDefault="00BD7B1C" w:rsidP="00AE01D1">
      <w:pPr>
        <w:adjustRightInd w:val="0"/>
        <w:snapToGrid w:val="0"/>
        <w:spacing w:line="360" w:lineRule="auto"/>
        <w:ind w:firstLine="420"/>
        <w:rPr>
          <w:rFonts w:ascii="宋体" w:hAnsi="宋体"/>
        </w:rPr>
      </w:pPr>
      <w:r w:rsidRPr="00AE01D1">
        <w:rPr>
          <w:rFonts w:ascii="宋体" w:hAnsi="宋体"/>
        </w:rPr>
        <w:t>5</w:t>
      </w:r>
      <w:r w:rsidR="00AE01D1" w:rsidRPr="00AE01D1">
        <w:rPr>
          <w:rFonts w:ascii="宋体" w:hAnsi="宋体"/>
        </w:rPr>
        <w:t>.</w:t>
      </w:r>
      <w:r w:rsidR="00AE01D1">
        <w:rPr>
          <w:rFonts w:ascii="宋体" w:hAnsi="宋体" w:hint="eastAsia"/>
        </w:rPr>
        <w:t xml:space="preserve">  </w:t>
      </w:r>
      <w:r w:rsidRPr="00AE01D1">
        <w:rPr>
          <w:rFonts w:ascii="宋体" w:hAnsi="宋体" w:hint="eastAsia"/>
        </w:rPr>
        <w:t>物联网的服务平台技术</w:t>
      </w:r>
    </w:p>
    <w:p w:rsidR="00BD7B1C" w:rsidRPr="00FB4722" w:rsidRDefault="00BD7B1C" w:rsidP="00FB4722">
      <w:pPr>
        <w:adjustRightInd w:val="0"/>
        <w:snapToGrid w:val="0"/>
        <w:spacing w:line="360" w:lineRule="auto"/>
        <w:ind w:firstLine="420"/>
        <w:rPr>
          <w:rFonts w:ascii="宋体" w:hAnsi="宋体"/>
        </w:rPr>
      </w:pPr>
      <w:r w:rsidRPr="00FB4722">
        <w:rPr>
          <w:rFonts w:ascii="宋体" w:hAnsi="宋体" w:hint="eastAsia"/>
        </w:rPr>
        <w:t>物联网将对信息进行综合分析并提供更智能的服务。物联网应用平台子集与共性支撑平台之间的关系、共性服务平台的开放性与规范性是物联网应用部署所要研究的关键问题。面向泛在融合的物联网的可管可控可信服务平台架构、如何保证业务质量和体验质量、支持泛在异构融合多种商业模式、提供签约协商等管理功能和保护用户数据隐私等是物联网服务平台方面的关键技术。物联网服务平台技术向上层应用提供开放的接口</w:t>
      </w:r>
      <w:r w:rsidR="0061342C" w:rsidRPr="00FB4722">
        <w:rPr>
          <w:rFonts w:ascii="宋体" w:hAnsi="宋体"/>
        </w:rPr>
        <w:t>，</w:t>
      </w:r>
      <w:r w:rsidRPr="00FB4722">
        <w:rPr>
          <w:rFonts w:ascii="宋体" w:hAnsi="宋体" w:hint="eastAsia"/>
        </w:rPr>
        <w:t>向下层屏蔽各种不同接入方式的差异</w:t>
      </w:r>
      <w:r w:rsidR="0061342C" w:rsidRPr="00FB4722">
        <w:rPr>
          <w:rFonts w:ascii="宋体" w:hAnsi="宋体"/>
        </w:rPr>
        <w:t>，</w:t>
      </w:r>
      <w:r w:rsidRPr="00FB4722">
        <w:rPr>
          <w:rFonts w:ascii="宋体" w:hAnsi="宋体" w:hint="eastAsia"/>
        </w:rPr>
        <w:t>提供通用的标识、路由、寻址、管理、业务提供、业务控制与触发、</w:t>
      </w:r>
      <w:r w:rsidRPr="00FB4722">
        <w:rPr>
          <w:rFonts w:ascii="宋体" w:hAnsi="宋体"/>
        </w:rPr>
        <w:t>QoS</w:t>
      </w:r>
      <w:r w:rsidRPr="00FB4722">
        <w:rPr>
          <w:rFonts w:ascii="宋体" w:hAnsi="宋体" w:hint="eastAsia"/>
        </w:rPr>
        <w:t>控制、安全性、计费等功能</w:t>
      </w:r>
      <w:r w:rsidR="0061342C" w:rsidRPr="00FB4722">
        <w:rPr>
          <w:rFonts w:ascii="宋体" w:hAnsi="宋体"/>
        </w:rPr>
        <w:t>，</w:t>
      </w:r>
      <w:r w:rsidRPr="00FB4722">
        <w:rPr>
          <w:rFonts w:ascii="宋体" w:hAnsi="宋体" w:hint="eastAsia"/>
        </w:rPr>
        <w:t>这些功能通过中间件技术、对象名称解析服务技术、物理标记语言等关键技术来实现。物联网的通用平台或中间件实现公共信息的交换以及公共管理功能</w:t>
      </w:r>
      <w:r w:rsidR="0061342C" w:rsidRPr="00FB4722">
        <w:rPr>
          <w:rFonts w:ascii="宋体" w:hAnsi="宋体"/>
        </w:rPr>
        <w:t>，</w:t>
      </w:r>
      <w:r w:rsidRPr="00FB4722">
        <w:rPr>
          <w:rFonts w:ascii="宋体" w:hAnsi="宋体" w:hint="eastAsia"/>
        </w:rPr>
        <w:t>各个行业的具体应用通过</w:t>
      </w:r>
      <w:proofErr w:type="gramStart"/>
      <w:r w:rsidRPr="00FB4722">
        <w:rPr>
          <w:rFonts w:ascii="宋体" w:hAnsi="宋体" w:hint="eastAsia"/>
        </w:rPr>
        <w:t>子应用</w:t>
      </w:r>
      <w:proofErr w:type="gramEnd"/>
      <w:r w:rsidRPr="00FB4722">
        <w:rPr>
          <w:rFonts w:ascii="宋体" w:hAnsi="宋体" w:hint="eastAsia"/>
        </w:rPr>
        <w:t>的方式来实现。</w:t>
      </w:r>
    </w:p>
    <w:p w:rsidR="00BD7B1C" w:rsidRPr="00AE01D1" w:rsidRDefault="00BD7B1C" w:rsidP="00AE01D1">
      <w:pPr>
        <w:adjustRightInd w:val="0"/>
        <w:snapToGrid w:val="0"/>
        <w:spacing w:line="360" w:lineRule="auto"/>
        <w:ind w:firstLine="420"/>
        <w:rPr>
          <w:rFonts w:ascii="宋体" w:hAnsi="宋体"/>
        </w:rPr>
      </w:pPr>
      <w:r w:rsidRPr="00AE01D1">
        <w:rPr>
          <w:rFonts w:ascii="宋体" w:hAnsi="宋体"/>
        </w:rPr>
        <w:t>6</w:t>
      </w:r>
      <w:r w:rsidR="00AE01D1" w:rsidRPr="00AE01D1">
        <w:rPr>
          <w:rFonts w:ascii="宋体" w:hAnsi="宋体"/>
        </w:rPr>
        <w:t>.</w:t>
      </w:r>
      <w:r w:rsidR="00AE01D1">
        <w:rPr>
          <w:rFonts w:ascii="宋体" w:hAnsi="宋体" w:hint="eastAsia"/>
        </w:rPr>
        <w:t xml:space="preserve">  </w:t>
      </w:r>
      <w:r w:rsidRPr="00AE01D1">
        <w:rPr>
          <w:rFonts w:ascii="宋体" w:hAnsi="宋体" w:hint="eastAsia"/>
        </w:rPr>
        <w:t>物联网的安全与隐私</w:t>
      </w:r>
    </w:p>
    <w:p w:rsidR="00BD7B1C" w:rsidRPr="00FB4722" w:rsidRDefault="00BD7B1C" w:rsidP="00FB4722">
      <w:pPr>
        <w:adjustRightInd w:val="0"/>
        <w:snapToGrid w:val="0"/>
        <w:spacing w:line="360" w:lineRule="auto"/>
        <w:ind w:firstLine="420"/>
        <w:rPr>
          <w:rFonts w:ascii="宋体" w:hAnsi="宋体"/>
        </w:rPr>
      </w:pPr>
      <w:r w:rsidRPr="00FB4722">
        <w:rPr>
          <w:rFonts w:ascii="宋体" w:hAnsi="宋体" w:hint="eastAsia"/>
        </w:rPr>
        <w:t>物联网使得所有的物体都连接到全球互联网中</w:t>
      </w:r>
      <w:r w:rsidR="0061342C" w:rsidRPr="00FB4722">
        <w:rPr>
          <w:rFonts w:ascii="宋体" w:hAnsi="宋体"/>
        </w:rPr>
        <w:t>，</w:t>
      </w:r>
      <w:r w:rsidRPr="00FB4722">
        <w:rPr>
          <w:rFonts w:ascii="宋体" w:hAnsi="宋体" w:hint="eastAsia"/>
        </w:rPr>
        <w:t>并且它们可以相互进行通信</w:t>
      </w:r>
      <w:r w:rsidR="0061342C" w:rsidRPr="00FB4722">
        <w:rPr>
          <w:rFonts w:ascii="宋体" w:hAnsi="宋体"/>
        </w:rPr>
        <w:t>，</w:t>
      </w:r>
      <w:r w:rsidRPr="00FB4722">
        <w:rPr>
          <w:rFonts w:ascii="宋体" w:hAnsi="宋体" w:hint="eastAsia"/>
        </w:rPr>
        <w:t>因此物联网除了具有传统网络的安全问题外</w:t>
      </w:r>
      <w:r w:rsidR="0061342C" w:rsidRPr="00FB4722">
        <w:rPr>
          <w:rFonts w:ascii="宋体" w:hAnsi="宋体"/>
        </w:rPr>
        <w:t>，</w:t>
      </w:r>
      <w:r w:rsidRPr="00FB4722">
        <w:rPr>
          <w:rFonts w:ascii="宋体" w:hAnsi="宋体" w:hint="eastAsia"/>
        </w:rPr>
        <w:t>产生了新的安全性和隐私问题。例如对物体进行感知和交互的数据的保密性、可靠性和完整性</w:t>
      </w:r>
      <w:r w:rsidR="0061342C" w:rsidRPr="00FB4722">
        <w:rPr>
          <w:rFonts w:ascii="宋体" w:hAnsi="宋体"/>
        </w:rPr>
        <w:t>，</w:t>
      </w:r>
      <w:r w:rsidRPr="00FB4722">
        <w:rPr>
          <w:rFonts w:ascii="宋体" w:hAnsi="宋体" w:hint="eastAsia"/>
        </w:rPr>
        <w:t>未经授权不能进行身份识别和跟踪等。物联网容易遭受攻击的原因有以下三点</w:t>
      </w:r>
      <w:r w:rsidR="00AE01D1">
        <w:rPr>
          <w:rFonts w:ascii="宋体" w:hAnsi="宋体"/>
        </w:rPr>
        <w:t>：</w:t>
      </w:r>
      <w:r w:rsidRPr="00FB4722">
        <w:rPr>
          <w:rFonts w:ascii="宋体" w:hAnsi="宋体" w:hint="eastAsia"/>
        </w:rPr>
        <w:t>首先感知节点多数部署在无人监控的场合中</w:t>
      </w:r>
      <w:r w:rsidR="0061342C" w:rsidRPr="00FB4722">
        <w:rPr>
          <w:rFonts w:ascii="宋体" w:hAnsi="宋体"/>
        </w:rPr>
        <w:t>，</w:t>
      </w:r>
      <w:r w:rsidRPr="00FB4722">
        <w:rPr>
          <w:rFonts w:ascii="宋体" w:hAnsi="宋体" w:hint="eastAsia"/>
        </w:rPr>
        <w:t>人类会将基本的日常管理统统交给人工智能去处理</w:t>
      </w:r>
      <w:r w:rsidR="0061342C" w:rsidRPr="00FB4722">
        <w:rPr>
          <w:rFonts w:ascii="宋体" w:hAnsi="宋体"/>
        </w:rPr>
        <w:t>，</w:t>
      </w:r>
      <w:r w:rsidRPr="00FB4722">
        <w:rPr>
          <w:rFonts w:ascii="宋体" w:hAnsi="宋体" w:hint="eastAsia"/>
        </w:rPr>
        <w:t>那么可以设想</w:t>
      </w:r>
      <w:r w:rsidR="0061342C" w:rsidRPr="00FB4722">
        <w:rPr>
          <w:rFonts w:ascii="宋体" w:hAnsi="宋体"/>
        </w:rPr>
        <w:t>，</w:t>
      </w:r>
      <w:r w:rsidRPr="00FB4722">
        <w:rPr>
          <w:rFonts w:ascii="宋体" w:hAnsi="宋体" w:hint="eastAsia"/>
        </w:rPr>
        <w:t>如果哪天物联网遭到病毒攻击</w:t>
      </w:r>
      <w:r w:rsidR="0061342C" w:rsidRPr="00FB4722">
        <w:rPr>
          <w:rFonts w:ascii="宋体" w:hAnsi="宋体"/>
        </w:rPr>
        <w:t>，</w:t>
      </w:r>
      <w:r w:rsidRPr="00FB4722">
        <w:rPr>
          <w:rFonts w:ascii="宋体" w:hAnsi="宋体" w:hint="eastAsia"/>
        </w:rPr>
        <w:t>也许就会出现工厂停产、社会秩序混乱现象</w:t>
      </w:r>
      <w:r w:rsidR="0061342C" w:rsidRPr="00FB4722">
        <w:rPr>
          <w:rFonts w:ascii="宋体" w:hAnsi="宋体"/>
        </w:rPr>
        <w:t>，</w:t>
      </w:r>
      <w:r w:rsidRPr="00FB4722">
        <w:rPr>
          <w:rFonts w:ascii="宋体" w:hAnsi="宋体" w:hint="eastAsia"/>
        </w:rPr>
        <w:t>甚至于直接威胁人类的生命安全</w:t>
      </w:r>
      <w:r w:rsidR="00AE01D1">
        <w:rPr>
          <w:rFonts w:ascii="宋体" w:hAnsi="宋体"/>
        </w:rPr>
        <w:t>；</w:t>
      </w:r>
      <w:r w:rsidRPr="00FB4722">
        <w:rPr>
          <w:rFonts w:ascii="宋体" w:hAnsi="宋体" w:hint="eastAsia"/>
        </w:rPr>
        <w:t>其次在物联网的感知末端和接入网中</w:t>
      </w:r>
      <w:r w:rsidR="0061342C" w:rsidRPr="00FB4722">
        <w:rPr>
          <w:rFonts w:ascii="宋体" w:hAnsi="宋体"/>
        </w:rPr>
        <w:t>，</w:t>
      </w:r>
      <w:r w:rsidRPr="00FB4722">
        <w:rPr>
          <w:rFonts w:ascii="宋体" w:hAnsi="宋体" w:hint="eastAsia"/>
        </w:rPr>
        <w:t>绝大部分采用了无线传输技术</w:t>
      </w:r>
      <w:r w:rsidR="0061342C" w:rsidRPr="00FB4722">
        <w:rPr>
          <w:rFonts w:ascii="宋体" w:hAnsi="宋体"/>
        </w:rPr>
        <w:t>，</w:t>
      </w:r>
      <w:r w:rsidRPr="00FB4722">
        <w:rPr>
          <w:rFonts w:ascii="宋体" w:hAnsi="宋体" w:hint="eastAsia"/>
        </w:rPr>
        <w:t>很容易被偷听</w:t>
      </w:r>
      <w:r w:rsidR="00AE01D1">
        <w:rPr>
          <w:rFonts w:ascii="宋体" w:hAnsi="宋体"/>
        </w:rPr>
        <w:t>；</w:t>
      </w:r>
      <w:r w:rsidRPr="00FB4722">
        <w:rPr>
          <w:rFonts w:ascii="宋体" w:hAnsi="宋体" w:hint="eastAsia"/>
        </w:rPr>
        <w:t>最后是由于物联网末梢设备的在能源和处理能力有限</w:t>
      </w:r>
      <w:r w:rsidR="0061342C" w:rsidRPr="00FB4722">
        <w:rPr>
          <w:rFonts w:ascii="宋体" w:hAnsi="宋体"/>
        </w:rPr>
        <w:t>，</w:t>
      </w:r>
      <w:r w:rsidRPr="00FB4722">
        <w:rPr>
          <w:rFonts w:ascii="宋体" w:hAnsi="宋体" w:hint="eastAsia"/>
        </w:rPr>
        <w:t>不能采用复杂的安全机制。隐私的概念已经深深地融入到我们的文明社会当中</w:t>
      </w:r>
      <w:r w:rsidR="0061342C" w:rsidRPr="00FB4722">
        <w:rPr>
          <w:rFonts w:ascii="宋体" w:hAnsi="宋体"/>
        </w:rPr>
        <w:t>，</w:t>
      </w:r>
      <w:r w:rsidRPr="00FB4722">
        <w:rPr>
          <w:rFonts w:ascii="宋体" w:hAnsi="宋体" w:hint="eastAsia"/>
        </w:rPr>
        <w:t>但是对隐私的保护严重影响了物联网技术的传播。人们对隐私的关心的确是合理的</w:t>
      </w:r>
      <w:r w:rsidR="0061342C" w:rsidRPr="00FB4722">
        <w:rPr>
          <w:rFonts w:ascii="宋体" w:hAnsi="宋体"/>
        </w:rPr>
        <w:t>，</w:t>
      </w:r>
      <w:r w:rsidRPr="00FB4722">
        <w:rPr>
          <w:rFonts w:ascii="宋体" w:hAnsi="宋体" w:hint="eastAsia"/>
        </w:rPr>
        <w:t>事实上</w:t>
      </w:r>
      <w:r w:rsidR="0061342C" w:rsidRPr="00FB4722">
        <w:rPr>
          <w:rFonts w:ascii="宋体" w:hAnsi="宋体"/>
        </w:rPr>
        <w:t>，</w:t>
      </w:r>
      <w:r w:rsidRPr="00FB4722">
        <w:rPr>
          <w:rFonts w:ascii="宋体" w:hAnsi="宋体" w:hint="eastAsia"/>
        </w:rPr>
        <w:t>在物联网中数据的采集、处理和提取的实现方式与人们现在所熟知的方式是完全不同的</w:t>
      </w:r>
      <w:r w:rsidR="0061342C" w:rsidRPr="00FB4722">
        <w:rPr>
          <w:rFonts w:ascii="宋体" w:hAnsi="宋体"/>
        </w:rPr>
        <w:t>，</w:t>
      </w:r>
      <w:r w:rsidRPr="00FB4722">
        <w:rPr>
          <w:rFonts w:ascii="宋体" w:hAnsi="宋体" w:hint="eastAsia"/>
        </w:rPr>
        <w:t>在物联网中收集个人数据的场合相当多</w:t>
      </w:r>
      <w:r w:rsidR="00C26D26">
        <w:rPr>
          <w:rFonts w:ascii="宋体" w:hAnsi="宋体" w:hint="eastAsia"/>
        </w:rPr>
        <w:t>。</w:t>
      </w:r>
      <w:r w:rsidRPr="00FB4722">
        <w:rPr>
          <w:rFonts w:ascii="宋体" w:hAnsi="宋体" w:hint="eastAsia"/>
        </w:rPr>
        <w:t>因此</w:t>
      </w:r>
      <w:r w:rsidR="0061342C" w:rsidRPr="00FB4722">
        <w:rPr>
          <w:rFonts w:ascii="宋体" w:hAnsi="宋体"/>
        </w:rPr>
        <w:t>，</w:t>
      </w:r>
      <w:r w:rsidRPr="00FB4722">
        <w:rPr>
          <w:rFonts w:ascii="宋体" w:hAnsi="宋体" w:hint="eastAsia"/>
        </w:rPr>
        <w:t>人类无法亲自掌控私人信息的公开。此外</w:t>
      </w:r>
      <w:r w:rsidR="0061342C" w:rsidRPr="00FB4722">
        <w:rPr>
          <w:rFonts w:ascii="宋体" w:hAnsi="宋体"/>
        </w:rPr>
        <w:t>，</w:t>
      </w:r>
      <w:r w:rsidRPr="00FB4722">
        <w:rPr>
          <w:rFonts w:ascii="宋体" w:hAnsi="宋体" w:hint="eastAsia"/>
        </w:rPr>
        <w:t>信息存储的成本在不断降低</w:t>
      </w:r>
      <w:r w:rsidR="0061342C" w:rsidRPr="00FB4722">
        <w:rPr>
          <w:rFonts w:ascii="宋体" w:hAnsi="宋体"/>
        </w:rPr>
        <w:t>，</w:t>
      </w:r>
      <w:r w:rsidRPr="00FB4722">
        <w:rPr>
          <w:rFonts w:ascii="宋体" w:hAnsi="宋体" w:hint="eastAsia"/>
        </w:rPr>
        <w:t>因此信息一旦产生</w:t>
      </w:r>
      <w:r w:rsidR="0061342C" w:rsidRPr="00FB4722">
        <w:rPr>
          <w:rFonts w:ascii="宋体" w:hAnsi="宋体"/>
        </w:rPr>
        <w:t>，</w:t>
      </w:r>
      <w:r w:rsidRPr="00FB4722">
        <w:rPr>
          <w:rFonts w:ascii="宋体" w:hAnsi="宋体" w:hint="eastAsia"/>
        </w:rPr>
        <w:t>将很有可能被永久保存</w:t>
      </w:r>
      <w:r w:rsidR="0061342C" w:rsidRPr="00FB4722">
        <w:rPr>
          <w:rFonts w:ascii="宋体" w:hAnsi="宋体"/>
        </w:rPr>
        <w:t>，</w:t>
      </w:r>
      <w:r w:rsidRPr="00FB4722">
        <w:rPr>
          <w:rFonts w:ascii="宋体" w:hAnsi="宋体" w:hint="eastAsia"/>
        </w:rPr>
        <w:t>这使得数据遗忘的现象不复存在。实际上物联网严重威胁了个人隐私</w:t>
      </w:r>
      <w:r w:rsidR="0061342C" w:rsidRPr="00FB4722">
        <w:rPr>
          <w:rFonts w:ascii="宋体" w:hAnsi="宋体"/>
        </w:rPr>
        <w:t>，</w:t>
      </w:r>
      <w:r w:rsidRPr="00FB4722">
        <w:rPr>
          <w:rFonts w:ascii="宋体" w:hAnsi="宋体" w:hint="eastAsia"/>
        </w:rPr>
        <w:t>而且在传统的互联网中多数是使用互联网的用户会出现隐私问题</w:t>
      </w:r>
      <w:r w:rsidR="0061342C" w:rsidRPr="00FB4722">
        <w:rPr>
          <w:rFonts w:ascii="宋体" w:hAnsi="宋体"/>
        </w:rPr>
        <w:t>，</w:t>
      </w:r>
      <w:r w:rsidRPr="00FB4722">
        <w:rPr>
          <w:rFonts w:ascii="宋体" w:hAnsi="宋体" w:hint="eastAsia"/>
        </w:rPr>
        <w:t>但是在物联网中</w:t>
      </w:r>
      <w:r w:rsidR="0061342C" w:rsidRPr="00FB4722">
        <w:rPr>
          <w:rFonts w:ascii="宋体" w:hAnsi="宋体"/>
        </w:rPr>
        <w:t>，</w:t>
      </w:r>
      <w:r w:rsidRPr="00FB4722">
        <w:rPr>
          <w:rFonts w:ascii="宋体" w:hAnsi="宋体" w:hint="eastAsia"/>
        </w:rPr>
        <w:t>即使没有使用任何物联</w:t>
      </w:r>
      <w:r w:rsidRPr="00FB4722">
        <w:rPr>
          <w:rFonts w:ascii="宋体" w:hAnsi="宋体" w:hint="eastAsia"/>
        </w:rPr>
        <w:lastRenderedPageBreak/>
        <w:t>网服务的人也会出现隐私问题。确保信息数据的安全和隐私是物联网必须解决的问题</w:t>
      </w:r>
      <w:r w:rsidR="0061342C" w:rsidRPr="00FB4722">
        <w:rPr>
          <w:rFonts w:ascii="宋体" w:hAnsi="宋体"/>
        </w:rPr>
        <w:t>，</w:t>
      </w:r>
      <w:r w:rsidRPr="00FB4722">
        <w:rPr>
          <w:rFonts w:ascii="宋体" w:hAnsi="宋体" w:hint="eastAsia"/>
        </w:rPr>
        <w:t>如果信息的安全性和隐私得不到保证</w:t>
      </w:r>
      <w:r w:rsidR="0061342C" w:rsidRPr="00FB4722">
        <w:rPr>
          <w:rFonts w:ascii="宋体" w:hAnsi="宋体"/>
        </w:rPr>
        <w:t>，</w:t>
      </w:r>
      <w:r w:rsidRPr="00FB4722">
        <w:rPr>
          <w:rFonts w:ascii="宋体" w:hAnsi="宋体" w:hint="eastAsia"/>
        </w:rPr>
        <w:t>人们将不会将这项新技术融入他们的环境和生活中。</w:t>
      </w:r>
    </w:p>
    <w:p w:rsidR="00AC35CE" w:rsidRDefault="00AC35CE" w:rsidP="00FC04C7">
      <w:pPr>
        <w:adjustRightInd w:val="0"/>
        <w:snapToGrid w:val="0"/>
        <w:spacing w:line="360" w:lineRule="auto"/>
        <w:ind w:firstLine="420"/>
        <w:rPr>
          <w:rFonts w:ascii="宋体" w:hAnsi="宋体"/>
        </w:rPr>
      </w:pPr>
    </w:p>
    <w:p w:rsidR="00382C87" w:rsidRPr="00AC35CE" w:rsidRDefault="00AC35CE" w:rsidP="00AC35CE">
      <w:pPr>
        <w:adjustRightInd w:val="0"/>
        <w:snapToGrid w:val="0"/>
        <w:spacing w:line="360" w:lineRule="auto"/>
        <w:jc w:val="center"/>
        <w:rPr>
          <w:rFonts w:ascii="宋体" w:hAnsi="宋体"/>
          <w:sz w:val="28"/>
        </w:rPr>
      </w:pPr>
      <w:r w:rsidRPr="00AC35CE">
        <w:rPr>
          <w:rFonts w:ascii="宋体" w:hAnsi="宋体" w:hint="eastAsia"/>
          <w:sz w:val="28"/>
        </w:rPr>
        <w:t>2．6</w:t>
      </w:r>
      <w:r w:rsidR="00CC3DE0">
        <w:rPr>
          <w:rFonts w:ascii="宋体" w:hAnsi="宋体" w:hint="eastAsia"/>
          <w:sz w:val="28"/>
        </w:rPr>
        <w:t xml:space="preserve">  </w:t>
      </w:r>
      <w:r w:rsidRPr="00AC35CE">
        <w:rPr>
          <w:rFonts w:ascii="宋体" w:hAnsi="宋体" w:hint="eastAsia"/>
          <w:sz w:val="28"/>
        </w:rPr>
        <w:t>大数据</w:t>
      </w:r>
    </w:p>
    <w:p w:rsidR="008D18BE" w:rsidRPr="00AC35CE" w:rsidRDefault="00AC35CE" w:rsidP="00AC35CE">
      <w:pPr>
        <w:adjustRightInd w:val="0"/>
        <w:snapToGrid w:val="0"/>
        <w:spacing w:line="360" w:lineRule="auto"/>
        <w:ind w:firstLine="420"/>
        <w:rPr>
          <w:rFonts w:ascii="宋体" w:hAnsi="宋体"/>
          <w:sz w:val="24"/>
        </w:rPr>
      </w:pPr>
      <w:r w:rsidRPr="00AC35CE">
        <w:rPr>
          <w:rFonts w:ascii="宋体" w:hAnsi="宋体" w:hint="eastAsia"/>
          <w:sz w:val="24"/>
        </w:rPr>
        <w:t>2.6</w:t>
      </w:r>
      <w:r w:rsidR="008D18BE" w:rsidRPr="00AC35CE">
        <w:rPr>
          <w:rFonts w:ascii="宋体" w:hAnsi="宋体"/>
          <w:sz w:val="24"/>
        </w:rPr>
        <w:t xml:space="preserve">.1 </w:t>
      </w:r>
      <w:r w:rsidRPr="00AC35CE">
        <w:rPr>
          <w:rFonts w:ascii="宋体" w:hAnsi="宋体" w:hint="eastAsia"/>
          <w:sz w:val="24"/>
        </w:rPr>
        <w:t xml:space="preserve"> </w:t>
      </w:r>
      <w:r w:rsidR="008D18BE" w:rsidRPr="00AC35CE">
        <w:rPr>
          <w:rFonts w:ascii="宋体" w:hAnsi="宋体" w:hint="eastAsia"/>
          <w:sz w:val="24"/>
        </w:rPr>
        <w:t>大数据概念</w:t>
      </w:r>
      <w:r w:rsidR="008D18BE" w:rsidRPr="00AC35CE">
        <w:rPr>
          <w:rFonts w:ascii="宋体" w:hAnsi="宋体"/>
          <w:sz w:val="24"/>
        </w:rPr>
        <w:t xml:space="preserve"> </w:t>
      </w:r>
    </w:p>
    <w:p w:rsidR="00670044" w:rsidRDefault="008D18BE" w:rsidP="00AC35CE">
      <w:pPr>
        <w:adjustRightInd w:val="0"/>
        <w:snapToGrid w:val="0"/>
        <w:spacing w:line="360" w:lineRule="auto"/>
        <w:ind w:firstLine="420"/>
        <w:rPr>
          <w:rFonts w:ascii="宋体" w:hAnsi="宋体"/>
        </w:rPr>
      </w:pPr>
      <w:r w:rsidRPr="00AC35CE">
        <w:rPr>
          <w:rFonts w:ascii="宋体" w:hAnsi="宋体" w:hint="eastAsia"/>
        </w:rPr>
        <w:t>随着以博客、社交网络、基于位置的服务</w:t>
      </w:r>
      <w:r w:rsidRPr="00AC35CE">
        <w:rPr>
          <w:rFonts w:ascii="宋体" w:hAnsi="宋体"/>
        </w:rPr>
        <w:t>LBS</w:t>
      </w:r>
      <w:r w:rsidRPr="00AC35CE">
        <w:rPr>
          <w:rFonts w:ascii="宋体" w:hAnsi="宋体" w:hint="eastAsia"/>
        </w:rPr>
        <w:t>为代表的新型信息发布方式的不断涌现，以及云计算、物联网等技术的兴起，数据正以前所未有的速度在不断的增长和累积，大数据时代已经来到。这意味着人类在最近两年产生的数据量相当于之前产生的全部数据量，预计到</w:t>
      </w:r>
      <w:r w:rsidRPr="00AC35CE">
        <w:rPr>
          <w:rFonts w:ascii="宋体" w:hAnsi="宋体"/>
        </w:rPr>
        <w:t>2020</w:t>
      </w:r>
      <w:r w:rsidRPr="00AC35CE">
        <w:rPr>
          <w:rFonts w:ascii="宋体" w:hAnsi="宋体" w:hint="eastAsia"/>
        </w:rPr>
        <w:t>年，全球将总共拥有</w:t>
      </w:r>
      <w:r w:rsidRPr="00AC35CE">
        <w:rPr>
          <w:rFonts w:ascii="宋体" w:hAnsi="宋体"/>
        </w:rPr>
        <w:t>35ZB</w:t>
      </w:r>
      <w:r w:rsidRPr="00AC35CE">
        <w:rPr>
          <w:rFonts w:ascii="宋体" w:hAnsi="宋体" w:hint="eastAsia"/>
        </w:rPr>
        <w:t>的数据量，相较于</w:t>
      </w:r>
      <w:r w:rsidRPr="00AC35CE">
        <w:rPr>
          <w:rFonts w:ascii="宋体" w:hAnsi="宋体"/>
        </w:rPr>
        <w:t>2010</w:t>
      </w:r>
      <w:r w:rsidRPr="00AC35CE">
        <w:rPr>
          <w:rFonts w:ascii="宋体" w:hAnsi="宋体" w:hint="eastAsia"/>
        </w:rPr>
        <w:t>年，数据量将增长近</w:t>
      </w:r>
      <w:r w:rsidRPr="00AC35CE">
        <w:rPr>
          <w:rFonts w:ascii="宋体" w:hAnsi="宋体"/>
        </w:rPr>
        <w:t>30</w:t>
      </w:r>
      <w:r w:rsidRPr="00AC35CE">
        <w:rPr>
          <w:rFonts w:ascii="宋体" w:hAnsi="宋体" w:hint="eastAsia"/>
        </w:rPr>
        <w:t>倍。举例来说，在当今全球范围内的工业设备、汽车、电子仪表和装运箱中，都有着无数的数字传感器，这些传感器能测量和交流位置、运动、震动、温度和湿度等数据，甚至还能测量空气中的化学变化。将这些交流传感器与计算智能连接起来，就是目前</w:t>
      </w:r>
      <w:r w:rsidRPr="00AC35CE">
        <w:rPr>
          <w:rFonts w:ascii="宋体" w:hAnsi="宋体"/>
        </w:rPr>
        <w:t>“</w:t>
      </w:r>
      <w:r w:rsidRPr="00AC35CE">
        <w:rPr>
          <w:rFonts w:ascii="宋体" w:hAnsi="宋体" w:hint="eastAsia"/>
        </w:rPr>
        <w:t>物联网</w:t>
      </w:r>
      <w:r w:rsidRPr="00AC35CE">
        <w:rPr>
          <w:rFonts w:ascii="宋体" w:hAnsi="宋体"/>
        </w:rPr>
        <w:t>”(Internet of Things)</w:t>
      </w:r>
      <w:r w:rsidRPr="00AC35CE">
        <w:rPr>
          <w:rFonts w:ascii="宋体" w:hAnsi="宋体" w:hint="eastAsia"/>
        </w:rPr>
        <w:t>。在信息获取的问题上取得进步是促进</w:t>
      </w:r>
      <w:r w:rsidRPr="00AC35CE">
        <w:rPr>
          <w:rFonts w:ascii="宋体" w:hAnsi="宋体"/>
        </w:rPr>
        <w:t>“</w:t>
      </w:r>
      <w:r w:rsidRPr="00AC35CE">
        <w:rPr>
          <w:rFonts w:ascii="宋体" w:hAnsi="宋体" w:hint="eastAsia"/>
        </w:rPr>
        <w:t>大数据</w:t>
      </w:r>
      <w:r w:rsidRPr="00AC35CE">
        <w:rPr>
          <w:rFonts w:ascii="宋体" w:hAnsi="宋体"/>
        </w:rPr>
        <w:t>”</w:t>
      </w:r>
      <w:r w:rsidRPr="00AC35CE">
        <w:rPr>
          <w:rFonts w:ascii="宋体" w:hAnsi="宋体" w:hint="eastAsia"/>
        </w:rPr>
        <w:t>趋势发展的重要原因。物联网、云计算、移动互联网、车联网、手机、平板电脑、</w:t>
      </w:r>
      <w:r w:rsidRPr="00AC35CE">
        <w:rPr>
          <w:rFonts w:ascii="宋体" w:hAnsi="宋体"/>
        </w:rPr>
        <w:t>PC</w:t>
      </w:r>
      <w:r w:rsidRPr="00AC35CE">
        <w:rPr>
          <w:rFonts w:ascii="宋体" w:hAnsi="宋体" w:hint="eastAsia"/>
        </w:rPr>
        <w:t>以及遍布地球各个角落的各种各样的传感器，无一不是数据来源或者承载的方式。学术界、工业界甚至于政府机构都已经开始密切关注大数据问题，并对其产生浓厚的兴趣。</w:t>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hint="eastAsia"/>
        </w:rPr>
        <w:t>从</w:t>
      </w:r>
      <w:r w:rsidRPr="00AC35CE">
        <w:rPr>
          <w:rFonts w:ascii="宋体" w:hAnsi="宋体"/>
        </w:rPr>
        <w:t>2009</w:t>
      </w:r>
      <w:r w:rsidRPr="00AC35CE">
        <w:rPr>
          <w:rFonts w:ascii="宋体" w:hAnsi="宋体" w:hint="eastAsia"/>
        </w:rPr>
        <w:t>年开始，</w:t>
      </w:r>
      <w:r w:rsidRPr="00AC35CE">
        <w:rPr>
          <w:rFonts w:ascii="宋体" w:hAnsi="宋体"/>
        </w:rPr>
        <w:t>“</w:t>
      </w:r>
      <w:r w:rsidRPr="00AC35CE">
        <w:rPr>
          <w:rFonts w:ascii="宋体" w:hAnsi="宋体" w:hint="eastAsia"/>
        </w:rPr>
        <w:t>大数据</w:t>
      </w:r>
      <w:r w:rsidRPr="00AC35CE">
        <w:rPr>
          <w:rFonts w:ascii="宋体" w:hAnsi="宋体"/>
        </w:rPr>
        <w:t>”</w:t>
      </w:r>
      <w:r w:rsidRPr="00AC35CE">
        <w:rPr>
          <w:rFonts w:ascii="宋体" w:hAnsi="宋体" w:hint="eastAsia"/>
        </w:rPr>
        <w:t>才成为互联网信息技术行业的流行词汇。如何给大数据下一个定义呢？一般而言，大家比较认可关于大数据的</w:t>
      </w:r>
      <w:r w:rsidRPr="00AC35CE">
        <w:rPr>
          <w:rFonts w:ascii="宋体" w:hAnsi="宋体"/>
        </w:rPr>
        <w:t>4V</w:t>
      </w:r>
      <w:r w:rsidRPr="00AC35CE">
        <w:rPr>
          <w:rFonts w:ascii="宋体" w:hAnsi="宋体" w:hint="eastAsia"/>
        </w:rPr>
        <w:t>说法。大数据的</w:t>
      </w:r>
      <w:r w:rsidRPr="00AC35CE">
        <w:rPr>
          <w:rFonts w:ascii="宋体" w:hAnsi="宋体"/>
        </w:rPr>
        <w:t>4</w:t>
      </w:r>
      <w:r w:rsidRPr="00AC35CE">
        <w:rPr>
          <w:rFonts w:ascii="宋体" w:hAnsi="宋体" w:hint="eastAsia"/>
        </w:rPr>
        <w:t>个</w:t>
      </w:r>
      <w:r w:rsidRPr="00AC35CE">
        <w:rPr>
          <w:rFonts w:ascii="宋体" w:hAnsi="宋体"/>
        </w:rPr>
        <w:t>“V”</w:t>
      </w:r>
      <w:r w:rsidRPr="00AC35CE">
        <w:rPr>
          <w:rFonts w:ascii="宋体" w:hAnsi="宋体" w:hint="eastAsia"/>
        </w:rPr>
        <w:t>，或者说是大数据的四个特点，包含四个层面：第一，数据体量巨大。从</w:t>
      </w:r>
      <w:r w:rsidRPr="00AC35CE">
        <w:rPr>
          <w:rFonts w:ascii="宋体" w:hAnsi="宋体"/>
        </w:rPr>
        <w:t>TB</w:t>
      </w:r>
      <w:r w:rsidRPr="00AC35CE">
        <w:rPr>
          <w:rFonts w:ascii="宋体" w:hAnsi="宋体" w:hint="eastAsia"/>
        </w:rPr>
        <w:t>级别，跃升到</w:t>
      </w:r>
      <w:r w:rsidRPr="00AC35CE">
        <w:rPr>
          <w:rFonts w:ascii="宋体" w:hAnsi="宋体"/>
        </w:rPr>
        <w:t>PB</w:t>
      </w:r>
      <w:r w:rsidRPr="00AC35CE">
        <w:rPr>
          <w:rFonts w:ascii="宋体" w:hAnsi="宋体" w:hint="eastAsia"/>
        </w:rPr>
        <w:t>级别；第二，数据类型繁多。前文提到的网络日志、视频、图片、地理位置信息等等。第三，价值密度低，商业价值高。以视频为例，连续不间断监控过程中，可能有用的数据仅仅有一两秒。第四，处理速度快。</w:t>
      </w:r>
      <w:r w:rsidRPr="00AC35CE">
        <w:rPr>
          <w:rFonts w:ascii="宋体" w:hAnsi="宋体"/>
        </w:rPr>
        <w:t>1</w:t>
      </w:r>
      <w:r w:rsidRPr="00AC35CE">
        <w:rPr>
          <w:rFonts w:ascii="宋体" w:hAnsi="宋体" w:hint="eastAsia"/>
        </w:rPr>
        <w:t>秒定律。在舍恩伯格看来，大数据一共具有三个特征：（</w:t>
      </w:r>
      <w:r w:rsidRPr="00AC35CE">
        <w:rPr>
          <w:rFonts w:ascii="宋体" w:hAnsi="宋体"/>
        </w:rPr>
        <w:t>1</w:t>
      </w:r>
      <w:r w:rsidRPr="00AC35CE">
        <w:rPr>
          <w:rFonts w:ascii="宋体" w:hAnsi="宋体" w:hint="eastAsia"/>
        </w:rPr>
        <w:t>）</w:t>
      </w:r>
      <w:proofErr w:type="gramStart"/>
      <w:r w:rsidRPr="00AC35CE">
        <w:rPr>
          <w:rFonts w:ascii="宋体" w:hAnsi="宋体" w:hint="eastAsia"/>
        </w:rPr>
        <w:t>全样而</w:t>
      </w:r>
      <w:proofErr w:type="gramEnd"/>
      <w:r w:rsidRPr="00AC35CE">
        <w:rPr>
          <w:rFonts w:ascii="宋体" w:hAnsi="宋体" w:hint="eastAsia"/>
        </w:rPr>
        <w:t>非抽样；（</w:t>
      </w:r>
      <w:r w:rsidRPr="00AC35CE">
        <w:rPr>
          <w:rFonts w:ascii="宋体" w:hAnsi="宋体"/>
        </w:rPr>
        <w:t>2</w:t>
      </w:r>
      <w:r w:rsidRPr="00AC35CE">
        <w:rPr>
          <w:rFonts w:ascii="宋体" w:hAnsi="宋体" w:hint="eastAsia"/>
        </w:rPr>
        <w:t>）效率而非精确；（</w:t>
      </w:r>
      <w:r w:rsidRPr="00AC35CE">
        <w:rPr>
          <w:rFonts w:ascii="宋体" w:hAnsi="宋体"/>
        </w:rPr>
        <w:t>3</w:t>
      </w:r>
      <w:r w:rsidRPr="00AC35CE">
        <w:rPr>
          <w:rFonts w:ascii="宋体" w:hAnsi="宋体" w:hint="eastAsia"/>
        </w:rPr>
        <w:t>）相关而非因果。第一个特征非常好理解。在过去，由于缺乏获取全体样本的手段，人们发明了</w:t>
      </w:r>
      <w:r w:rsidRPr="00AC35CE">
        <w:rPr>
          <w:rFonts w:ascii="宋体" w:hAnsi="宋体"/>
        </w:rPr>
        <w:t>“</w:t>
      </w:r>
      <w:r w:rsidRPr="00AC35CE">
        <w:rPr>
          <w:rFonts w:ascii="宋体" w:hAnsi="宋体" w:hint="eastAsia"/>
        </w:rPr>
        <w:t>随机调研数据</w:t>
      </w:r>
      <w:r w:rsidRPr="00AC35CE">
        <w:rPr>
          <w:rFonts w:ascii="宋体" w:hAnsi="宋体"/>
        </w:rPr>
        <w:t>”</w:t>
      </w:r>
      <w:r w:rsidRPr="00AC35CE">
        <w:rPr>
          <w:rFonts w:ascii="宋体" w:hAnsi="宋体" w:hint="eastAsia"/>
        </w:rPr>
        <w:t>的方法。理论上，抽取样本越随机，就越能代表整体样本。但问题是获取一个随机样本代价极高，而且很费时。第二点其实建立在第一点的基础上。过去使用抽样的方法，就需要在具体运算上非常精确，因为所谓</w:t>
      </w:r>
      <w:r w:rsidRPr="00AC35CE">
        <w:rPr>
          <w:rFonts w:ascii="宋体" w:hAnsi="宋体"/>
        </w:rPr>
        <w:t>“</w:t>
      </w:r>
      <w:r w:rsidRPr="00AC35CE">
        <w:rPr>
          <w:rFonts w:ascii="宋体" w:hAnsi="宋体" w:hint="eastAsia"/>
        </w:rPr>
        <w:t>差之毫厘便失之千里</w:t>
      </w:r>
      <w:r w:rsidRPr="00AC35CE">
        <w:rPr>
          <w:rFonts w:ascii="宋体" w:hAnsi="宋体"/>
        </w:rPr>
        <w:t>”</w:t>
      </w:r>
      <w:r w:rsidRPr="00AC35CE">
        <w:rPr>
          <w:rFonts w:ascii="宋体" w:hAnsi="宋体" w:hint="eastAsia"/>
        </w:rPr>
        <w:t>。第三个特征则非常有趣。相关性表明变量</w:t>
      </w:r>
      <w:r w:rsidRPr="00AC35CE">
        <w:rPr>
          <w:rFonts w:ascii="宋体" w:hAnsi="宋体"/>
        </w:rPr>
        <w:t>A</w:t>
      </w:r>
      <w:r w:rsidRPr="00AC35CE">
        <w:rPr>
          <w:rFonts w:ascii="宋体" w:hAnsi="宋体" w:hint="eastAsia"/>
        </w:rPr>
        <w:t>和变量</w:t>
      </w:r>
      <w:r w:rsidRPr="00AC35CE">
        <w:rPr>
          <w:rFonts w:ascii="宋体" w:hAnsi="宋体"/>
        </w:rPr>
        <w:t>B</w:t>
      </w:r>
      <w:r w:rsidRPr="00AC35CE">
        <w:rPr>
          <w:rFonts w:ascii="宋体" w:hAnsi="宋体" w:hint="eastAsia"/>
        </w:rPr>
        <w:t>有关，或者说</w:t>
      </w:r>
      <w:r w:rsidRPr="00AC35CE">
        <w:rPr>
          <w:rFonts w:ascii="宋体" w:hAnsi="宋体"/>
        </w:rPr>
        <w:t>A</w:t>
      </w:r>
      <w:r w:rsidRPr="00AC35CE">
        <w:rPr>
          <w:rFonts w:ascii="宋体" w:hAnsi="宋体" w:hint="eastAsia"/>
        </w:rPr>
        <w:t>变量的变化和</w:t>
      </w:r>
      <w:r w:rsidRPr="00AC35CE">
        <w:rPr>
          <w:rFonts w:ascii="宋体" w:hAnsi="宋体"/>
        </w:rPr>
        <w:t>B</w:t>
      </w:r>
      <w:r w:rsidRPr="00AC35CE">
        <w:rPr>
          <w:rFonts w:ascii="宋体" w:hAnsi="宋体" w:hint="eastAsia"/>
        </w:rPr>
        <w:t>变量的变化之间存在一定的正比（或反比）关系。但相关性并不一定是因果关系（</w:t>
      </w:r>
      <w:r w:rsidRPr="00AC35CE">
        <w:rPr>
          <w:rFonts w:ascii="宋体" w:hAnsi="宋体"/>
        </w:rPr>
        <w:t>A</w:t>
      </w:r>
      <w:r w:rsidRPr="00AC35CE">
        <w:rPr>
          <w:rFonts w:ascii="宋体" w:hAnsi="宋体" w:hint="eastAsia"/>
        </w:rPr>
        <w:t>未必是</w:t>
      </w:r>
      <w:r w:rsidRPr="00AC35CE">
        <w:rPr>
          <w:rFonts w:ascii="宋体" w:hAnsi="宋体"/>
        </w:rPr>
        <w:t>B</w:t>
      </w:r>
      <w:r w:rsidRPr="00AC35CE">
        <w:rPr>
          <w:rFonts w:ascii="宋体" w:hAnsi="宋体" w:hint="eastAsia"/>
        </w:rPr>
        <w:t>的因）。舍恩伯格认为，大数据时代只需要知道是什么，而无需知道为什么。</w:t>
      </w:r>
    </w:p>
    <w:p w:rsidR="008D18BE" w:rsidRPr="00AC35CE" w:rsidRDefault="00670044" w:rsidP="00AC35CE">
      <w:pPr>
        <w:adjustRightInd w:val="0"/>
        <w:snapToGrid w:val="0"/>
        <w:spacing w:line="360" w:lineRule="auto"/>
        <w:ind w:firstLine="420"/>
        <w:rPr>
          <w:rFonts w:ascii="宋体" w:hAnsi="宋体"/>
        </w:rPr>
      </w:pPr>
      <w:r w:rsidRPr="00AC35CE">
        <w:rPr>
          <w:rFonts w:ascii="宋体" w:hAnsi="宋体" w:hint="eastAsia"/>
          <w:sz w:val="24"/>
        </w:rPr>
        <w:t>2.6</w:t>
      </w:r>
      <w:r w:rsidRPr="00AC35CE">
        <w:rPr>
          <w:rFonts w:ascii="宋体" w:hAnsi="宋体"/>
          <w:sz w:val="24"/>
        </w:rPr>
        <w:t>.</w:t>
      </w:r>
      <w:r>
        <w:rPr>
          <w:rFonts w:ascii="宋体" w:hAnsi="宋体" w:hint="eastAsia"/>
          <w:sz w:val="24"/>
        </w:rPr>
        <w:t>2</w:t>
      </w:r>
      <w:r w:rsidRPr="00AC35CE">
        <w:rPr>
          <w:rFonts w:ascii="宋体" w:hAnsi="宋体"/>
          <w:sz w:val="24"/>
        </w:rPr>
        <w:t xml:space="preserve"> </w:t>
      </w:r>
      <w:r w:rsidRPr="00AC35CE">
        <w:rPr>
          <w:rFonts w:ascii="宋体" w:hAnsi="宋体" w:hint="eastAsia"/>
          <w:sz w:val="24"/>
        </w:rPr>
        <w:t xml:space="preserve"> </w:t>
      </w:r>
      <w:r w:rsidR="008D18BE" w:rsidRPr="00AC35CE">
        <w:rPr>
          <w:rFonts w:ascii="宋体" w:hAnsi="宋体" w:hint="eastAsia"/>
        </w:rPr>
        <w:t>大数据的应用和价值</w:t>
      </w:r>
    </w:p>
    <w:p w:rsidR="008D18BE" w:rsidRDefault="008D18BE" w:rsidP="00AC35CE">
      <w:pPr>
        <w:adjustRightInd w:val="0"/>
        <w:snapToGrid w:val="0"/>
        <w:spacing w:line="360" w:lineRule="auto"/>
        <w:ind w:firstLine="420"/>
        <w:rPr>
          <w:rFonts w:ascii="宋体" w:hAnsi="宋体"/>
        </w:rPr>
      </w:pPr>
      <w:r w:rsidRPr="00AC35CE">
        <w:rPr>
          <w:rFonts w:ascii="宋体" w:hAnsi="宋体" w:hint="eastAsia"/>
        </w:rPr>
        <w:t>人类历史上从未有哪个时代和今天一样产生如此海量的数据。数据的产生已经完全不受时间、地点的限制。随着技术的发展，人们已经有能力制造极其微小的带有处理功能的传感器，并开始将这些设备广泛的布置于社会的各个角落，通过这些设备来对整个社会的运转进</w:t>
      </w:r>
      <w:r w:rsidRPr="00AC35CE">
        <w:rPr>
          <w:rFonts w:ascii="宋体" w:hAnsi="宋体" w:hint="eastAsia"/>
        </w:rPr>
        <w:lastRenderedPageBreak/>
        <w:t>行监控。这些设备会源源不断的产生新数据，这种数据的产生方式是自动的。简单来说，数据产生经历了被动、主动和自动三个阶段。这些被动、主动和自动的数据共同构成了大数据的数据来源，但其中自动式的数据才是大数据产生的最根本原因。数据是广泛可用的，所缺乏的是从中提取出知识的能力。数据收集的根本目的是根据需求从数据中提取有用的知识，并将其应用到具体的领域之中。不同领域的大数据应用有不同的特点，表</w:t>
      </w:r>
      <w:r w:rsidR="006F7AAE">
        <w:rPr>
          <w:rFonts w:ascii="宋体" w:hAnsi="宋体" w:hint="eastAsia"/>
        </w:rPr>
        <w:t>2.1</w:t>
      </w:r>
      <w:r w:rsidRPr="00AC35CE">
        <w:rPr>
          <w:rFonts w:ascii="宋体" w:hAnsi="宋体" w:hint="eastAsia"/>
        </w:rPr>
        <w:t>列举了若干具有代表性的大数据应用及其特征。正是由于大数据的广泛存在，才使得大数据问题的解决很具挑战性。而它的广泛应用，则促使越来越多的人开始关注和研究大数据问题。</w:t>
      </w:r>
    </w:p>
    <w:p w:rsidR="006F7AAE" w:rsidRDefault="006F7AAE" w:rsidP="006F7AAE">
      <w:pPr>
        <w:adjustRightInd w:val="0"/>
        <w:snapToGrid w:val="0"/>
        <w:spacing w:line="360" w:lineRule="auto"/>
        <w:ind w:firstLine="420"/>
        <w:jc w:val="center"/>
        <w:rPr>
          <w:rFonts w:ascii="宋体" w:hAnsi="宋体"/>
        </w:rPr>
      </w:pPr>
      <w:r w:rsidRPr="00AC35CE">
        <w:rPr>
          <w:rFonts w:ascii="宋体" w:hAnsi="宋体" w:hint="eastAsia"/>
        </w:rPr>
        <w:t>表</w:t>
      </w:r>
      <w:r>
        <w:rPr>
          <w:rFonts w:ascii="宋体" w:hAnsi="宋体" w:hint="eastAsia"/>
        </w:rPr>
        <w:t>2.1</w:t>
      </w:r>
      <w:r w:rsidR="007778EF">
        <w:rPr>
          <w:rFonts w:ascii="宋体" w:hAnsi="宋体" w:hint="eastAsia"/>
        </w:rPr>
        <w:t xml:space="preserve"> </w:t>
      </w:r>
      <w:r w:rsidR="007778EF" w:rsidRPr="00AC35CE">
        <w:rPr>
          <w:rFonts w:ascii="宋体" w:hAnsi="宋体" w:hint="eastAsia"/>
        </w:rPr>
        <w:t>若干具有代表性的大数据应用及其特征</w:t>
      </w:r>
      <w:r w:rsidR="007778EF">
        <w:rPr>
          <w:rFonts w:ascii="宋体" w:hAnsi="宋体" w:hint="eastAsia"/>
        </w:rPr>
        <w:t>表</w:t>
      </w:r>
    </w:p>
    <w:p w:rsidR="006F7AAE" w:rsidRPr="00AC35CE" w:rsidRDefault="007778EF" w:rsidP="006F7AAE">
      <w:pPr>
        <w:adjustRightInd w:val="0"/>
        <w:snapToGrid w:val="0"/>
        <w:spacing w:line="360" w:lineRule="auto"/>
        <w:ind w:firstLine="420"/>
        <w:jc w:val="center"/>
        <w:rPr>
          <w:rFonts w:ascii="宋体" w:hAnsi="宋体"/>
        </w:rPr>
      </w:pPr>
      <w:r>
        <w:rPr>
          <w:noProof/>
        </w:rPr>
        <w:drawing>
          <wp:inline distT="0" distB="0" distL="0" distR="0" wp14:anchorId="4C5B2D6D" wp14:editId="2DC4A2A0">
            <wp:extent cx="5274310" cy="1867374"/>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1867374"/>
                    </a:xfrm>
                    <a:prstGeom prst="rect">
                      <a:avLst/>
                    </a:prstGeom>
                  </pic:spPr>
                </pic:pic>
              </a:graphicData>
            </a:graphic>
          </wp:inline>
        </w:drawing>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hint="eastAsia"/>
        </w:rPr>
        <w:t>大数据具有规模大、速度快、种类多、不确定性等特点。</w:t>
      </w:r>
      <w:r w:rsidRPr="00AC35CE">
        <w:rPr>
          <w:rFonts w:ascii="宋体" w:hAnsi="宋体"/>
        </w:rPr>
        <w:t>2012</w:t>
      </w:r>
      <w:r w:rsidRPr="00AC35CE">
        <w:rPr>
          <w:rFonts w:ascii="宋体" w:hAnsi="宋体" w:hint="eastAsia"/>
        </w:rPr>
        <w:t>年全球每天产生约</w:t>
      </w:r>
      <w:r w:rsidRPr="00AC35CE">
        <w:rPr>
          <w:rFonts w:ascii="宋体" w:hAnsi="宋体"/>
        </w:rPr>
        <w:t>2.5</w:t>
      </w:r>
      <w:r w:rsidRPr="00AC35CE">
        <w:rPr>
          <w:rFonts w:ascii="宋体" w:hAnsi="宋体" w:hint="eastAsia"/>
        </w:rPr>
        <w:t>艾字节的数据。传统数据多为结构化数据，而目前非结构化数据正在迅速增加，如在用户互动过程中产生的社交媒体和移动数据。随着物联网的普及和广泛应用，还会产生越来越多的物联网数据。</w:t>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hint="eastAsia"/>
        </w:rPr>
        <w:t>大数据的产生对传统行业带来了巨大冲击，也给新兴行业带来了机遇。以零售业为例，零售商通过大数据分析对商品供应链进行掌控，清晰地把握库存量、订单完成量、产品配送情况等，通过对数据深入的分析、建模，来预测和调节供求关系，完善供应链管理。又如，相对于传统能源，可再生能源具有取之不尽和清洁环保的优点，增长最快的风能、太阳能和生物质能对解决当今日益严重的环境污染和传统能源枯竭问题具有重要意义。但可再生能源过于依赖自然条件，稳定性较传统能源相差甚远，妨碍其推广普及和成本控制。我们对这个问题进行了多年研究。以风能为例，基于气象数据、设备运行数据和电网监测数据等组成的大数据系统，我们将物理模型与数据分析技术相结合，实现了精确的天气预报和实时风力预测，为风能提供了高精度的预测方案，大大提升了风能的可用性，推动了可再生能源行业的发展。</w:t>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hint="eastAsia"/>
        </w:rPr>
        <w:t>大数据分析需要云计算技术的支撑，而</w:t>
      </w:r>
      <w:proofErr w:type="gramStart"/>
      <w:r w:rsidRPr="00AC35CE">
        <w:rPr>
          <w:rFonts w:ascii="宋体" w:hAnsi="宋体" w:hint="eastAsia"/>
        </w:rPr>
        <w:t>云计算</w:t>
      </w:r>
      <w:proofErr w:type="gramEnd"/>
      <w:r w:rsidRPr="00AC35CE">
        <w:rPr>
          <w:rFonts w:ascii="宋体" w:hAnsi="宋体" w:hint="eastAsia"/>
        </w:rPr>
        <w:t>正在推动信息技术的转型。大数据产生后，我们通过</w:t>
      </w:r>
      <w:r w:rsidRPr="00AC35CE">
        <w:rPr>
          <w:rFonts w:ascii="宋体" w:hAnsi="宋体"/>
        </w:rPr>
        <w:t>IT</w:t>
      </w:r>
      <w:r w:rsidRPr="00AC35CE">
        <w:rPr>
          <w:rFonts w:ascii="宋体" w:hAnsi="宋体" w:hint="eastAsia"/>
        </w:rPr>
        <w:t>系统对数据进行实时处理和分析，挖掘复杂数据中蕴含的信息，发现和创造价值。传统企业广泛使用的</w:t>
      </w:r>
      <w:r w:rsidRPr="00AC35CE">
        <w:rPr>
          <w:rFonts w:ascii="宋体" w:hAnsi="宋体"/>
        </w:rPr>
        <w:t>IT</w:t>
      </w:r>
      <w:r w:rsidRPr="00AC35CE">
        <w:rPr>
          <w:rFonts w:ascii="宋体" w:hAnsi="宋体" w:hint="eastAsia"/>
        </w:rPr>
        <w:t>系统可扩展性差，随着业务数据的迅速膨胀，未来业务的发展可能会遇到瓶颈。因此，许多企业重建</w:t>
      </w:r>
      <w:r w:rsidRPr="00AC35CE">
        <w:rPr>
          <w:rFonts w:ascii="宋体" w:hAnsi="宋体"/>
        </w:rPr>
        <w:t>IT</w:t>
      </w:r>
      <w:r w:rsidRPr="00AC35CE">
        <w:rPr>
          <w:rFonts w:ascii="宋体" w:hAnsi="宋体" w:hint="eastAsia"/>
        </w:rPr>
        <w:t>基础架构，根据业务需求，利用云计算技术对软</w:t>
      </w:r>
      <w:r w:rsidRPr="00AC35CE">
        <w:rPr>
          <w:rFonts w:ascii="宋体" w:hAnsi="宋体" w:hint="eastAsia"/>
        </w:rPr>
        <w:lastRenderedPageBreak/>
        <w:t>硬件资源进行灵活调配，实现按需访问，支持大数据实时运算，对内对外提供服务。在这一趋势下，越来越多的</w:t>
      </w:r>
      <w:r w:rsidRPr="00AC35CE">
        <w:rPr>
          <w:rFonts w:ascii="宋体" w:hAnsi="宋体"/>
        </w:rPr>
        <w:t>IT</w:t>
      </w:r>
      <w:r w:rsidRPr="00AC35CE">
        <w:rPr>
          <w:rFonts w:ascii="宋体" w:hAnsi="宋体" w:hint="eastAsia"/>
        </w:rPr>
        <w:t>企业在提供产品和解决方案时，会选择基于云的方式。据统计，目前</w:t>
      </w:r>
      <w:r w:rsidRPr="00AC35CE">
        <w:rPr>
          <w:rFonts w:ascii="宋体" w:hAnsi="宋体"/>
        </w:rPr>
        <w:t>85%</w:t>
      </w:r>
      <w:r w:rsidRPr="00AC35CE">
        <w:rPr>
          <w:rFonts w:ascii="宋体" w:hAnsi="宋体" w:hint="eastAsia"/>
        </w:rPr>
        <w:t>的新软件都是基于</w:t>
      </w:r>
      <w:proofErr w:type="gramStart"/>
      <w:r w:rsidRPr="00AC35CE">
        <w:rPr>
          <w:rFonts w:ascii="宋体" w:hAnsi="宋体" w:hint="eastAsia"/>
        </w:rPr>
        <w:t>云开发</w:t>
      </w:r>
      <w:proofErr w:type="gramEnd"/>
      <w:r w:rsidRPr="00AC35CE">
        <w:rPr>
          <w:rFonts w:ascii="宋体" w:hAnsi="宋体" w:hint="eastAsia"/>
        </w:rPr>
        <w:t>的，到</w:t>
      </w:r>
      <w:r w:rsidRPr="00AC35CE">
        <w:rPr>
          <w:rFonts w:ascii="宋体" w:hAnsi="宋体"/>
        </w:rPr>
        <w:t>2016</w:t>
      </w:r>
      <w:r w:rsidRPr="00AC35CE">
        <w:rPr>
          <w:rFonts w:ascii="宋体" w:hAnsi="宋体" w:hint="eastAsia"/>
        </w:rPr>
        <w:t>年全球将有</w:t>
      </w:r>
      <w:r w:rsidRPr="00AC35CE">
        <w:rPr>
          <w:rFonts w:ascii="宋体" w:hAnsi="宋体"/>
        </w:rPr>
        <w:t>1/4</w:t>
      </w:r>
      <w:r w:rsidRPr="00AC35CE">
        <w:rPr>
          <w:rFonts w:ascii="宋体" w:hAnsi="宋体" w:hint="eastAsia"/>
        </w:rPr>
        <w:t>的应用程序通过</w:t>
      </w:r>
      <w:proofErr w:type="gramStart"/>
      <w:r w:rsidRPr="00AC35CE">
        <w:rPr>
          <w:rFonts w:ascii="宋体" w:hAnsi="宋体" w:hint="eastAsia"/>
        </w:rPr>
        <w:t>云提供</w:t>
      </w:r>
      <w:proofErr w:type="gramEnd"/>
      <w:r w:rsidRPr="00AC35CE">
        <w:rPr>
          <w:rFonts w:ascii="宋体" w:hAnsi="宋体" w:hint="eastAsia"/>
        </w:rPr>
        <w:t>给用户。</w:t>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hint="eastAsia"/>
        </w:rPr>
        <w:t>在大数据时代，移动技术和社交媒体快速发展，人与人正在构建全新的互动方式。通过分析互动数据准确理解用户行为，可以为其带来非同凡响的互动体验。我们利用社交媒体数据对用户进行个性化分析，勾勒全方位的用户画像，描绘用户的个性和态度。在</w:t>
      </w:r>
      <w:r w:rsidRPr="00AC35CE">
        <w:rPr>
          <w:rFonts w:ascii="宋体" w:hAnsi="宋体"/>
        </w:rPr>
        <w:t>2014</w:t>
      </w:r>
      <w:r w:rsidRPr="00AC35CE">
        <w:rPr>
          <w:rFonts w:ascii="宋体" w:hAnsi="宋体" w:hint="eastAsia"/>
        </w:rPr>
        <w:t>年世界杯比赛中，我们针对中国球迷在社交媒体上的互动数据进行舆情分析，了解球迷对不同球队的支持程度，利用分析中产生的洞察力进行互动，吸引了大量网友的关注和参与，创造了新的互动体验。</w:t>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hint="eastAsia"/>
        </w:rPr>
        <w:t>大数据分析的最终目标是从数据中产生洞察力，支持决策，创造价值。例如，为了支持环境治理和能源转型，我们正在开展的</w:t>
      </w:r>
      <w:r w:rsidRPr="00AC35CE">
        <w:rPr>
          <w:rFonts w:ascii="宋体" w:hAnsi="宋体"/>
        </w:rPr>
        <w:t>“</w:t>
      </w:r>
      <w:r w:rsidRPr="00AC35CE">
        <w:rPr>
          <w:rFonts w:ascii="宋体" w:hAnsi="宋体" w:hint="eastAsia"/>
        </w:rPr>
        <w:t>绿色地平线计划</w:t>
      </w:r>
      <w:r w:rsidRPr="00AC35CE">
        <w:rPr>
          <w:rFonts w:ascii="宋体" w:hAnsi="宋体"/>
        </w:rPr>
        <w:t>”</w:t>
      </w:r>
      <w:r w:rsidRPr="00AC35CE">
        <w:rPr>
          <w:rFonts w:ascii="宋体" w:hAnsi="宋体" w:hint="eastAsia"/>
        </w:rPr>
        <w:t>，利用大数据分析、云计算、光学传感器和</w:t>
      </w:r>
      <w:proofErr w:type="gramStart"/>
      <w:r w:rsidRPr="00AC35CE">
        <w:rPr>
          <w:rFonts w:ascii="宋体" w:hAnsi="宋体" w:hint="eastAsia"/>
        </w:rPr>
        <w:t>物联网</w:t>
      </w:r>
      <w:proofErr w:type="gramEnd"/>
      <w:r w:rsidRPr="00AC35CE">
        <w:rPr>
          <w:rFonts w:ascii="宋体" w:hAnsi="宋体" w:hint="eastAsia"/>
        </w:rPr>
        <w:t>技术，通过对空气监测站及气象卫星等实时数据进行分析和同化，结合空气质量模型和深度学习技术，建设高精度大气污染量化决策支持平台，最大限度地提升预报预警的精度和实效性，实现对大气污染防治的短期和长期措施效果的定量评估。</w:t>
      </w:r>
    </w:p>
    <w:p w:rsidR="008D18BE" w:rsidRPr="00AC35CE" w:rsidRDefault="00960503" w:rsidP="00AC35CE">
      <w:pPr>
        <w:adjustRightInd w:val="0"/>
        <w:snapToGrid w:val="0"/>
        <w:spacing w:line="360" w:lineRule="auto"/>
        <w:ind w:firstLine="420"/>
        <w:rPr>
          <w:rFonts w:ascii="宋体" w:hAnsi="宋体"/>
        </w:rPr>
      </w:pPr>
      <w:r w:rsidRPr="00AC35CE">
        <w:rPr>
          <w:rFonts w:ascii="宋体" w:hAnsi="宋体" w:hint="eastAsia"/>
          <w:sz w:val="24"/>
        </w:rPr>
        <w:t>2.6</w:t>
      </w:r>
      <w:r w:rsidRPr="00AC35CE">
        <w:rPr>
          <w:rFonts w:ascii="宋体" w:hAnsi="宋体"/>
          <w:sz w:val="24"/>
        </w:rPr>
        <w:t>.</w:t>
      </w:r>
      <w:r>
        <w:rPr>
          <w:rFonts w:ascii="宋体" w:hAnsi="宋体" w:hint="eastAsia"/>
          <w:sz w:val="24"/>
        </w:rPr>
        <w:t>3</w:t>
      </w:r>
      <w:r w:rsidRPr="00AC35CE">
        <w:rPr>
          <w:rFonts w:ascii="宋体" w:hAnsi="宋体"/>
          <w:sz w:val="24"/>
        </w:rPr>
        <w:t xml:space="preserve"> </w:t>
      </w:r>
      <w:r w:rsidRPr="00AC35CE">
        <w:rPr>
          <w:rFonts w:ascii="宋体" w:hAnsi="宋体" w:hint="eastAsia"/>
          <w:sz w:val="24"/>
        </w:rPr>
        <w:t xml:space="preserve"> </w:t>
      </w:r>
      <w:r w:rsidR="008D18BE" w:rsidRPr="00AC35CE">
        <w:rPr>
          <w:rFonts w:ascii="宋体" w:hAnsi="宋体" w:hint="eastAsia"/>
        </w:rPr>
        <w:t>大数据技术</w:t>
      </w:r>
      <w:r w:rsidR="008D18BE" w:rsidRPr="00AC35CE">
        <w:rPr>
          <w:rFonts w:ascii="宋体" w:hAnsi="宋体"/>
        </w:rPr>
        <w:t xml:space="preserve"> </w:t>
      </w:r>
    </w:p>
    <w:p w:rsidR="00F23AE2" w:rsidRDefault="008D18BE" w:rsidP="00AC35CE">
      <w:pPr>
        <w:adjustRightInd w:val="0"/>
        <w:snapToGrid w:val="0"/>
        <w:spacing w:line="360" w:lineRule="auto"/>
        <w:ind w:firstLine="420"/>
        <w:rPr>
          <w:rFonts w:ascii="宋体" w:hAnsi="宋体"/>
        </w:rPr>
      </w:pPr>
      <w:r w:rsidRPr="00AC35CE">
        <w:rPr>
          <w:rFonts w:ascii="宋体" w:hAnsi="宋体" w:hint="eastAsia"/>
        </w:rPr>
        <w:t>大数据本身是一个现象而不是一种技术</w:t>
      </w:r>
      <w:r w:rsidR="00F23AE2">
        <w:rPr>
          <w:rFonts w:ascii="宋体" w:hAnsi="宋体" w:hint="eastAsia"/>
        </w:rPr>
        <w:t>。</w:t>
      </w:r>
      <w:r w:rsidRPr="00AC35CE">
        <w:rPr>
          <w:rFonts w:ascii="宋体" w:hAnsi="宋体" w:hint="eastAsia"/>
        </w:rPr>
        <w:t>伴随着大数据的采集、传输、处理和应用的相关技术就是大数据处理技术，是一系列使用非传统的工具来对大量的结构化、半结构化和非结构化数据进行处理，从而获得分析和预测结果的一系列数据处理技术，或简称大数据技术。</w:t>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hint="eastAsia"/>
        </w:rPr>
        <w:t>大数据技术主要包括：</w:t>
      </w:r>
      <w:r w:rsidRPr="00AC35CE">
        <w:rPr>
          <w:rFonts w:ascii="宋体" w:hAnsi="宋体"/>
        </w:rPr>
        <w:t>(1)</w:t>
      </w:r>
      <w:r w:rsidRPr="00AC35CE">
        <w:rPr>
          <w:rFonts w:ascii="宋体" w:hAnsi="宋体" w:hint="eastAsia"/>
        </w:rPr>
        <w:t>数据采集：</w:t>
      </w:r>
      <w:r w:rsidRPr="00AC35CE">
        <w:rPr>
          <w:rFonts w:ascii="宋体" w:hAnsi="宋体"/>
        </w:rPr>
        <w:t>ETL</w:t>
      </w:r>
      <w:r w:rsidRPr="00AC35CE">
        <w:rPr>
          <w:rFonts w:ascii="宋体" w:hAnsi="宋体" w:hint="eastAsia"/>
        </w:rPr>
        <w:t>工具负责将分布的、异构数据源中的数据如关系数据、平面数据文件等抽取到临时中间层后进行清洗、转换、集成，最后加载到数据仓库或数据集市中，成为联机分析处理、数据挖掘的基础。</w:t>
      </w:r>
      <w:r w:rsidRPr="00AC35CE">
        <w:rPr>
          <w:rFonts w:ascii="宋体" w:hAnsi="宋体"/>
        </w:rPr>
        <w:t>(2)</w:t>
      </w:r>
      <w:r w:rsidRPr="00AC35CE">
        <w:rPr>
          <w:rFonts w:ascii="宋体" w:hAnsi="宋体" w:hint="eastAsia"/>
        </w:rPr>
        <w:t>数据存取：关系数据库、</w:t>
      </w:r>
      <w:r w:rsidRPr="00AC35CE">
        <w:rPr>
          <w:rFonts w:ascii="宋体" w:hAnsi="宋体"/>
        </w:rPr>
        <w:t>NoSQL</w:t>
      </w:r>
      <w:r w:rsidRPr="00AC35CE">
        <w:rPr>
          <w:rFonts w:ascii="宋体" w:hAnsi="宋体" w:hint="eastAsia"/>
        </w:rPr>
        <w:t>、</w:t>
      </w:r>
      <w:r w:rsidRPr="00AC35CE">
        <w:rPr>
          <w:rFonts w:ascii="宋体" w:hAnsi="宋体"/>
        </w:rPr>
        <w:t>SQL</w:t>
      </w:r>
      <w:r w:rsidRPr="00AC35CE">
        <w:rPr>
          <w:rFonts w:ascii="宋体" w:hAnsi="宋体" w:hint="eastAsia"/>
        </w:rPr>
        <w:t>等。</w:t>
      </w:r>
      <w:r w:rsidRPr="00AC35CE">
        <w:rPr>
          <w:rFonts w:ascii="宋体" w:hAnsi="宋体"/>
        </w:rPr>
        <w:t>(3)</w:t>
      </w:r>
      <w:r w:rsidRPr="00AC35CE">
        <w:rPr>
          <w:rFonts w:ascii="宋体" w:hAnsi="宋体" w:hint="eastAsia"/>
        </w:rPr>
        <w:t>基础架构：云存储、分布式文件存储等。</w:t>
      </w:r>
      <w:r w:rsidRPr="00AC35CE">
        <w:rPr>
          <w:rFonts w:ascii="宋体" w:hAnsi="宋体"/>
        </w:rPr>
        <w:t>(4)</w:t>
      </w:r>
      <w:r w:rsidRPr="00AC35CE">
        <w:rPr>
          <w:rFonts w:ascii="宋体" w:hAnsi="宋体" w:hint="eastAsia"/>
        </w:rPr>
        <w:t>数据处理：自然语言处理是研究人与计算机交互的语言问题的一门学科。处理自然语言的关键是要让计算机</w:t>
      </w:r>
      <w:r w:rsidRPr="00AC35CE">
        <w:rPr>
          <w:rFonts w:ascii="宋体" w:hAnsi="宋体"/>
        </w:rPr>
        <w:t>"</w:t>
      </w:r>
      <w:r w:rsidRPr="00AC35CE">
        <w:rPr>
          <w:rFonts w:ascii="宋体" w:hAnsi="宋体" w:hint="eastAsia"/>
        </w:rPr>
        <w:t>理解</w:t>
      </w:r>
      <w:r w:rsidRPr="00AC35CE">
        <w:rPr>
          <w:rFonts w:ascii="宋体" w:hAnsi="宋体"/>
        </w:rPr>
        <w:t>"</w:t>
      </w:r>
      <w:r w:rsidRPr="00AC35CE">
        <w:rPr>
          <w:rFonts w:ascii="宋体" w:hAnsi="宋体" w:hint="eastAsia"/>
        </w:rPr>
        <w:t>自然语言，所以自然语言处理又叫做自然语言理解。一方面它是语言信息处理的一个分支，另一方面它是人工智能的核心课题之一。（5）统计分析：假设检验、显著性检验、差异分析、相关分析、</w:t>
      </w:r>
      <w:r w:rsidRPr="00AC35CE">
        <w:rPr>
          <w:rFonts w:ascii="宋体" w:hAnsi="宋体"/>
        </w:rPr>
        <w:t>T</w:t>
      </w:r>
      <w:r w:rsidRPr="00AC35CE">
        <w:rPr>
          <w:rFonts w:ascii="宋体" w:hAnsi="宋体" w:hint="eastAsia"/>
        </w:rPr>
        <w:t>检验、方差分析、</w:t>
      </w:r>
      <w:proofErr w:type="gramStart"/>
      <w:r w:rsidRPr="00AC35CE">
        <w:rPr>
          <w:rFonts w:ascii="宋体" w:hAnsi="宋体" w:hint="eastAsia"/>
        </w:rPr>
        <w:t>卡方分析</w:t>
      </w:r>
      <w:proofErr w:type="gramEnd"/>
      <w:r w:rsidRPr="00AC35CE">
        <w:rPr>
          <w:rFonts w:ascii="宋体" w:hAnsi="宋体" w:hint="eastAsia"/>
        </w:rPr>
        <w:t>、偏相关分析、距离分析、回归分析、简单回归分析、多元回归分析、逐步回归、回归预测与残差分析、岭回归、</w:t>
      </w:r>
      <w:r w:rsidRPr="00AC35CE">
        <w:rPr>
          <w:rFonts w:ascii="宋体" w:hAnsi="宋体"/>
        </w:rPr>
        <w:t>logistic</w:t>
      </w:r>
      <w:r w:rsidRPr="00AC35CE">
        <w:rPr>
          <w:rFonts w:ascii="宋体" w:hAnsi="宋体" w:hint="eastAsia"/>
        </w:rPr>
        <w:t>回归分析、曲线估计、因子分析、聚类分析、主成分分析、因子分析、快速聚类法与聚类法、判别分析、对应分析、多元对应分析（最优尺度分析）、</w:t>
      </w:r>
      <w:r w:rsidRPr="00AC35CE">
        <w:rPr>
          <w:rFonts w:ascii="宋体" w:hAnsi="宋体"/>
        </w:rPr>
        <w:t>bootstrap</w:t>
      </w:r>
      <w:r w:rsidRPr="00AC35CE">
        <w:rPr>
          <w:rFonts w:ascii="宋体" w:hAnsi="宋体" w:hint="eastAsia"/>
        </w:rPr>
        <w:t>技术等等。</w:t>
      </w:r>
      <w:r w:rsidRPr="00AC35CE">
        <w:rPr>
          <w:rFonts w:ascii="宋体" w:hAnsi="宋体"/>
        </w:rPr>
        <w:t>(6)</w:t>
      </w:r>
      <w:r w:rsidRPr="00AC35CE">
        <w:rPr>
          <w:rFonts w:ascii="宋体" w:hAnsi="宋体" w:hint="eastAsia"/>
        </w:rPr>
        <w:t>数据挖掘：分类、估计、预测、相关性分组或关联规则、聚类、描述和可视化、复杂数据类型挖掘</w:t>
      </w:r>
      <w:r w:rsidRPr="00AC35CE">
        <w:rPr>
          <w:rFonts w:ascii="宋体" w:hAnsi="宋体"/>
        </w:rPr>
        <w:t>(</w:t>
      </w:r>
      <w:r w:rsidRPr="00AC35CE">
        <w:rPr>
          <w:rFonts w:ascii="宋体" w:hAnsi="宋体" w:hint="eastAsia"/>
        </w:rPr>
        <w:t>图形图像，视频，音频等</w:t>
      </w:r>
      <w:r w:rsidRPr="00AC35CE">
        <w:rPr>
          <w:rFonts w:ascii="宋体" w:hAnsi="宋体"/>
        </w:rPr>
        <w:t>)</w:t>
      </w:r>
      <w:r w:rsidRPr="00AC35CE">
        <w:rPr>
          <w:rFonts w:ascii="宋体" w:hAnsi="宋体" w:hint="eastAsia"/>
        </w:rPr>
        <w:t>。</w:t>
      </w:r>
      <w:r w:rsidRPr="00AC35CE">
        <w:rPr>
          <w:rFonts w:ascii="宋体" w:hAnsi="宋体"/>
        </w:rPr>
        <w:t>(7)</w:t>
      </w:r>
      <w:r w:rsidRPr="00AC35CE">
        <w:rPr>
          <w:rFonts w:ascii="宋体" w:hAnsi="宋体" w:hint="eastAsia"/>
        </w:rPr>
        <w:t>模型预测：预测模型、机器学习、建模仿真。</w:t>
      </w:r>
      <w:r w:rsidRPr="00AC35CE">
        <w:rPr>
          <w:rFonts w:ascii="宋体" w:hAnsi="宋体"/>
        </w:rPr>
        <w:t>(7)</w:t>
      </w:r>
      <w:r w:rsidRPr="00AC35CE">
        <w:rPr>
          <w:rFonts w:ascii="宋体" w:hAnsi="宋体" w:hint="eastAsia"/>
        </w:rPr>
        <w:t>结果呈现：云计算、标签云、关系图等。</w:t>
      </w:r>
    </w:p>
    <w:p w:rsidR="008D18BE" w:rsidRPr="00AC35CE" w:rsidRDefault="00F23AE2" w:rsidP="00AC35CE">
      <w:pPr>
        <w:adjustRightInd w:val="0"/>
        <w:snapToGrid w:val="0"/>
        <w:spacing w:line="360" w:lineRule="auto"/>
        <w:ind w:firstLine="420"/>
        <w:rPr>
          <w:rFonts w:ascii="宋体" w:hAnsi="宋体"/>
        </w:rPr>
      </w:pPr>
      <w:r w:rsidRPr="00AC35CE">
        <w:rPr>
          <w:rFonts w:ascii="宋体" w:hAnsi="宋体" w:hint="eastAsia"/>
          <w:sz w:val="24"/>
        </w:rPr>
        <w:t>2.6</w:t>
      </w:r>
      <w:r w:rsidRPr="00AC35CE">
        <w:rPr>
          <w:rFonts w:ascii="宋体" w:hAnsi="宋体"/>
          <w:sz w:val="24"/>
        </w:rPr>
        <w:t>.</w:t>
      </w:r>
      <w:r>
        <w:rPr>
          <w:rFonts w:ascii="宋体" w:hAnsi="宋体" w:hint="eastAsia"/>
          <w:sz w:val="24"/>
        </w:rPr>
        <w:t>4</w:t>
      </w:r>
      <w:r w:rsidRPr="00AC35CE">
        <w:rPr>
          <w:rFonts w:ascii="宋体" w:hAnsi="宋体"/>
          <w:sz w:val="24"/>
        </w:rPr>
        <w:t xml:space="preserve"> </w:t>
      </w:r>
      <w:r w:rsidRPr="00AC35CE">
        <w:rPr>
          <w:rFonts w:ascii="宋体" w:hAnsi="宋体" w:hint="eastAsia"/>
          <w:sz w:val="24"/>
        </w:rPr>
        <w:t xml:space="preserve"> </w:t>
      </w:r>
      <w:r w:rsidR="008D18BE" w:rsidRPr="00AC35CE">
        <w:rPr>
          <w:rFonts w:ascii="宋体" w:hAnsi="宋体" w:hint="eastAsia"/>
        </w:rPr>
        <w:t>大数据存储和管理技术</w:t>
      </w:r>
    </w:p>
    <w:p w:rsidR="008D18BE" w:rsidRPr="00AC35CE" w:rsidRDefault="00D53037" w:rsidP="00AC35CE">
      <w:pPr>
        <w:adjustRightInd w:val="0"/>
        <w:snapToGrid w:val="0"/>
        <w:spacing w:line="360" w:lineRule="auto"/>
        <w:ind w:firstLine="420"/>
        <w:rPr>
          <w:rFonts w:ascii="宋体" w:hAnsi="宋体"/>
        </w:rPr>
      </w:pPr>
      <w:hyperlink r:id="rId26" w:history="1">
        <w:r w:rsidR="008D18BE" w:rsidRPr="00AC35CE">
          <w:rPr>
            <w:rFonts w:ascii="宋体" w:hAnsi="宋体" w:hint="eastAsia"/>
          </w:rPr>
          <w:t>大数据技术</w:t>
        </w:r>
      </w:hyperlink>
      <w:r w:rsidR="008D18BE" w:rsidRPr="00AC35CE">
        <w:rPr>
          <w:rFonts w:ascii="宋体" w:hAnsi="宋体" w:hint="eastAsia"/>
        </w:rPr>
        <w:t>是近来的一个技术热点，但从名字就能判断它并不是什么新词。毕竟，大是一个相对概念。历史上，数据库、数据仓库、数据集市等信息管理领域的技术，很大程度上</w:t>
      </w:r>
      <w:r w:rsidR="008D18BE" w:rsidRPr="00AC35CE">
        <w:rPr>
          <w:rFonts w:ascii="宋体" w:hAnsi="宋体" w:hint="eastAsia"/>
        </w:rPr>
        <w:lastRenderedPageBreak/>
        <w:t>也是为了解决大规模数据的问题。被誉为数据仓库之父的</w:t>
      </w:r>
      <w:r w:rsidR="008D18BE" w:rsidRPr="00AC35CE">
        <w:rPr>
          <w:rFonts w:ascii="宋体" w:hAnsi="宋体"/>
        </w:rPr>
        <w:t>Bill Inmon</w:t>
      </w:r>
      <w:r w:rsidR="008D18BE" w:rsidRPr="00AC35CE">
        <w:rPr>
          <w:rFonts w:ascii="宋体" w:hAnsi="宋体" w:hint="eastAsia"/>
        </w:rPr>
        <w:t>早在</w:t>
      </w:r>
      <w:r w:rsidR="008D18BE" w:rsidRPr="00AC35CE">
        <w:rPr>
          <w:rFonts w:ascii="宋体" w:hAnsi="宋体"/>
        </w:rPr>
        <w:t>20</w:t>
      </w:r>
      <w:r w:rsidR="008D18BE" w:rsidRPr="00AC35CE">
        <w:rPr>
          <w:rFonts w:ascii="宋体" w:hAnsi="宋体" w:hint="eastAsia"/>
        </w:rPr>
        <w:t>世纪</w:t>
      </w:r>
      <w:r w:rsidR="008D18BE" w:rsidRPr="00AC35CE">
        <w:rPr>
          <w:rFonts w:ascii="宋体" w:hAnsi="宋体"/>
        </w:rPr>
        <w:t>90</w:t>
      </w:r>
      <w:r w:rsidR="008D18BE" w:rsidRPr="00AC35CE">
        <w:rPr>
          <w:rFonts w:ascii="宋体" w:hAnsi="宋体" w:hint="eastAsia"/>
        </w:rPr>
        <w:t>年代就经常将</w:t>
      </w:r>
      <w:r w:rsidR="008D18BE" w:rsidRPr="00AC35CE">
        <w:rPr>
          <w:rFonts w:ascii="宋体" w:hAnsi="宋体"/>
        </w:rPr>
        <w:t>Big Data</w:t>
      </w:r>
      <w:r w:rsidR="008D18BE" w:rsidRPr="00AC35CE">
        <w:rPr>
          <w:rFonts w:ascii="宋体" w:hAnsi="宋体" w:hint="eastAsia"/>
        </w:rPr>
        <w:t>挂在嘴边了。然而，</w:t>
      </w:r>
      <w:r w:rsidR="008D18BE" w:rsidRPr="00AC35CE">
        <w:rPr>
          <w:rFonts w:ascii="宋体" w:hAnsi="宋体"/>
        </w:rPr>
        <w:t>Big Data</w:t>
      </w:r>
      <w:r w:rsidR="008D18BE" w:rsidRPr="00AC35CE">
        <w:rPr>
          <w:rFonts w:ascii="宋体" w:hAnsi="宋体" w:hint="eastAsia"/>
        </w:rPr>
        <w:t>作为一个专有名词成为热点，主要应归功于近年来互联网、云计算、移动和</w:t>
      </w:r>
      <w:proofErr w:type="gramStart"/>
      <w:r w:rsidR="008D18BE" w:rsidRPr="00AC35CE">
        <w:rPr>
          <w:rFonts w:ascii="宋体" w:hAnsi="宋体" w:hint="eastAsia"/>
        </w:rPr>
        <w:t>物联网</w:t>
      </w:r>
      <w:proofErr w:type="gramEnd"/>
      <w:r w:rsidR="008D18BE" w:rsidRPr="00AC35CE">
        <w:rPr>
          <w:rFonts w:ascii="宋体" w:hAnsi="宋体" w:hint="eastAsia"/>
        </w:rPr>
        <w:t>的迅猛发展。无所不在的移动设备、</w:t>
      </w:r>
      <w:r w:rsidR="008D18BE" w:rsidRPr="00AC35CE">
        <w:rPr>
          <w:rFonts w:ascii="宋体" w:hAnsi="宋体"/>
        </w:rPr>
        <w:t>RFID</w:t>
      </w:r>
      <w:r w:rsidR="008D18BE" w:rsidRPr="00AC35CE">
        <w:rPr>
          <w:rFonts w:ascii="宋体" w:hAnsi="宋体" w:hint="eastAsia"/>
        </w:rPr>
        <w:t>、无线传感器每分每秒都在产生数据，数以亿</w:t>
      </w:r>
      <w:proofErr w:type="gramStart"/>
      <w:r w:rsidR="008D18BE" w:rsidRPr="00AC35CE">
        <w:rPr>
          <w:rFonts w:ascii="宋体" w:hAnsi="宋体" w:hint="eastAsia"/>
        </w:rPr>
        <w:t>计用户</w:t>
      </w:r>
      <w:proofErr w:type="gramEnd"/>
      <w:r w:rsidR="008D18BE" w:rsidRPr="00AC35CE">
        <w:rPr>
          <w:rFonts w:ascii="宋体" w:hAnsi="宋体" w:hint="eastAsia"/>
        </w:rPr>
        <w:t>的互联网服务时时刻刻在产生巨量的交互</w:t>
      </w:r>
      <w:r w:rsidR="00725939">
        <w:rPr>
          <w:rFonts w:ascii="宋体" w:hAnsi="宋体" w:hint="eastAsia"/>
        </w:rPr>
        <w:t>，</w:t>
      </w:r>
      <w:r w:rsidR="008D18BE" w:rsidRPr="00AC35CE">
        <w:rPr>
          <w:rFonts w:ascii="宋体" w:hAnsi="宋体" w:hint="eastAsia"/>
        </w:rPr>
        <w:t>要处理的数据量实在是太大、增长太快了，而业务需求和竞争压力对数据处理的实时性、有效性又提出了更高要求，传统的常规技术手段根本无法应付。在这种情况下，技术人员纷纷研发和采用了一批新技术，主要包括分布式缓存、基于</w:t>
      </w:r>
      <w:r w:rsidR="008D18BE" w:rsidRPr="00AC35CE">
        <w:rPr>
          <w:rFonts w:ascii="宋体" w:hAnsi="宋体"/>
        </w:rPr>
        <w:t>MPP</w:t>
      </w:r>
      <w:r w:rsidR="008D18BE" w:rsidRPr="00AC35CE">
        <w:rPr>
          <w:rFonts w:ascii="宋体" w:hAnsi="宋体" w:hint="eastAsia"/>
        </w:rPr>
        <w:t>的分布式数据库、分布式文件系统、各种</w:t>
      </w:r>
      <w:r w:rsidR="008D18BE" w:rsidRPr="00AC35CE">
        <w:rPr>
          <w:rFonts w:ascii="宋体" w:hAnsi="宋体"/>
        </w:rPr>
        <w:t>NoSQL</w:t>
      </w:r>
      <w:r w:rsidR="008D18BE" w:rsidRPr="00AC35CE">
        <w:rPr>
          <w:rFonts w:ascii="宋体" w:hAnsi="宋体" w:hint="eastAsia"/>
        </w:rPr>
        <w:t>分布式存储方案等。</w:t>
      </w:r>
    </w:p>
    <w:p w:rsidR="008D18BE" w:rsidRPr="00725939" w:rsidRDefault="008D18BE" w:rsidP="00AC35CE">
      <w:pPr>
        <w:adjustRightInd w:val="0"/>
        <w:snapToGrid w:val="0"/>
        <w:spacing w:line="360" w:lineRule="auto"/>
        <w:ind w:firstLine="420"/>
        <w:rPr>
          <w:rFonts w:ascii="宋体" w:hAnsi="宋体"/>
          <w:sz w:val="24"/>
        </w:rPr>
      </w:pPr>
      <w:r w:rsidRPr="00725939">
        <w:rPr>
          <w:rFonts w:ascii="宋体" w:hAnsi="宋体"/>
          <w:sz w:val="24"/>
        </w:rPr>
        <w:t>1.</w:t>
      </w:r>
      <w:r w:rsidR="00725939">
        <w:rPr>
          <w:rFonts w:ascii="宋体" w:hAnsi="宋体" w:hint="eastAsia"/>
          <w:sz w:val="24"/>
        </w:rPr>
        <w:t xml:space="preserve">  </w:t>
      </w:r>
      <w:r w:rsidRPr="00725939">
        <w:rPr>
          <w:rFonts w:ascii="宋体" w:hAnsi="宋体" w:hint="eastAsia"/>
          <w:sz w:val="24"/>
        </w:rPr>
        <w:t>分布式缓存</w:t>
      </w:r>
      <w:r w:rsidRPr="00725939">
        <w:rPr>
          <w:rFonts w:ascii="宋体" w:hAnsi="宋体"/>
          <w:sz w:val="24"/>
        </w:rPr>
        <w:t xml:space="preserve"> </w:t>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hint="eastAsia"/>
        </w:rPr>
        <w:t>分布式缓存使用技术，可以产生一种高效率无接缝式的缓存，使用上让多台缓存服务器形同一台，并且不会造成数据重复存放的情况。分布式缓存提供的数据内存缓存可以分布于大量单独的物理机器中。分布式缓存支持一些基本配置：重复、分区和分层。重复用于提高缓存数据的可用性。在这种情况下，数据将重复缓存在分布式系统的多台成员机器上，这样只要有一个成员发生故障，其他成员便可以继续处理该数据的提供。另一方面，分区是一种用于实现高可伸缩性的技巧。通过将数据分区存放在许多机器上，内存缓存的大小</w:t>
      </w:r>
      <w:proofErr w:type="gramStart"/>
      <w:r w:rsidRPr="00AC35CE">
        <w:rPr>
          <w:rFonts w:ascii="宋体" w:hAnsi="宋体" w:hint="eastAsia"/>
        </w:rPr>
        <w:t>加随着</w:t>
      </w:r>
      <w:proofErr w:type="gramEnd"/>
      <w:r w:rsidRPr="00AC35CE">
        <w:rPr>
          <w:rFonts w:ascii="宋体" w:hAnsi="宋体" w:hint="eastAsia"/>
        </w:rPr>
        <w:t>机器的增加而呈线性增长。结合分区和重复这两种机制创建出的缓存可同时具备大容量和高可伸缩的特性。分层缓存也称作客户机</w:t>
      </w:r>
      <w:r w:rsidRPr="00AC35CE">
        <w:rPr>
          <w:rFonts w:ascii="宋体" w:hAnsi="宋体"/>
        </w:rPr>
        <w:t>-</w:t>
      </w:r>
      <w:r w:rsidRPr="00AC35CE">
        <w:rPr>
          <w:rFonts w:ascii="宋体" w:hAnsi="宋体" w:hint="eastAsia"/>
        </w:rPr>
        <w:t>服务器缓存，它是一种拓扑结构，在该结构中缓存功能将集中于一组机器上。缓存客户机通常并不会亲自执行任何缓存操作，而是连接到缓存并检索或更新其中的数据。分层缓存架构可以包含多层结构。</w:t>
      </w:r>
      <w:r w:rsidR="00333E37">
        <w:rPr>
          <w:rFonts w:ascii="宋体" w:hAnsi="宋体" w:hint="eastAsia"/>
        </w:rPr>
        <w:t>M</w:t>
      </w:r>
      <w:r w:rsidRPr="00AC35CE">
        <w:rPr>
          <w:rFonts w:ascii="宋体" w:hAnsi="宋体"/>
        </w:rPr>
        <w:t>emcached</w:t>
      </w:r>
      <w:r w:rsidRPr="00AC35CE">
        <w:rPr>
          <w:rFonts w:ascii="宋体" w:hAnsi="宋体" w:hint="eastAsia"/>
        </w:rPr>
        <w:t>是</w:t>
      </w:r>
      <w:r w:rsidRPr="00AC35CE">
        <w:rPr>
          <w:rFonts w:ascii="宋体" w:hAnsi="宋体"/>
        </w:rPr>
        <w:t>danga.com</w:t>
      </w:r>
      <w:r w:rsidRPr="00AC35CE">
        <w:rPr>
          <w:rFonts w:ascii="宋体" w:hAnsi="宋体" w:hint="eastAsia"/>
        </w:rPr>
        <w:t>开发的一套分布式内存对象缓存系统，用于在动态系统中减少数据库负载，提升性能。许多</w:t>
      </w:r>
      <w:r w:rsidRPr="00AC35CE">
        <w:rPr>
          <w:rFonts w:ascii="宋体" w:hAnsi="宋体"/>
        </w:rPr>
        <w:t>Web</w:t>
      </w:r>
      <w:r w:rsidRPr="00AC35CE">
        <w:rPr>
          <w:rFonts w:ascii="宋体" w:hAnsi="宋体" w:hint="eastAsia"/>
        </w:rPr>
        <w:t>应用程序都将数据保存到</w:t>
      </w:r>
      <w:r w:rsidRPr="00AC35CE">
        <w:rPr>
          <w:rFonts w:ascii="宋体" w:hAnsi="宋体"/>
        </w:rPr>
        <w:t>RDBMS</w:t>
      </w:r>
      <w:r w:rsidRPr="00AC35CE">
        <w:rPr>
          <w:rFonts w:ascii="宋体" w:hAnsi="宋体" w:hint="eastAsia"/>
        </w:rPr>
        <w:t>中，应用服务器从中读取数据并在浏览器中显示。但随着数据量的增大，访问的集中，就会出现</w:t>
      </w:r>
      <w:r w:rsidRPr="00AC35CE">
        <w:rPr>
          <w:rFonts w:ascii="宋体" w:hAnsi="宋体"/>
        </w:rPr>
        <w:t>REBMS</w:t>
      </w:r>
      <w:r w:rsidRPr="00AC35CE">
        <w:rPr>
          <w:rFonts w:ascii="宋体" w:hAnsi="宋体" w:hint="eastAsia"/>
        </w:rPr>
        <w:t>的负担加重，数据库响应恶化，网站显示延迟等重大影响。</w:t>
      </w:r>
      <w:r w:rsidRPr="00AC35CE">
        <w:rPr>
          <w:rFonts w:ascii="宋体" w:hAnsi="宋体"/>
        </w:rPr>
        <w:t>Memcached</w:t>
      </w:r>
      <w:r w:rsidRPr="00AC35CE">
        <w:rPr>
          <w:rFonts w:ascii="宋体" w:hAnsi="宋体" w:hint="eastAsia"/>
        </w:rPr>
        <w:t>是高性能的分布式内存缓存服务器。一般的使用目的是通过缓存数据库查询结果，减少数据库的访问次数，以提高动态</w:t>
      </w:r>
      <w:r w:rsidR="007D07F8">
        <w:rPr>
          <w:rFonts w:ascii="宋体" w:hAnsi="宋体"/>
        </w:rPr>
        <w:t>Web</w:t>
      </w:r>
      <w:r w:rsidRPr="00AC35CE">
        <w:rPr>
          <w:rFonts w:ascii="宋体" w:hAnsi="宋体" w:hint="eastAsia"/>
        </w:rPr>
        <w:t>应用的速度、提高扩展性。</w:t>
      </w:r>
    </w:p>
    <w:p w:rsidR="008D18BE" w:rsidRPr="00AC35CE" w:rsidRDefault="00333E37" w:rsidP="00AC35CE">
      <w:pPr>
        <w:adjustRightInd w:val="0"/>
        <w:snapToGrid w:val="0"/>
        <w:spacing w:line="360" w:lineRule="auto"/>
        <w:ind w:firstLine="420"/>
        <w:rPr>
          <w:rFonts w:ascii="宋体" w:hAnsi="宋体"/>
        </w:rPr>
      </w:pPr>
      <w:r>
        <w:rPr>
          <w:rFonts w:ascii="宋体" w:hAnsi="宋体" w:hint="eastAsia"/>
        </w:rPr>
        <w:t>2</w:t>
      </w:r>
      <w:r w:rsidR="008D18BE" w:rsidRPr="00AC35CE">
        <w:rPr>
          <w:rFonts w:ascii="宋体" w:hAnsi="宋体"/>
        </w:rPr>
        <w:t>.</w:t>
      </w:r>
      <w:r>
        <w:rPr>
          <w:rFonts w:ascii="宋体" w:hAnsi="宋体" w:hint="eastAsia"/>
        </w:rPr>
        <w:t xml:space="preserve">  </w:t>
      </w:r>
      <w:r w:rsidR="008D18BE" w:rsidRPr="00AC35CE">
        <w:rPr>
          <w:rFonts w:ascii="宋体" w:hAnsi="宋体" w:hint="eastAsia"/>
        </w:rPr>
        <w:t>分布式数据库</w:t>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hint="eastAsia"/>
        </w:rPr>
        <w:t>分布式数据库系统通常使用较小的计算机系统，每台计算机可单独放在一个地方，每台计算机中都有</w:t>
      </w:r>
      <w:r w:rsidRPr="00AC35CE">
        <w:rPr>
          <w:rFonts w:ascii="宋体" w:hAnsi="宋体"/>
        </w:rPr>
        <w:t>DBMS</w:t>
      </w:r>
      <w:r w:rsidRPr="00AC35CE">
        <w:rPr>
          <w:rFonts w:ascii="宋体" w:hAnsi="宋体" w:hint="eastAsia"/>
        </w:rPr>
        <w:t>的一份完整拷贝副本，并具有自己局部的数据库，位于不同地点的许多计算机通过网络互相连接，共同组成一个完整的、全局的大型数据库。分布式数据库系统是数据库系统与计算机网络相结合的产物。分布式数据库系统产生于</w:t>
      </w:r>
      <w:proofErr w:type="gramStart"/>
      <w:r w:rsidRPr="00AC35CE">
        <w:rPr>
          <w:rFonts w:ascii="宋体" w:hAnsi="宋体"/>
        </w:rPr>
        <w:t>1970</w:t>
      </w:r>
      <w:proofErr w:type="gramEnd"/>
      <w:r w:rsidRPr="00AC35CE">
        <w:rPr>
          <w:rFonts w:ascii="宋体" w:hAnsi="宋体" w:hint="eastAsia"/>
        </w:rPr>
        <w:t>年代末期，在</w:t>
      </w:r>
      <w:proofErr w:type="gramStart"/>
      <w:r w:rsidRPr="00AC35CE">
        <w:rPr>
          <w:rFonts w:ascii="宋体" w:hAnsi="宋体"/>
        </w:rPr>
        <w:t>1980</w:t>
      </w:r>
      <w:proofErr w:type="gramEnd"/>
      <w:r w:rsidRPr="00AC35CE">
        <w:rPr>
          <w:rFonts w:ascii="宋体" w:hAnsi="宋体" w:hint="eastAsia"/>
        </w:rPr>
        <w:t>年代进入迅速成长阶段。由于数据库应用需求的拓展和计算机硬件环境的改变，计算机网络与数字通信技术的飞速发展，卫星通信、蜂窝通信、计算机局域网、广域网和</w:t>
      </w:r>
      <w:r w:rsidRPr="00AC35CE">
        <w:rPr>
          <w:rFonts w:ascii="宋体" w:hAnsi="宋体"/>
        </w:rPr>
        <w:t>Internet</w:t>
      </w:r>
      <w:r w:rsidRPr="00AC35CE">
        <w:rPr>
          <w:rFonts w:ascii="宋体" w:hAnsi="宋体" w:hint="eastAsia"/>
        </w:rPr>
        <w:t>的迅速发展，使得分布式数据库系统应运而生，并成为计算机技术最活跃的研究领域之一。分布式数据库系统符合信息系统应用的需求，符合当前企业组织的管理思想和管理方式。对于地域上分散而管理上又相对集中的大企业而言，数据通常是分布存储在不同地理位置，每个</w:t>
      </w:r>
      <w:r w:rsidRPr="00AC35CE">
        <w:rPr>
          <w:rFonts w:ascii="宋体" w:hAnsi="宋体" w:hint="eastAsia"/>
        </w:rPr>
        <w:lastRenderedPageBreak/>
        <w:t>部门都会负责维护与自己工作相关的数据。整个企业的信息就被分隔成多个</w:t>
      </w:r>
      <w:r w:rsidRPr="00AC35CE">
        <w:rPr>
          <w:rFonts w:ascii="宋体" w:hAnsi="宋体"/>
        </w:rPr>
        <w:t>“</w:t>
      </w:r>
      <w:r w:rsidRPr="00AC35CE">
        <w:rPr>
          <w:rFonts w:ascii="宋体" w:hAnsi="宋体" w:hint="eastAsia"/>
        </w:rPr>
        <w:t>信息孤岛</w:t>
      </w:r>
      <w:r w:rsidRPr="00AC35CE">
        <w:rPr>
          <w:rFonts w:ascii="宋体" w:hAnsi="宋体"/>
        </w:rPr>
        <w:t>”</w:t>
      </w:r>
      <w:r w:rsidRPr="00AC35CE">
        <w:rPr>
          <w:rFonts w:ascii="宋体" w:hAnsi="宋体" w:hint="eastAsia"/>
        </w:rPr>
        <w:t>。分布式数据库为这些信息孤岛提供了一座桥梁。分布式数据库的结构能够反映当今企业组织的信息数据结构，本地数据保存在本地维护，而又可以在需要时存取异地数据。也就是说，既需要有各部门的局部控制和分散管理，同时也需要整个组织的全局控制和高层次的协同管理。这种协同管理要求各部门之间的信息既能灵活交流与共享，又能统一管理和使用，自然而然就提出了对分布式数据库系统的需求。随着应用需求的扩大和要求的提高，人们越来越认识到集中式数据库的局限性，迫切需要把这些</w:t>
      </w:r>
      <w:proofErr w:type="gramStart"/>
      <w:r w:rsidRPr="00AC35CE">
        <w:rPr>
          <w:rFonts w:ascii="宋体" w:hAnsi="宋体" w:hint="eastAsia"/>
        </w:rPr>
        <w:t>子部门</w:t>
      </w:r>
      <w:proofErr w:type="gramEnd"/>
      <w:r w:rsidRPr="00AC35CE">
        <w:rPr>
          <w:rFonts w:ascii="宋体" w:hAnsi="宋体" w:hint="eastAsia"/>
        </w:rPr>
        <w:t>的信息通过网络连接起来，组成一个分布式数据库。世界上第一个分布式数据库系统</w:t>
      </w:r>
      <w:r w:rsidRPr="00AC35CE">
        <w:rPr>
          <w:rFonts w:ascii="宋体" w:hAnsi="宋体"/>
        </w:rPr>
        <w:t>SDD-1</w:t>
      </w:r>
      <w:r w:rsidRPr="00AC35CE">
        <w:rPr>
          <w:rFonts w:ascii="宋体" w:hAnsi="宋体" w:hint="eastAsia"/>
        </w:rPr>
        <w:t>，是由美国计算机公司于</w:t>
      </w:r>
      <w:r w:rsidRPr="00AC35CE">
        <w:rPr>
          <w:rFonts w:ascii="宋体" w:hAnsi="宋体"/>
        </w:rPr>
        <w:t>1976</w:t>
      </w:r>
      <w:r w:rsidRPr="00AC35CE">
        <w:rPr>
          <w:rFonts w:ascii="宋体" w:hAnsi="宋体" w:hint="eastAsia"/>
        </w:rPr>
        <w:t>年</w:t>
      </w:r>
      <w:r w:rsidRPr="00AC35CE">
        <w:rPr>
          <w:rFonts w:ascii="宋体" w:hAnsi="宋体"/>
        </w:rPr>
        <w:t>-1978</w:t>
      </w:r>
      <w:r w:rsidRPr="00AC35CE">
        <w:rPr>
          <w:rFonts w:ascii="宋体" w:hAnsi="宋体" w:hint="eastAsia"/>
        </w:rPr>
        <w:t>年设计的，并于</w:t>
      </w:r>
      <w:r w:rsidRPr="00AC35CE">
        <w:rPr>
          <w:rFonts w:ascii="宋体" w:hAnsi="宋体"/>
        </w:rPr>
        <w:t>1979</w:t>
      </w:r>
      <w:r w:rsidRPr="00AC35CE">
        <w:rPr>
          <w:rFonts w:ascii="宋体" w:hAnsi="宋体" w:hint="eastAsia"/>
        </w:rPr>
        <w:t>年在</w:t>
      </w:r>
      <w:r w:rsidRPr="00AC35CE">
        <w:rPr>
          <w:rFonts w:ascii="宋体" w:hAnsi="宋体"/>
        </w:rPr>
        <w:t>DEC-10</w:t>
      </w:r>
      <w:r w:rsidRPr="00AC35CE">
        <w:rPr>
          <w:rFonts w:ascii="宋体" w:hAnsi="宋体" w:hint="eastAsia"/>
        </w:rPr>
        <w:t>和</w:t>
      </w:r>
      <w:r w:rsidRPr="00AC35CE">
        <w:rPr>
          <w:rFonts w:ascii="宋体" w:hAnsi="宋体"/>
        </w:rPr>
        <w:t>DEC-20</w:t>
      </w:r>
      <w:r w:rsidRPr="00AC35CE">
        <w:rPr>
          <w:rFonts w:ascii="宋体" w:hAnsi="宋体" w:hint="eastAsia"/>
        </w:rPr>
        <w:t>计算机上面实现。</w:t>
      </w:r>
    </w:p>
    <w:p w:rsidR="008D18BE" w:rsidRPr="00AC35CE" w:rsidRDefault="00F52D72" w:rsidP="00AC35CE">
      <w:pPr>
        <w:adjustRightInd w:val="0"/>
        <w:snapToGrid w:val="0"/>
        <w:spacing w:line="360" w:lineRule="auto"/>
        <w:ind w:firstLine="420"/>
        <w:rPr>
          <w:rFonts w:ascii="宋体" w:hAnsi="宋体"/>
        </w:rPr>
      </w:pPr>
      <w:r>
        <w:rPr>
          <w:rFonts w:ascii="宋体" w:hAnsi="宋体" w:hint="eastAsia"/>
        </w:rPr>
        <w:t xml:space="preserve">3. </w:t>
      </w:r>
      <w:r w:rsidR="008D18BE" w:rsidRPr="00AC35CE">
        <w:rPr>
          <w:rFonts w:ascii="宋体" w:hAnsi="宋体"/>
        </w:rPr>
        <w:t xml:space="preserve"> NoSQL</w:t>
      </w:r>
    </w:p>
    <w:p w:rsidR="008D18BE" w:rsidRPr="00AC35CE" w:rsidRDefault="008D18BE" w:rsidP="00AC35CE">
      <w:pPr>
        <w:adjustRightInd w:val="0"/>
        <w:snapToGrid w:val="0"/>
        <w:spacing w:line="360" w:lineRule="auto"/>
        <w:ind w:firstLine="420"/>
        <w:rPr>
          <w:rFonts w:ascii="宋体" w:hAnsi="宋体"/>
        </w:rPr>
      </w:pPr>
      <w:r w:rsidRPr="00AC35CE">
        <w:rPr>
          <w:rFonts w:ascii="宋体" w:hAnsi="宋体"/>
        </w:rPr>
        <w:t>NoSQL</w:t>
      </w:r>
      <w:r w:rsidRPr="00AC35CE">
        <w:rPr>
          <w:rFonts w:ascii="宋体" w:hAnsi="宋体" w:hint="eastAsia"/>
        </w:rPr>
        <w:t>数据库，指的是非关系型的数据库。随着互联网</w:t>
      </w:r>
      <w:r w:rsidRPr="00AC35CE">
        <w:rPr>
          <w:rFonts w:ascii="宋体" w:hAnsi="宋体"/>
        </w:rPr>
        <w:t>web2.0</w:t>
      </w:r>
      <w:r w:rsidRPr="00AC35CE">
        <w:rPr>
          <w:rFonts w:ascii="宋体" w:hAnsi="宋体" w:hint="eastAsia"/>
        </w:rPr>
        <w:t>网站的兴起，传统的关系数据库在应付</w:t>
      </w:r>
      <w:r w:rsidRPr="00AC35CE">
        <w:rPr>
          <w:rFonts w:ascii="宋体" w:hAnsi="宋体"/>
        </w:rPr>
        <w:t>web2.0</w:t>
      </w:r>
      <w:r w:rsidRPr="00AC35CE">
        <w:rPr>
          <w:rFonts w:ascii="宋体" w:hAnsi="宋体" w:hint="eastAsia"/>
        </w:rPr>
        <w:t>网站，特别是超大规模和高并发的</w:t>
      </w:r>
      <w:r w:rsidRPr="00AC35CE">
        <w:rPr>
          <w:rFonts w:ascii="宋体" w:hAnsi="宋体"/>
        </w:rPr>
        <w:t>SNS</w:t>
      </w:r>
      <w:r w:rsidRPr="00AC35CE">
        <w:rPr>
          <w:rFonts w:ascii="宋体" w:hAnsi="宋体" w:hint="eastAsia"/>
        </w:rPr>
        <w:t>类型的</w:t>
      </w:r>
      <w:r w:rsidRPr="00AC35CE">
        <w:rPr>
          <w:rFonts w:ascii="宋体" w:hAnsi="宋体"/>
        </w:rPr>
        <w:t>web2.0</w:t>
      </w:r>
      <w:r w:rsidRPr="00AC35CE">
        <w:rPr>
          <w:rFonts w:ascii="宋体" w:hAnsi="宋体" w:hint="eastAsia"/>
        </w:rPr>
        <w:t>纯动态网站已经显得力不从心，暴露了很多难以克服的问题，而非关系型的数据库则由于其本身的特点得到了非常迅速的发展。现今的计算机体系结构在数据存储方面要求具备庞大的水平扩展性（是指能够连接多个软硬件的特性，这样可以将多个服务器从逻辑上看成一个实体），而</w:t>
      </w:r>
      <w:r w:rsidRPr="00AC35CE">
        <w:rPr>
          <w:rFonts w:ascii="宋体" w:hAnsi="宋体"/>
        </w:rPr>
        <w:t>NoSQL</w:t>
      </w:r>
      <w:r w:rsidRPr="00AC35CE">
        <w:rPr>
          <w:rFonts w:ascii="宋体" w:hAnsi="宋体" w:hint="eastAsia"/>
        </w:rPr>
        <w:t>致力于改变这一现状。目前</w:t>
      </w:r>
      <w:r w:rsidRPr="00AC35CE">
        <w:rPr>
          <w:rFonts w:ascii="宋体" w:hAnsi="宋体"/>
        </w:rPr>
        <w:t>Google</w:t>
      </w:r>
      <w:r w:rsidRPr="00AC35CE">
        <w:rPr>
          <w:rFonts w:ascii="宋体" w:hAnsi="宋体" w:hint="eastAsia"/>
        </w:rPr>
        <w:t>的</w:t>
      </w:r>
      <w:r w:rsidRPr="00AC35CE">
        <w:rPr>
          <w:rFonts w:ascii="宋体" w:hAnsi="宋体"/>
        </w:rPr>
        <w:t>BigTable</w:t>
      </w:r>
      <w:r w:rsidRPr="00AC35CE">
        <w:rPr>
          <w:rFonts w:ascii="宋体" w:hAnsi="宋体" w:hint="eastAsia"/>
        </w:rPr>
        <w:t>和</w:t>
      </w:r>
      <w:r w:rsidRPr="00AC35CE">
        <w:rPr>
          <w:rFonts w:ascii="宋体" w:hAnsi="宋体"/>
        </w:rPr>
        <w:t>Amazon</w:t>
      </w:r>
      <w:r w:rsidRPr="00AC35CE">
        <w:rPr>
          <w:rFonts w:ascii="宋体" w:hAnsi="宋体" w:hint="eastAsia"/>
        </w:rPr>
        <w:t>的</w:t>
      </w:r>
      <w:r w:rsidRPr="00AC35CE">
        <w:rPr>
          <w:rFonts w:ascii="宋体" w:hAnsi="宋体"/>
        </w:rPr>
        <w:t>Dynamo</w:t>
      </w:r>
      <w:r w:rsidRPr="00AC35CE">
        <w:rPr>
          <w:rFonts w:ascii="宋体" w:hAnsi="宋体" w:hint="eastAsia"/>
        </w:rPr>
        <w:t>使用的就是</w:t>
      </w:r>
      <w:r w:rsidRPr="00AC35CE">
        <w:rPr>
          <w:rFonts w:ascii="宋体" w:hAnsi="宋体"/>
        </w:rPr>
        <w:t>NoSQL</w:t>
      </w:r>
      <w:r w:rsidRPr="00AC35CE">
        <w:rPr>
          <w:rFonts w:ascii="宋体" w:hAnsi="宋体" w:hint="eastAsia"/>
        </w:rPr>
        <w:t>型数据库。</w:t>
      </w:r>
      <w:r w:rsidRPr="00AC35CE">
        <w:rPr>
          <w:rFonts w:ascii="宋体" w:hAnsi="宋体"/>
        </w:rPr>
        <w:t>2010</w:t>
      </w:r>
      <w:r w:rsidRPr="00AC35CE">
        <w:rPr>
          <w:rFonts w:ascii="宋体" w:hAnsi="宋体" w:hint="eastAsia"/>
        </w:rPr>
        <w:t>年下半年，</w:t>
      </w:r>
      <w:r w:rsidRPr="00AC35CE">
        <w:rPr>
          <w:rFonts w:ascii="宋体" w:hAnsi="宋体"/>
        </w:rPr>
        <w:t>Facebook</w:t>
      </w:r>
      <w:r w:rsidRPr="00AC35CE">
        <w:rPr>
          <w:rFonts w:ascii="宋体" w:hAnsi="宋体" w:hint="eastAsia"/>
        </w:rPr>
        <w:t>选择</w:t>
      </w:r>
      <w:r w:rsidRPr="00AC35CE">
        <w:rPr>
          <w:rFonts w:ascii="宋体" w:hAnsi="宋体"/>
        </w:rPr>
        <w:t>HBase</w:t>
      </w:r>
      <w:r w:rsidRPr="00AC35CE">
        <w:rPr>
          <w:rFonts w:ascii="宋体" w:hAnsi="宋体" w:hint="eastAsia"/>
        </w:rPr>
        <w:t>来做实时消息存储系统，替换原来开发的</w:t>
      </w:r>
      <w:r w:rsidRPr="00AC35CE">
        <w:rPr>
          <w:rFonts w:ascii="宋体" w:hAnsi="宋体"/>
        </w:rPr>
        <w:t>Cassandra</w:t>
      </w:r>
      <w:r w:rsidRPr="00AC35CE">
        <w:rPr>
          <w:rFonts w:ascii="宋体" w:hAnsi="宋体" w:hint="eastAsia"/>
        </w:rPr>
        <w:t>系统。这使得很多人开始关注</w:t>
      </w:r>
      <w:r w:rsidRPr="00AC35CE">
        <w:rPr>
          <w:rFonts w:ascii="宋体" w:hAnsi="宋体"/>
        </w:rPr>
        <w:t>NoSQL</w:t>
      </w:r>
      <w:r w:rsidRPr="00AC35CE">
        <w:rPr>
          <w:rFonts w:ascii="宋体" w:hAnsi="宋体" w:hint="eastAsia"/>
        </w:rPr>
        <w:t>型数据库</w:t>
      </w:r>
      <w:r w:rsidRPr="00AC35CE">
        <w:rPr>
          <w:rFonts w:ascii="宋体" w:hAnsi="宋体"/>
        </w:rPr>
        <w:t>HBase</w:t>
      </w:r>
      <w:r w:rsidRPr="00AC35CE">
        <w:rPr>
          <w:rFonts w:ascii="宋体" w:hAnsi="宋体" w:hint="eastAsia"/>
        </w:rPr>
        <w:t>。</w:t>
      </w:r>
      <w:r w:rsidRPr="00AC35CE">
        <w:rPr>
          <w:rFonts w:ascii="宋体" w:hAnsi="宋体"/>
        </w:rPr>
        <w:t>Facebook</w:t>
      </w:r>
      <w:r w:rsidRPr="00AC35CE">
        <w:rPr>
          <w:rFonts w:ascii="宋体" w:hAnsi="宋体" w:hint="eastAsia"/>
        </w:rPr>
        <w:t>选择</w:t>
      </w:r>
      <w:r w:rsidRPr="00AC35CE">
        <w:rPr>
          <w:rFonts w:ascii="宋体" w:hAnsi="宋体"/>
        </w:rPr>
        <w:t>HBase</w:t>
      </w:r>
      <w:r w:rsidRPr="00AC35CE">
        <w:rPr>
          <w:rFonts w:ascii="宋体" w:hAnsi="宋体" w:hint="eastAsia"/>
        </w:rPr>
        <w:t>是基于短期小批量临时数据和长期增长的很少被访问到的数据这两个需求来考虑的。</w:t>
      </w:r>
      <w:r w:rsidRPr="00AC35CE">
        <w:rPr>
          <w:rFonts w:ascii="宋体" w:hAnsi="宋体"/>
        </w:rPr>
        <w:t>HBase</w:t>
      </w:r>
      <w:r w:rsidRPr="00AC35CE">
        <w:rPr>
          <w:rFonts w:ascii="宋体" w:hAnsi="宋体" w:hint="eastAsia"/>
        </w:rPr>
        <w:t>是一个高可靠性、高性能、面向列、可伸缩的分布式存储系统，利用</w:t>
      </w:r>
      <w:r w:rsidRPr="00AC35CE">
        <w:rPr>
          <w:rFonts w:ascii="宋体" w:hAnsi="宋体"/>
        </w:rPr>
        <w:t>HBase</w:t>
      </w:r>
      <w:r w:rsidRPr="00AC35CE">
        <w:rPr>
          <w:rFonts w:ascii="宋体" w:hAnsi="宋体" w:hint="eastAsia"/>
        </w:rPr>
        <w:t>技术可在廉价</w:t>
      </w:r>
      <w:r w:rsidRPr="00AC35CE">
        <w:rPr>
          <w:rFonts w:ascii="宋体" w:hAnsi="宋体"/>
        </w:rPr>
        <w:t>PC Server</w:t>
      </w:r>
      <w:r w:rsidRPr="00AC35CE">
        <w:rPr>
          <w:rFonts w:ascii="宋体" w:hAnsi="宋体" w:hint="eastAsia"/>
        </w:rPr>
        <w:t>上搭建大规模结构化存储集群。</w:t>
      </w:r>
      <w:r w:rsidRPr="00AC35CE">
        <w:rPr>
          <w:rFonts w:ascii="宋体" w:hAnsi="宋体"/>
        </w:rPr>
        <w:t>HBase</w:t>
      </w:r>
      <w:r w:rsidRPr="00AC35CE">
        <w:rPr>
          <w:rFonts w:ascii="宋体" w:hAnsi="宋体" w:hint="eastAsia"/>
        </w:rPr>
        <w:t>是</w:t>
      </w:r>
      <w:r w:rsidRPr="00AC35CE">
        <w:rPr>
          <w:rFonts w:ascii="宋体" w:hAnsi="宋体"/>
        </w:rPr>
        <w:t>BigTable</w:t>
      </w:r>
      <w:r w:rsidRPr="00AC35CE">
        <w:rPr>
          <w:rFonts w:ascii="宋体" w:hAnsi="宋体" w:hint="eastAsia"/>
        </w:rPr>
        <w:t>的开源实现，使用</w:t>
      </w:r>
      <w:r w:rsidRPr="00AC35CE">
        <w:rPr>
          <w:rFonts w:ascii="宋体" w:hAnsi="宋体"/>
        </w:rPr>
        <w:t>HDFS</w:t>
      </w:r>
      <w:r w:rsidRPr="00AC35CE">
        <w:rPr>
          <w:rFonts w:ascii="宋体" w:hAnsi="宋体" w:hint="eastAsia"/>
        </w:rPr>
        <w:t>作为其文件存储系统。</w:t>
      </w:r>
      <w:r w:rsidRPr="00AC35CE">
        <w:rPr>
          <w:rFonts w:ascii="宋体" w:hAnsi="宋体"/>
        </w:rPr>
        <w:t>Google</w:t>
      </w:r>
      <w:r w:rsidRPr="00AC35CE">
        <w:rPr>
          <w:rFonts w:ascii="宋体" w:hAnsi="宋体" w:hint="eastAsia"/>
        </w:rPr>
        <w:t>运行</w:t>
      </w:r>
      <w:r w:rsidRPr="00AC35CE">
        <w:rPr>
          <w:rFonts w:ascii="宋体" w:hAnsi="宋体"/>
        </w:rPr>
        <w:t xml:space="preserve"> MapReduce</w:t>
      </w:r>
      <w:r w:rsidRPr="00AC35CE">
        <w:rPr>
          <w:rFonts w:ascii="宋体" w:hAnsi="宋体" w:hint="eastAsia"/>
        </w:rPr>
        <w:t>来处理</w:t>
      </w:r>
      <w:r w:rsidRPr="00AC35CE">
        <w:rPr>
          <w:rFonts w:ascii="宋体" w:hAnsi="宋体"/>
        </w:rPr>
        <w:t>BigTable</w:t>
      </w:r>
      <w:r w:rsidRPr="00AC35CE">
        <w:rPr>
          <w:rFonts w:ascii="宋体" w:hAnsi="宋体" w:hint="eastAsia"/>
        </w:rPr>
        <w:t>中的海量数据，</w:t>
      </w:r>
      <w:r w:rsidRPr="00AC35CE">
        <w:rPr>
          <w:rFonts w:ascii="宋体" w:hAnsi="宋体"/>
        </w:rPr>
        <w:t>HBase</w:t>
      </w:r>
      <w:r w:rsidRPr="00AC35CE">
        <w:rPr>
          <w:rFonts w:ascii="宋体" w:hAnsi="宋体" w:hint="eastAsia"/>
        </w:rPr>
        <w:t>同样利用</w:t>
      </w:r>
      <w:r w:rsidRPr="00AC35CE">
        <w:rPr>
          <w:rFonts w:ascii="宋体" w:hAnsi="宋体"/>
        </w:rPr>
        <w:t>MapReduce</w:t>
      </w:r>
      <w:r w:rsidRPr="00AC35CE">
        <w:rPr>
          <w:rFonts w:ascii="宋体" w:hAnsi="宋体" w:hint="eastAsia"/>
        </w:rPr>
        <w:t>来处理</w:t>
      </w:r>
      <w:r w:rsidRPr="00AC35CE">
        <w:rPr>
          <w:rFonts w:ascii="宋体" w:hAnsi="宋体"/>
        </w:rPr>
        <w:t>HBase</w:t>
      </w:r>
      <w:r w:rsidRPr="00AC35CE">
        <w:rPr>
          <w:rFonts w:ascii="宋体" w:hAnsi="宋体" w:hint="eastAsia"/>
        </w:rPr>
        <w:t>中的海量数据；</w:t>
      </w:r>
      <w:r w:rsidRPr="00AC35CE">
        <w:rPr>
          <w:rFonts w:ascii="宋体" w:hAnsi="宋体"/>
        </w:rPr>
        <w:t>BigTable</w:t>
      </w:r>
      <w:r w:rsidRPr="00AC35CE">
        <w:rPr>
          <w:rFonts w:ascii="宋体" w:hAnsi="宋体" w:hint="eastAsia"/>
        </w:rPr>
        <w:t>利用</w:t>
      </w:r>
      <w:r w:rsidRPr="00AC35CE">
        <w:rPr>
          <w:rFonts w:ascii="宋体" w:hAnsi="宋体"/>
        </w:rPr>
        <w:t>Chubby</w:t>
      </w:r>
      <w:r w:rsidRPr="00AC35CE">
        <w:rPr>
          <w:rFonts w:ascii="宋体" w:hAnsi="宋体" w:hint="eastAsia"/>
        </w:rPr>
        <w:t>作为协同服务，</w:t>
      </w:r>
      <w:r w:rsidRPr="00AC35CE">
        <w:rPr>
          <w:rFonts w:ascii="宋体" w:hAnsi="宋体"/>
        </w:rPr>
        <w:t>HBase</w:t>
      </w:r>
      <w:r w:rsidRPr="00AC35CE">
        <w:rPr>
          <w:rFonts w:ascii="宋体" w:hAnsi="宋体" w:hint="eastAsia"/>
        </w:rPr>
        <w:t>则利用</w:t>
      </w:r>
      <w:r w:rsidRPr="00AC35CE">
        <w:rPr>
          <w:rFonts w:ascii="宋体" w:hAnsi="宋体"/>
        </w:rPr>
        <w:t>Zookeeper</w:t>
      </w:r>
      <w:r w:rsidRPr="00AC35CE">
        <w:rPr>
          <w:rFonts w:ascii="宋体" w:hAnsi="宋体" w:hint="eastAsia"/>
        </w:rPr>
        <w:t>作为对应。</w:t>
      </w:r>
      <w:r w:rsidRPr="00AC35CE">
        <w:rPr>
          <w:rFonts w:ascii="宋体" w:hAnsi="宋体"/>
        </w:rPr>
        <w:t xml:space="preserve"> </w:t>
      </w:r>
    </w:p>
    <w:p w:rsidR="008D18BE" w:rsidRDefault="00F52D72" w:rsidP="00AC35CE">
      <w:pPr>
        <w:adjustRightInd w:val="0"/>
        <w:snapToGrid w:val="0"/>
        <w:spacing w:line="360" w:lineRule="auto"/>
        <w:ind w:firstLine="420"/>
        <w:rPr>
          <w:rFonts w:ascii="宋体" w:hAnsi="宋体"/>
          <w:sz w:val="24"/>
        </w:rPr>
      </w:pPr>
      <w:r>
        <w:rPr>
          <w:rFonts w:ascii="宋体" w:hAnsi="宋体" w:hint="eastAsia"/>
          <w:sz w:val="24"/>
        </w:rPr>
        <w:t xml:space="preserve">2.6.5  </w:t>
      </w:r>
      <w:r w:rsidR="008D18BE" w:rsidRPr="00F52D72">
        <w:rPr>
          <w:rFonts w:ascii="宋体" w:hAnsi="宋体" w:hint="eastAsia"/>
          <w:sz w:val="24"/>
        </w:rPr>
        <w:t>大数据关键技术与挑战</w:t>
      </w:r>
    </w:p>
    <w:p w:rsidR="00DA546E" w:rsidRPr="00DA546E" w:rsidRDefault="00DA546E" w:rsidP="00AC35CE">
      <w:pPr>
        <w:adjustRightInd w:val="0"/>
        <w:snapToGrid w:val="0"/>
        <w:spacing w:line="360" w:lineRule="auto"/>
        <w:ind w:firstLine="420"/>
        <w:rPr>
          <w:rFonts w:ascii="宋体" w:hAnsi="宋体"/>
        </w:rPr>
      </w:pPr>
      <w:r w:rsidRPr="00DA546E">
        <w:rPr>
          <w:rFonts w:ascii="宋体" w:hAnsi="宋体" w:hint="eastAsia"/>
        </w:rPr>
        <w:t>1.  大数据处理的基本流程</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大数据的数据来源广泛，应用需求和数据类型都不尽相同，但是最基本的处理流程一致。海量</w:t>
      </w:r>
      <w:r w:rsidRPr="00DA546E">
        <w:rPr>
          <w:rFonts w:ascii="宋体" w:hAnsi="宋体"/>
        </w:rPr>
        <w:t xml:space="preserve">Web </w:t>
      </w:r>
      <w:r w:rsidRPr="00DA546E">
        <w:rPr>
          <w:rFonts w:ascii="宋体" w:hAnsi="宋体" w:hint="eastAsia"/>
        </w:rPr>
        <w:t>数据的处理是一类非常典型的大数据应用，从中可以归纳出大数据处理的最基本流程。大数据处理的基本流程</w:t>
      </w:r>
      <w:r w:rsidRPr="00DA546E">
        <w:rPr>
          <w:rFonts w:ascii="宋体" w:hAnsi="宋体"/>
        </w:rPr>
        <w:t xml:space="preserve"> </w:t>
      </w:r>
      <w:r w:rsidRPr="00DA546E">
        <w:rPr>
          <w:rFonts w:ascii="宋体" w:hAnsi="宋体" w:hint="eastAsia"/>
        </w:rPr>
        <w:t>整个大数据的处理流程可以定义为：在合适工具的辅助下，对广泛异构的数据源进行抽取和集成，结果按照一定的标准进行统一存储，并利用合适的数据分析技术对存储的数据进行分析，从中提取有益的知识并利用恰当的方式将结果展现给终端用户。具体来说，可以分为数据抽取与集成、数据分析以及数据解释。</w:t>
      </w:r>
    </w:p>
    <w:p w:rsidR="008D18BE" w:rsidRPr="00DA546E" w:rsidRDefault="00DA546E" w:rsidP="00DA546E">
      <w:pPr>
        <w:adjustRightInd w:val="0"/>
        <w:snapToGrid w:val="0"/>
        <w:spacing w:line="360" w:lineRule="auto"/>
        <w:ind w:firstLine="420"/>
        <w:rPr>
          <w:rFonts w:ascii="宋体" w:hAnsi="宋体"/>
        </w:rPr>
      </w:pPr>
      <w:r w:rsidRPr="00DA546E">
        <w:rPr>
          <w:rFonts w:ascii="宋体" w:hAnsi="宋体" w:hint="eastAsia"/>
        </w:rPr>
        <w:t>（1）</w:t>
      </w:r>
      <w:r w:rsidR="008D18BE" w:rsidRPr="00DA546E">
        <w:rPr>
          <w:rFonts w:ascii="宋体" w:hAnsi="宋体" w:hint="eastAsia"/>
        </w:rPr>
        <w:t>数据抽取与集成</w:t>
      </w:r>
    </w:p>
    <w:p w:rsidR="00E06D86"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大数据的一个重要特点就是多样性，这就意味着数据来源极其广泛，数据类型极为繁杂。</w:t>
      </w:r>
      <w:r w:rsidRPr="00DA546E">
        <w:rPr>
          <w:rFonts w:ascii="宋体" w:hAnsi="宋体" w:hint="eastAsia"/>
        </w:rPr>
        <w:lastRenderedPageBreak/>
        <w:t>这种复杂的数据环境给大数据的处理带来极大的挑战。要想处理大数据，首先必须对所需数据源的数据进行抽取和集成，从中提取出关系和实体，经过关联和聚合之后采用统一定义的结构来存储这些数据。在数据集成和提取时需要对数据进行清洗，保证数据质量及可信性。同时还要特别注意大数据时代模式和数据的关系，大数据时代的数据往往是先有数据再有模式，</w:t>
      </w:r>
      <w:proofErr w:type="gramStart"/>
      <w:r w:rsidRPr="00DA546E">
        <w:rPr>
          <w:rFonts w:ascii="宋体" w:hAnsi="宋体" w:hint="eastAsia"/>
        </w:rPr>
        <w:t>且模式</w:t>
      </w:r>
      <w:proofErr w:type="gramEnd"/>
      <w:r w:rsidRPr="00DA546E">
        <w:rPr>
          <w:rFonts w:ascii="宋体" w:hAnsi="宋体" w:hint="eastAsia"/>
        </w:rPr>
        <w:t>是在不断的动态演化之中的。数据抽取和集成技术不是一项全新的技术，传统数据库领域已对此问题有了比较成熟的研究。随着新的数据源的涌现，数据集成方法也在不断的发展之中。</w:t>
      </w:r>
    </w:p>
    <w:p w:rsidR="008D18BE" w:rsidRPr="00DA546E" w:rsidRDefault="00DA546E" w:rsidP="00DA546E">
      <w:pPr>
        <w:adjustRightInd w:val="0"/>
        <w:snapToGrid w:val="0"/>
        <w:spacing w:line="360" w:lineRule="auto"/>
        <w:ind w:firstLine="420"/>
        <w:rPr>
          <w:rFonts w:ascii="宋体" w:hAnsi="宋体"/>
        </w:rPr>
      </w:pPr>
      <w:r w:rsidRPr="00DA546E">
        <w:rPr>
          <w:rFonts w:ascii="宋体" w:hAnsi="宋体" w:hint="eastAsia"/>
        </w:rPr>
        <w:t>（</w:t>
      </w:r>
      <w:r>
        <w:rPr>
          <w:rFonts w:ascii="宋体" w:hAnsi="宋体" w:hint="eastAsia"/>
        </w:rPr>
        <w:t>2</w:t>
      </w:r>
      <w:r w:rsidRPr="00DA546E">
        <w:rPr>
          <w:rFonts w:ascii="宋体" w:hAnsi="宋体" w:hint="eastAsia"/>
        </w:rPr>
        <w:t>）</w:t>
      </w:r>
      <w:r w:rsidR="008D18BE" w:rsidRPr="00DA546E">
        <w:rPr>
          <w:rFonts w:ascii="宋体" w:hAnsi="宋体" w:hint="eastAsia"/>
        </w:rPr>
        <w:t>数据分析</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数据分析是整个大数据处理流程的核心，因为大数据的价值产生于分析过程。从异构数据源抽取和集成的数据构成了数据分析的原始数据。根据不同应用的需求可以从这些数据中选择全部或部分进行分析。传统的分析技术如数据挖掘、机器学习、统计分析等在大数据时代需要做出调整，因为这些技术在大数据时代面临着一些新的挑战，主要有：</w:t>
      </w:r>
      <w:r w:rsidR="00DA546E">
        <w:rPr>
          <w:rFonts w:ascii="宋体" w:hAnsi="宋体" w:hint="eastAsia"/>
        </w:rPr>
        <w:t>①</w:t>
      </w:r>
      <w:r w:rsidRPr="00DA546E">
        <w:rPr>
          <w:rFonts w:ascii="宋体" w:hAnsi="宋体" w:hint="eastAsia"/>
        </w:rPr>
        <w:t>数据量大并不一定意味着数据价值的增加，相反这往往意味着数据噪音的增多。因此在数据分析之前必须进行数据清洗等预处理工作，但是预处理如此大量的数据对于机器硬件以及算法都是严峻的考验。</w:t>
      </w:r>
      <w:r w:rsidR="00DA546E">
        <w:rPr>
          <w:rFonts w:ascii="宋体" w:hAnsi="宋体" w:hint="eastAsia"/>
        </w:rPr>
        <w:t>②</w:t>
      </w:r>
      <w:r w:rsidRPr="00DA546E">
        <w:rPr>
          <w:rFonts w:ascii="宋体" w:hAnsi="宋体" w:hint="eastAsia"/>
        </w:rPr>
        <w:t>大数据时代的算法需要进行调整。首先，大数据的应用常常具有实时性的特点，算法的准确率不再是大数据应用的最主要指标。很多场景中算法需要在处理的实时性和准确率之间取得一个平衡，比如在线的机器学习算法</w:t>
      </w:r>
      <w:r w:rsidRPr="00DA546E">
        <w:rPr>
          <w:rFonts w:ascii="宋体" w:hAnsi="宋体"/>
        </w:rPr>
        <w:t>(online machine learning)</w:t>
      </w:r>
      <w:r w:rsidRPr="00DA546E">
        <w:rPr>
          <w:rFonts w:ascii="宋体" w:hAnsi="宋体" w:hint="eastAsia"/>
        </w:rPr>
        <w:t>。其次，</w:t>
      </w:r>
      <w:proofErr w:type="gramStart"/>
      <w:r w:rsidRPr="00DA546E">
        <w:rPr>
          <w:rFonts w:ascii="宋体" w:hAnsi="宋体" w:hint="eastAsia"/>
        </w:rPr>
        <w:t>云计算</w:t>
      </w:r>
      <w:proofErr w:type="gramEnd"/>
      <w:r w:rsidRPr="00DA546E">
        <w:rPr>
          <w:rFonts w:ascii="宋体" w:hAnsi="宋体" w:hint="eastAsia"/>
        </w:rPr>
        <w:t>是进行大数据处理的有力工具，这就要求很多算法必须做出调整以适应</w:t>
      </w:r>
      <w:proofErr w:type="gramStart"/>
      <w:r w:rsidRPr="00DA546E">
        <w:rPr>
          <w:rFonts w:ascii="宋体" w:hAnsi="宋体" w:hint="eastAsia"/>
        </w:rPr>
        <w:t>云计算</w:t>
      </w:r>
      <w:proofErr w:type="gramEnd"/>
      <w:r w:rsidRPr="00DA546E">
        <w:rPr>
          <w:rFonts w:ascii="宋体" w:hAnsi="宋体" w:hint="eastAsia"/>
        </w:rPr>
        <w:t>的框架，算法需要变得具有可扩展性。最后，在选择算法处理大数据时必须谨慎，当数据量增长到一定规模以后，可以从小量数据中挖掘出有效信息的算法并不一定适用于大数据。统计学中的邦弗朗尼原理</w:t>
      </w:r>
      <w:r w:rsidRPr="00DA546E">
        <w:rPr>
          <w:rFonts w:ascii="宋体" w:hAnsi="宋体"/>
        </w:rPr>
        <w:t>(Bonferroni</w:t>
      </w:r>
      <w:r w:rsidRPr="00DA546E">
        <w:rPr>
          <w:rFonts w:ascii="宋体" w:hAnsi="宋体" w:hint="eastAsia"/>
        </w:rPr>
        <w:t>‟</w:t>
      </w:r>
      <w:r w:rsidRPr="00DA546E">
        <w:rPr>
          <w:rFonts w:ascii="宋体" w:hAnsi="宋体"/>
        </w:rPr>
        <w:t>s Principle)</w:t>
      </w:r>
      <w:r w:rsidRPr="00DA546E">
        <w:rPr>
          <w:rFonts w:ascii="宋体" w:hAnsi="宋体" w:hint="eastAsia"/>
        </w:rPr>
        <w:t>就是一个典型的例子。</w:t>
      </w:r>
      <w:r w:rsidR="00DA546E">
        <w:rPr>
          <w:rFonts w:ascii="宋体" w:hAnsi="宋体" w:hint="eastAsia"/>
        </w:rPr>
        <w:t>③</w:t>
      </w:r>
      <w:r w:rsidRPr="00DA546E">
        <w:rPr>
          <w:rFonts w:ascii="宋体" w:hAnsi="宋体" w:hint="eastAsia"/>
        </w:rPr>
        <w:t>数据结果好坏的衡量。得到分析结果并不难，但是结果好坏的衡量却是大数据时代数据分析的新挑战。大数据时代的数据量大、类型庞杂，进行分析的时候往往对整个数据的分布特点掌握得不太清楚，这会导致最后在设计衡量的方法以及指标的时候遇到诸多困难。大数据分析已被广泛应用于诸多领域，典型的有推荐系统、商业智能、决策支持等。</w:t>
      </w:r>
    </w:p>
    <w:p w:rsidR="008D18BE" w:rsidRPr="00DA546E" w:rsidRDefault="00DA546E" w:rsidP="00DA546E">
      <w:pPr>
        <w:adjustRightInd w:val="0"/>
        <w:snapToGrid w:val="0"/>
        <w:spacing w:line="360" w:lineRule="auto"/>
        <w:ind w:firstLine="420"/>
        <w:rPr>
          <w:rFonts w:ascii="宋体" w:hAnsi="宋体"/>
        </w:rPr>
      </w:pPr>
      <w:r w:rsidRPr="00DA546E">
        <w:rPr>
          <w:rFonts w:ascii="宋体" w:hAnsi="宋体" w:hint="eastAsia"/>
        </w:rPr>
        <w:t>（</w:t>
      </w:r>
      <w:r>
        <w:rPr>
          <w:rFonts w:ascii="宋体" w:hAnsi="宋体" w:hint="eastAsia"/>
        </w:rPr>
        <w:t>3</w:t>
      </w:r>
      <w:r w:rsidRPr="00DA546E">
        <w:rPr>
          <w:rFonts w:ascii="宋体" w:hAnsi="宋体" w:hint="eastAsia"/>
        </w:rPr>
        <w:t>）</w:t>
      </w:r>
      <w:r w:rsidR="008D18BE" w:rsidRPr="00DA546E">
        <w:rPr>
          <w:rFonts w:ascii="宋体" w:hAnsi="宋体" w:hint="eastAsia"/>
        </w:rPr>
        <w:t>数据解释</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数据分析是大数据处理的核心，但是用户往往更关心结果的展示。如果分析的结果正确但是没有采用适当的解释方法，则所得到的结果很可能让用户难以理解，极端情况下甚至会误导用户。数据解释的方法很多，比较传统的就是以文本形式输出结果或者直接在电脑终端上显示结果。这种方法在面对小数据量时是一种很好的选择。但是大数据时代的数据分析结果往往也是海量的，同时结果之间的关联关系极其复杂，采用传统的解释方法基本不可行。可以考虑从下面两个方面提升数据解释能力：</w:t>
      </w:r>
      <w:r w:rsidR="00DA546E">
        <w:rPr>
          <w:rFonts w:ascii="宋体" w:hAnsi="宋体" w:hint="eastAsia"/>
        </w:rPr>
        <w:t>①</w:t>
      </w:r>
      <w:r w:rsidRPr="00DA546E">
        <w:rPr>
          <w:rFonts w:ascii="宋体" w:hAnsi="宋体" w:hint="eastAsia"/>
        </w:rPr>
        <w:t>引入可视化技术。可视化作为解释大量数据最有效的手段之一率先被科学与工程计算领域采用。通过对分析结果的可视化用形象的方式向用户展示结果，而且图形化的方式比文字更易理解和接受。常见的可视化技术有标签云、</w:t>
      </w:r>
      <w:r w:rsidRPr="00DA546E">
        <w:rPr>
          <w:rFonts w:ascii="宋体" w:hAnsi="宋体" w:hint="eastAsia"/>
        </w:rPr>
        <w:lastRenderedPageBreak/>
        <w:t>历史流、空间信息流等。可以根据具体的应用需要选择合适的可视化技术。</w:t>
      </w:r>
      <w:r w:rsidR="00DA546E">
        <w:rPr>
          <w:rFonts w:ascii="宋体" w:hAnsi="宋体" w:hint="eastAsia"/>
        </w:rPr>
        <w:t>②</w:t>
      </w:r>
      <w:r w:rsidRPr="00DA546E">
        <w:rPr>
          <w:rFonts w:ascii="宋体" w:hAnsi="宋体" w:hint="eastAsia"/>
        </w:rPr>
        <w:t>让用户能够在一定程度上了解和参与具体的分析过程。这个既可以采用人机交互技术，利用交互式的数据分析过程来引导用户逐步地进行分析，使得用户在得到结果的同时更好的理解分析结果的由来。也可以采用数据起源技术，通过该技术可以帮助追溯整个数据分析的过程，有助于用户理解结果。</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rPr>
        <w:t>2.</w:t>
      </w:r>
      <w:r w:rsidR="00DA546E">
        <w:rPr>
          <w:rFonts w:ascii="宋体" w:hAnsi="宋体" w:hint="eastAsia"/>
        </w:rPr>
        <w:t xml:space="preserve"> </w:t>
      </w:r>
      <w:r w:rsidRPr="00DA546E">
        <w:rPr>
          <w:rFonts w:ascii="宋体" w:hAnsi="宋体"/>
        </w:rPr>
        <w:t xml:space="preserve"> </w:t>
      </w:r>
      <w:r w:rsidRPr="00DA546E">
        <w:rPr>
          <w:rFonts w:ascii="宋体" w:hAnsi="宋体" w:hint="eastAsia"/>
        </w:rPr>
        <w:t>大数据关键技术</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如果将各种大数据的应用比作一辆辆</w:t>
      </w:r>
      <w:r w:rsidRPr="00DA546E">
        <w:rPr>
          <w:rFonts w:ascii="宋体" w:hAnsi="宋体"/>
        </w:rPr>
        <w:t>“</w:t>
      </w:r>
      <w:r w:rsidRPr="00DA546E">
        <w:rPr>
          <w:rFonts w:ascii="宋体" w:hAnsi="宋体" w:hint="eastAsia"/>
        </w:rPr>
        <w:t>汽车</w:t>
      </w:r>
      <w:r w:rsidRPr="00DA546E">
        <w:rPr>
          <w:rFonts w:ascii="宋体" w:hAnsi="宋体"/>
        </w:rPr>
        <w:t>”</w:t>
      </w:r>
      <w:r w:rsidRPr="00DA546E">
        <w:rPr>
          <w:rFonts w:ascii="宋体" w:hAnsi="宋体" w:hint="eastAsia"/>
        </w:rPr>
        <w:t>的话，支撑起这些</w:t>
      </w:r>
      <w:r w:rsidRPr="00DA546E">
        <w:rPr>
          <w:rFonts w:ascii="宋体" w:hAnsi="宋体"/>
        </w:rPr>
        <w:t>“</w:t>
      </w:r>
      <w:r w:rsidRPr="00DA546E">
        <w:rPr>
          <w:rFonts w:ascii="宋体" w:hAnsi="宋体" w:hint="eastAsia"/>
        </w:rPr>
        <w:t>汽车</w:t>
      </w:r>
      <w:r w:rsidRPr="00DA546E">
        <w:rPr>
          <w:rFonts w:ascii="宋体" w:hAnsi="宋体"/>
        </w:rPr>
        <w:t>”</w:t>
      </w:r>
      <w:r w:rsidRPr="00DA546E">
        <w:rPr>
          <w:rFonts w:ascii="宋体" w:hAnsi="宋体" w:hint="eastAsia"/>
        </w:rPr>
        <w:t>运行的</w:t>
      </w:r>
      <w:r w:rsidRPr="00DA546E">
        <w:rPr>
          <w:rFonts w:ascii="宋体" w:hAnsi="宋体"/>
        </w:rPr>
        <w:t>“</w:t>
      </w:r>
      <w:r w:rsidRPr="00DA546E">
        <w:rPr>
          <w:rFonts w:ascii="宋体" w:hAnsi="宋体" w:hint="eastAsia"/>
        </w:rPr>
        <w:t>高速公路</w:t>
      </w:r>
      <w:r w:rsidRPr="00DA546E">
        <w:rPr>
          <w:rFonts w:ascii="宋体" w:hAnsi="宋体"/>
        </w:rPr>
        <w:t>”</w:t>
      </w:r>
      <w:r w:rsidRPr="00DA546E">
        <w:rPr>
          <w:rFonts w:ascii="宋体" w:hAnsi="宋体" w:hint="eastAsia"/>
        </w:rPr>
        <w:t>就是云计算。正是云计算技术在数据存储、管理与分析等方面的支撑，才使得大数据有用武之地。</w:t>
      </w:r>
    </w:p>
    <w:p w:rsidR="008D18BE" w:rsidRPr="00DA546E" w:rsidRDefault="00DA546E" w:rsidP="00DA546E">
      <w:pPr>
        <w:adjustRightInd w:val="0"/>
        <w:snapToGrid w:val="0"/>
        <w:spacing w:line="360" w:lineRule="auto"/>
        <w:ind w:firstLine="420"/>
        <w:rPr>
          <w:rFonts w:ascii="宋体" w:hAnsi="宋体"/>
        </w:rPr>
      </w:pPr>
      <w:r>
        <w:rPr>
          <w:rFonts w:ascii="宋体" w:hAnsi="宋体" w:hint="eastAsia"/>
        </w:rPr>
        <w:t>（1）</w:t>
      </w:r>
      <w:r w:rsidR="008D18BE" w:rsidRPr="00DA546E">
        <w:rPr>
          <w:rFonts w:ascii="宋体" w:hAnsi="宋体" w:hint="eastAsia"/>
        </w:rPr>
        <w:t>文件系统</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文件系统是支撑上层应用的基础。系统组件失败是一种常态而不是异常，基于此思想，</w:t>
      </w:r>
      <w:r w:rsidRPr="00DA546E">
        <w:rPr>
          <w:rFonts w:ascii="宋体" w:hAnsi="宋体"/>
        </w:rPr>
        <w:t>Google</w:t>
      </w:r>
      <w:r w:rsidRPr="00DA546E">
        <w:rPr>
          <w:rFonts w:ascii="宋体" w:hAnsi="宋体" w:hint="eastAsia"/>
        </w:rPr>
        <w:t>自行设计开发了</w:t>
      </w:r>
      <w:r w:rsidRPr="00DA546E">
        <w:rPr>
          <w:rFonts w:ascii="宋体" w:hAnsi="宋体"/>
        </w:rPr>
        <w:t>Google</w:t>
      </w:r>
      <w:r w:rsidRPr="00DA546E">
        <w:rPr>
          <w:rFonts w:ascii="宋体" w:hAnsi="宋体" w:hint="eastAsia"/>
        </w:rPr>
        <w:t>文件系统</w:t>
      </w:r>
      <w:r w:rsidRPr="00DA546E">
        <w:rPr>
          <w:rFonts w:ascii="宋体" w:hAnsi="宋体"/>
        </w:rPr>
        <w:t>GFS(Google File System)</w:t>
      </w:r>
      <w:r w:rsidRPr="00DA546E">
        <w:rPr>
          <w:rFonts w:ascii="宋体" w:hAnsi="宋体" w:hint="eastAsia"/>
        </w:rPr>
        <w:t>。</w:t>
      </w:r>
      <w:r w:rsidRPr="00DA546E">
        <w:rPr>
          <w:rFonts w:ascii="宋体" w:hAnsi="宋体"/>
        </w:rPr>
        <w:t>GFS</w:t>
      </w:r>
      <w:r w:rsidRPr="00DA546E">
        <w:rPr>
          <w:rFonts w:ascii="宋体" w:hAnsi="宋体" w:hint="eastAsia"/>
        </w:rPr>
        <w:t>是构建在大量廉价服务器之上的一个可扩展的分布式文件系统，</w:t>
      </w:r>
      <w:r w:rsidRPr="00DA546E">
        <w:rPr>
          <w:rFonts w:ascii="宋体" w:hAnsi="宋体"/>
        </w:rPr>
        <w:t>GFS</w:t>
      </w:r>
      <w:r w:rsidRPr="00DA546E">
        <w:rPr>
          <w:rFonts w:ascii="宋体" w:hAnsi="宋体" w:hint="eastAsia"/>
        </w:rPr>
        <w:t>主要针对文件较大，且读远大于写的应用场景，采用主从</w:t>
      </w:r>
      <w:r w:rsidRPr="00DA546E">
        <w:rPr>
          <w:rFonts w:ascii="宋体" w:hAnsi="宋体"/>
        </w:rPr>
        <w:t>(Master-Slave)</w:t>
      </w:r>
      <w:r w:rsidRPr="00DA546E">
        <w:rPr>
          <w:rFonts w:ascii="宋体" w:hAnsi="宋体" w:hint="eastAsia"/>
        </w:rPr>
        <w:t>结构。</w:t>
      </w:r>
      <w:r w:rsidRPr="00DA546E">
        <w:rPr>
          <w:rFonts w:ascii="宋体" w:hAnsi="宋体"/>
        </w:rPr>
        <w:t xml:space="preserve"> GFS</w:t>
      </w:r>
      <w:r w:rsidRPr="00DA546E">
        <w:rPr>
          <w:rFonts w:ascii="宋体" w:hAnsi="宋体" w:hint="eastAsia"/>
        </w:rPr>
        <w:t>通过数据分块、追加更新</w:t>
      </w:r>
      <w:r w:rsidRPr="00DA546E">
        <w:rPr>
          <w:rFonts w:ascii="宋体" w:hAnsi="宋体"/>
        </w:rPr>
        <w:t>(Append-Only)</w:t>
      </w:r>
      <w:r w:rsidRPr="00DA546E">
        <w:rPr>
          <w:rFonts w:ascii="宋体" w:hAnsi="宋体" w:hint="eastAsia"/>
        </w:rPr>
        <w:t>等方式实现了海量数据的高效存储。随着时间推移，</w:t>
      </w:r>
      <w:r w:rsidRPr="00DA546E">
        <w:rPr>
          <w:rFonts w:ascii="宋体" w:hAnsi="宋体"/>
        </w:rPr>
        <w:t>GFS</w:t>
      </w:r>
      <w:r w:rsidRPr="00DA546E">
        <w:rPr>
          <w:rFonts w:ascii="宋体" w:hAnsi="宋体" w:hint="eastAsia"/>
        </w:rPr>
        <w:t>的架构逐渐开始无法适应需求。其中，</w:t>
      </w:r>
      <w:r w:rsidRPr="00DA546E">
        <w:rPr>
          <w:rFonts w:ascii="宋体" w:hAnsi="宋体"/>
        </w:rPr>
        <w:t>GFS</w:t>
      </w:r>
      <w:r w:rsidRPr="00DA546E">
        <w:rPr>
          <w:rFonts w:ascii="宋体" w:hAnsi="宋体" w:hint="eastAsia"/>
        </w:rPr>
        <w:t>的单点故障</w:t>
      </w:r>
      <w:r w:rsidRPr="00DA546E">
        <w:rPr>
          <w:rFonts w:ascii="宋体" w:hAnsi="宋体"/>
        </w:rPr>
        <w:t>(</w:t>
      </w:r>
      <w:r w:rsidRPr="00DA546E">
        <w:rPr>
          <w:rFonts w:ascii="宋体" w:hAnsi="宋体" w:hint="eastAsia"/>
        </w:rPr>
        <w:t>指仅有一个主节点容易成为系统的瓶颈</w:t>
      </w:r>
      <w:r w:rsidRPr="00DA546E">
        <w:rPr>
          <w:rFonts w:ascii="宋体" w:hAnsi="宋体"/>
        </w:rPr>
        <w:t>)</w:t>
      </w:r>
      <w:r w:rsidRPr="00DA546E">
        <w:rPr>
          <w:rFonts w:ascii="宋体" w:hAnsi="宋体" w:hint="eastAsia"/>
        </w:rPr>
        <w:t>、海量小文件的存储等问题在</w:t>
      </w:r>
      <w:r w:rsidRPr="00DA546E">
        <w:rPr>
          <w:rFonts w:ascii="宋体" w:hAnsi="宋体"/>
        </w:rPr>
        <w:t>Colossus</w:t>
      </w:r>
      <w:r w:rsidRPr="00DA546E">
        <w:rPr>
          <w:rFonts w:ascii="宋体" w:hAnsi="宋体" w:hint="eastAsia"/>
        </w:rPr>
        <w:t>中均得到了解决。除了</w:t>
      </w:r>
      <w:r w:rsidRPr="00DA546E">
        <w:rPr>
          <w:rFonts w:ascii="宋体" w:hAnsi="宋体"/>
        </w:rPr>
        <w:t>Google</w:t>
      </w:r>
      <w:r w:rsidRPr="00DA546E">
        <w:rPr>
          <w:rFonts w:ascii="宋体" w:hAnsi="宋体" w:hint="eastAsia"/>
        </w:rPr>
        <w:t>，微软自行开发的</w:t>
      </w:r>
      <w:r w:rsidRPr="00DA546E">
        <w:rPr>
          <w:rFonts w:ascii="宋体" w:hAnsi="宋体"/>
        </w:rPr>
        <w:t>Cosmos</w:t>
      </w:r>
      <w:r w:rsidRPr="00DA546E">
        <w:rPr>
          <w:rFonts w:ascii="宋体" w:hAnsi="宋体" w:hint="eastAsia"/>
        </w:rPr>
        <w:t>支撑着其搜索、广告等业务。</w:t>
      </w:r>
      <w:r w:rsidRPr="00DA546E">
        <w:rPr>
          <w:rFonts w:ascii="宋体" w:hAnsi="宋体"/>
        </w:rPr>
        <w:t>HDFS</w:t>
      </w:r>
      <w:r w:rsidRPr="00DA546E">
        <w:rPr>
          <w:rFonts w:ascii="宋体" w:hAnsi="宋体" w:hint="eastAsia"/>
        </w:rPr>
        <w:t>和</w:t>
      </w:r>
      <w:r w:rsidRPr="00DA546E">
        <w:rPr>
          <w:rFonts w:ascii="宋体" w:hAnsi="宋体"/>
        </w:rPr>
        <w:t>CloudStore</w:t>
      </w:r>
      <w:r w:rsidRPr="00DA546E">
        <w:rPr>
          <w:rFonts w:ascii="宋体" w:hAnsi="宋体" w:hint="eastAsia"/>
        </w:rPr>
        <w:t>都是模仿</w:t>
      </w:r>
      <w:r w:rsidRPr="00DA546E">
        <w:rPr>
          <w:rFonts w:ascii="宋体" w:hAnsi="宋体"/>
        </w:rPr>
        <w:t>GFS</w:t>
      </w:r>
      <w:r w:rsidRPr="00DA546E">
        <w:rPr>
          <w:rFonts w:ascii="宋体" w:hAnsi="宋体" w:hint="eastAsia"/>
        </w:rPr>
        <w:t>的开源实现。</w:t>
      </w:r>
      <w:r w:rsidRPr="00DA546E">
        <w:rPr>
          <w:rFonts w:ascii="宋体" w:hAnsi="宋体"/>
        </w:rPr>
        <w:t>GFS</w:t>
      </w:r>
      <w:r w:rsidRPr="00DA546E">
        <w:rPr>
          <w:rFonts w:ascii="宋体" w:hAnsi="宋体" w:hint="eastAsia"/>
        </w:rPr>
        <w:t>类的文件系统主要是针对较大文件设计的，而在图片存储等应用场景，文件系统主要存储海量小文件，此时</w:t>
      </w:r>
      <w:r w:rsidRPr="00DA546E">
        <w:rPr>
          <w:rFonts w:ascii="宋体" w:hAnsi="宋体"/>
        </w:rPr>
        <w:t>GFS</w:t>
      </w:r>
      <w:r w:rsidRPr="00DA546E">
        <w:rPr>
          <w:rFonts w:ascii="宋体" w:hAnsi="宋体" w:hint="eastAsia"/>
        </w:rPr>
        <w:t>等文件系统因为频繁读取元数据等原因，效率很低。针对这种情况，</w:t>
      </w:r>
      <w:r w:rsidRPr="00DA546E">
        <w:rPr>
          <w:rFonts w:ascii="宋体" w:hAnsi="宋体"/>
        </w:rPr>
        <w:t>Facebook</w:t>
      </w:r>
      <w:r w:rsidRPr="00DA546E">
        <w:rPr>
          <w:rFonts w:ascii="宋体" w:hAnsi="宋体" w:hint="eastAsia"/>
        </w:rPr>
        <w:t>推出了专门针对海量小文件的文件系统</w:t>
      </w:r>
      <w:r w:rsidRPr="00DA546E">
        <w:rPr>
          <w:rFonts w:ascii="宋体" w:hAnsi="宋体"/>
        </w:rPr>
        <w:t>Haystack</w:t>
      </w:r>
      <w:r w:rsidRPr="00DA546E">
        <w:rPr>
          <w:rFonts w:ascii="宋体" w:hAnsi="宋体" w:hint="eastAsia"/>
        </w:rPr>
        <w:t>，通过多个逻辑文件共享同一个物理文件、增加缓存层、部分元数据加载到内存等方式有效的解决了</w:t>
      </w:r>
      <w:r w:rsidRPr="00DA546E">
        <w:rPr>
          <w:rFonts w:ascii="宋体" w:hAnsi="宋体"/>
        </w:rPr>
        <w:t>Facebook</w:t>
      </w:r>
      <w:r w:rsidRPr="00DA546E">
        <w:rPr>
          <w:rFonts w:ascii="宋体" w:hAnsi="宋体" w:hint="eastAsia"/>
        </w:rPr>
        <w:t>海量图片存储问题。</w:t>
      </w:r>
      <w:proofErr w:type="gramStart"/>
      <w:r w:rsidRPr="00DA546E">
        <w:rPr>
          <w:rFonts w:ascii="宋体" w:hAnsi="宋体" w:hint="eastAsia"/>
        </w:rPr>
        <w:t>淘宝推出</w:t>
      </w:r>
      <w:proofErr w:type="gramEnd"/>
      <w:r w:rsidRPr="00DA546E">
        <w:rPr>
          <w:rFonts w:ascii="宋体" w:hAnsi="宋体" w:hint="eastAsia"/>
        </w:rPr>
        <w:t>了类似的文件系统</w:t>
      </w:r>
      <w:r w:rsidRPr="00DA546E">
        <w:rPr>
          <w:rFonts w:ascii="宋体" w:hAnsi="宋体"/>
        </w:rPr>
        <w:t>TFS(Tao File System)</w:t>
      </w:r>
      <w:r w:rsidRPr="00DA546E">
        <w:rPr>
          <w:rFonts w:ascii="宋体" w:hAnsi="宋体" w:hint="eastAsia"/>
        </w:rPr>
        <w:t>，通过将小文件合并成大文件、文件名隐含部分元数据等方式实现了海量小文件的高效存储。</w:t>
      </w:r>
      <w:r w:rsidRPr="00DA546E">
        <w:rPr>
          <w:rFonts w:ascii="宋体" w:hAnsi="宋体"/>
        </w:rPr>
        <w:t>FastDFS</w:t>
      </w:r>
      <w:r w:rsidRPr="00DA546E">
        <w:rPr>
          <w:rFonts w:ascii="宋体" w:hAnsi="宋体" w:hint="eastAsia"/>
        </w:rPr>
        <w:t>针对小文件的优化类似于</w:t>
      </w:r>
      <w:r w:rsidRPr="00DA546E">
        <w:rPr>
          <w:rFonts w:ascii="宋体" w:hAnsi="宋体"/>
        </w:rPr>
        <w:t>TFS</w:t>
      </w:r>
      <w:r w:rsidRPr="00DA546E">
        <w:rPr>
          <w:rFonts w:ascii="宋体" w:hAnsi="宋体" w:hint="eastAsia"/>
        </w:rPr>
        <w:t>。</w:t>
      </w:r>
      <w:r w:rsidRPr="00DA546E">
        <w:rPr>
          <w:rFonts w:ascii="宋体" w:hAnsi="宋体"/>
        </w:rPr>
        <w:t xml:space="preserve"> </w:t>
      </w:r>
    </w:p>
    <w:p w:rsidR="008D18BE" w:rsidRPr="00DA546E" w:rsidRDefault="00DA546E" w:rsidP="00DA546E">
      <w:pPr>
        <w:adjustRightInd w:val="0"/>
        <w:snapToGrid w:val="0"/>
        <w:spacing w:line="360" w:lineRule="auto"/>
        <w:ind w:firstLine="420"/>
        <w:rPr>
          <w:rFonts w:ascii="宋体" w:hAnsi="宋体"/>
        </w:rPr>
      </w:pPr>
      <w:r w:rsidRPr="00DA546E">
        <w:rPr>
          <w:rFonts w:ascii="宋体" w:hAnsi="宋体" w:hint="eastAsia"/>
        </w:rPr>
        <w:t>（</w:t>
      </w:r>
      <w:r>
        <w:rPr>
          <w:rFonts w:ascii="宋体" w:hAnsi="宋体" w:hint="eastAsia"/>
        </w:rPr>
        <w:t>2</w:t>
      </w:r>
      <w:r w:rsidRPr="00DA546E">
        <w:rPr>
          <w:rFonts w:ascii="宋体" w:hAnsi="宋体" w:hint="eastAsia"/>
        </w:rPr>
        <w:t>）</w:t>
      </w:r>
      <w:r w:rsidR="008D18BE" w:rsidRPr="00DA546E">
        <w:rPr>
          <w:rFonts w:ascii="宋体" w:hAnsi="宋体" w:hint="eastAsia"/>
        </w:rPr>
        <w:t>数据库系统</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原始的数据存储在文件系统之中，但是，用户习惯通过数据库系统来存取文件。因为这样会屏蔽掉底层的细节，且方便数据管理。直接采用关系模型的分布式数据库并不能适应大数据时代的数据存储，主要因为：</w:t>
      </w:r>
      <w:r w:rsidR="00DA546E">
        <w:rPr>
          <w:rFonts w:ascii="宋体" w:hAnsi="宋体" w:hint="eastAsia"/>
        </w:rPr>
        <w:t>①</w:t>
      </w:r>
      <w:r w:rsidRPr="00DA546E">
        <w:rPr>
          <w:rFonts w:ascii="宋体" w:hAnsi="宋体" w:hint="eastAsia"/>
        </w:rPr>
        <w:t>规模效应所带来的压力。大数据时代的数据量远远超过单机所能容纳的数据量，因此必须采用分布式存储的方式。这就需要系统具有很好的扩展性，但这恰恰是传统数据库的弱势之一。因为传统的数据库产品对于性能的扩展更倾向于</w:t>
      </w:r>
      <w:r w:rsidRPr="00DA546E">
        <w:rPr>
          <w:rFonts w:ascii="宋体" w:hAnsi="宋体"/>
        </w:rPr>
        <w:t>Scale-Up(</w:t>
      </w:r>
      <w:r w:rsidRPr="00DA546E">
        <w:rPr>
          <w:rFonts w:ascii="宋体" w:hAnsi="宋体" w:hint="eastAsia"/>
        </w:rPr>
        <w:t>纵向扩展</w:t>
      </w:r>
      <w:r w:rsidRPr="00DA546E">
        <w:rPr>
          <w:rFonts w:ascii="宋体" w:hAnsi="宋体"/>
        </w:rPr>
        <w:t>)</w:t>
      </w:r>
      <w:r w:rsidRPr="00DA546E">
        <w:rPr>
          <w:rFonts w:ascii="宋体" w:hAnsi="宋体" w:hint="eastAsia"/>
        </w:rPr>
        <w:t>的方式，而这种方式对于性能的增加速度远低于需要处理数据的增长速度，且性能提升存在上限。适应大数据的数据库系统应当具有良好的</w:t>
      </w:r>
      <w:r w:rsidRPr="00DA546E">
        <w:rPr>
          <w:rFonts w:ascii="宋体" w:hAnsi="宋体"/>
        </w:rPr>
        <w:t>Scale-Out(</w:t>
      </w:r>
      <w:r w:rsidRPr="00DA546E">
        <w:rPr>
          <w:rFonts w:ascii="宋体" w:hAnsi="宋体" w:hint="eastAsia"/>
        </w:rPr>
        <w:t>横向扩展</w:t>
      </w:r>
      <w:r w:rsidRPr="00DA546E">
        <w:rPr>
          <w:rFonts w:ascii="宋体" w:hAnsi="宋体"/>
        </w:rPr>
        <w:t>)</w:t>
      </w:r>
      <w:r w:rsidRPr="00DA546E">
        <w:rPr>
          <w:rFonts w:ascii="宋体" w:hAnsi="宋体" w:hint="eastAsia"/>
        </w:rPr>
        <w:t>能力，而这种性能扩展方式恰恰是传统数据库所不具备的。即便是性能最好的并行数据库产品其</w:t>
      </w:r>
      <w:r w:rsidRPr="00DA546E">
        <w:rPr>
          <w:rFonts w:ascii="宋体" w:hAnsi="宋体"/>
        </w:rPr>
        <w:t xml:space="preserve">Scale-Out </w:t>
      </w:r>
      <w:r w:rsidRPr="00DA546E">
        <w:rPr>
          <w:rFonts w:ascii="宋体" w:hAnsi="宋体" w:hint="eastAsia"/>
        </w:rPr>
        <w:t>能力也相对有限。</w:t>
      </w:r>
      <w:r w:rsidR="00DA546E">
        <w:rPr>
          <w:rFonts w:ascii="宋体" w:hAnsi="宋体" w:hint="eastAsia"/>
        </w:rPr>
        <w:t>②</w:t>
      </w:r>
      <w:r w:rsidRPr="00DA546E">
        <w:rPr>
          <w:rFonts w:ascii="宋体" w:hAnsi="宋体" w:hint="eastAsia"/>
        </w:rPr>
        <w:t>数据类型的多样化。传统的数据库比较适合结构化数</w:t>
      </w:r>
      <w:r w:rsidRPr="00DA546E">
        <w:rPr>
          <w:rFonts w:ascii="宋体" w:hAnsi="宋体" w:hint="eastAsia"/>
        </w:rPr>
        <w:lastRenderedPageBreak/>
        <w:t>据的存储，但是数据的多样性是大数据时代的显著特征之一。这也就是意味着除了结构化数据，半结构化和非结构化数据也将是大数据时代的重要数据类型组成部分。如何高效地处理多种数据类型是大数据时代数据库技术面临的重要挑战之一。</w:t>
      </w:r>
      <w:r w:rsidR="00DA546E">
        <w:rPr>
          <w:rFonts w:ascii="宋体" w:hAnsi="宋体" w:hint="eastAsia"/>
        </w:rPr>
        <w:t>③</w:t>
      </w:r>
      <w:r w:rsidRPr="00DA546E">
        <w:rPr>
          <w:rFonts w:ascii="宋体" w:hAnsi="宋体" w:hint="eastAsia"/>
        </w:rPr>
        <w:t>设计理念的冲突。关系数据库追求的是</w:t>
      </w:r>
      <w:r w:rsidRPr="00DA546E">
        <w:rPr>
          <w:rFonts w:ascii="宋体" w:hAnsi="宋体"/>
        </w:rPr>
        <w:t>“One size fits all”</w:t>
      </w:r>
      <w:r w:rsidRPr="00DA546E">
        <w:rPr>
          <w:rFonts w:ascii="宋体" w:hAnsi="宋体" w:hint="eastAsia"/>
        </w:rPr>
        <w:t>的目标，希望将用户从繁杂的数据管理中解脱出来，在面对不同的问题时不需要重新考虑数据管理问题，从而可以将重心转向其他的部分。但在大数据时代不同的应用领域在数据类型、数据处理方式以及数据处理时间的要求上有极大的差异。在实际的处理中几乎不可能有一种统一的数据存储方式能够应对所有场景。比如对于海量</w:t>
      </w:r>
      <w:r w:rsidRPr="00DA546E">
        <w:rPr>
          <w:rFonts w:ascii="宋体" w:hAnsi="宋体"/>
        </w:rPr>
        <w:t>Web</w:t>
      </w:r>
      <w:r w:rsidRPr="00DA546E">
        <w:rPr>
          <w:rFonts w:ascii="宋体" w:hAnsi="宋体" w:hint="eastAsia"/>
        </w:rPr>
        <w:t>数据的处理就不可能和天文图像数据采取同样的处理方式。在这种情况下，很多公司开始尝试从</w:t>
      </w:r>
      <w:r w:rsidRPr="00DA546E">
        <w:rPr>
          <w:rFonts w:ascii="宋体" w:hAnsi="宋体"/>
        </w:rPr>
        <w:t>“One size fits one”</w:t>
      </w:r>
      <w:r w:rsidRPr="00DA546E">
        <w:rPr>
          <w:rFonts w:ascii="宋体" w:hAnsi="宋体" w:hint="eastAsia"/>
        </w:rPr>
        <w:t>和</w:t>
      </w:r>
      <w:r w:rsidRPr="00DA546E">
        <w:rPr>
          <w:rFonts w:ascii="宋体" w:hAnsi="宋体"/>
        </w:rPr>
        <w:t>“One size fits domain”</w:t>
      </w:r>
      <w:r w:rsidRPr="00DA546E">
        <w:rPr>
          <w:rFonts w:ascii="宋体" w:hAnsi="宋体" w:hint="eastAsia"/>
        </w:rPr>
        <w:t>的设计理念出发来研究新的数据管理方式，并产生了一系列非常有代表性的工作。</w:t>
      </w:r>
      <w:r w:rsidR="00DA546E">
        <w:rPr>
          <w:rFonts w:ascii="宋体" w:hAnsi="宋体" w:hint="eastAsia"/>
        </w:rPr>
        <w:t>④</w:t>
      </w:r>
      <w:r w:rsidRPr="00DA546E">
        <w:rPr>
          <w:rFonts w:ascii="宋体" w:hAnsi="宋体" w:hint="eastAsia"/>
        </w:rPr>
        <w:t>数据库事务特性。众所周知，关系数据库中事务的正确执行必须满足</w:t>
      </w:r>
      <w:r w:rsidRPr="00DA546E">
        <w:rPr>
          <w:rFonts w:ascii="宋体" w:hAnsi="宋体"/>
        </w:rPr>
        <w:t>ACID</w:t>
      </w:r>
      <w:r w:rsidRPr="00DA546E">
        <w:rPr>
          <w:rFonts w:ascii="宋体" w:hAnsi="宋体" w:hint="eastAsia"/>
        </w:rPr>
        <w:t>特性，即原子性、一致性、隔离性和持久性。对于数据强一致性的严格要求使其在很多大数据场景中无法应用。这种情况下出现了新的</w:t>
      </w:r>
      <w:r w:rsidRPr="00DA546E">
        <w:rPr>
          <w:rFonts w:ascii="宋体" w:hAnsi="宋体"/>
        </w:rPr>
        <w:t xml:space="preserve">BASE </w:t>
      </w:r>
      <w:r w:rsidRPr="00DA546E">
        <w:rPr>
          <w:rFonts w:ascii="宋体" w:hAnsi="宋体" w:hint="eastAsia"/>
        </w:rPr>
        <w:t>特性，即只要求满足基本可用</w:t>
      </w:r>
      <w:r w:rsidR="0061342C" w:rsidRPr="00DA546E">
        <w:rPr>
          <w:rFonts w:ascii="宋体" w:hAnsi="宋体"/>
        </w:rPr>
        <w:t>，</w:t>
      </w:r>
      <w:r w:rsidRPr="00DA546E">
        <w:rPr>
          <w:rFonts w:ascii="宋体" w:hAnsi="宋体" w:hint="eastAsia"/>
        </w:rPr>
        <w:t>柔性状态和最终一致。</w:t>
      </w:r>
      <w:r w:rsidRPr="00DA546E">
        <w:rPr>
          <w:rFonts w:ascii="宋体" w:hAnsi="宋体"/>
        </w:rPr>
        <w:t xml:space="preserve"> </w:t>
      </w:r>
    </w:p>
    <w:p w:rsidR="008D18BE" w:rsidRPr="00DA546E" w:rsidRDefault="00DA546E" w:rsidP="00DA546E">
      <w:pPr>
        <w:adjustRightInd w:val="0"/>
        <w:snapToGrid w:val="0"/>
        <w:spacing w:line="360" w:lineRule="auto"/>
        <w:ind w:firstLine="420"/>
        <w:rPr>
          <w:rFonts w:ascii="宋体" w:hAnsi="宋体"/>
        </w:rPr>
      </w:pPr>
      <w:r w:rsidRPr="00DA546E">
        <w:rPr>
          <w:rFonts w:ascii="宋体" w:hAnsi="宋体" w:hint="eastAsia"/>
        </w:rPr>
        <w:t>（</w:t>
      </w:r>
      <w:r>
        <w:rPr>
          <w:rFonts w:ascii="宋体" w:hAnsi="宋体" w:hint="eastAsia"/>
        </w:rPr>
        <w:t>3</w:t>
      </w:r>
      <w:r w:rsidRPr="00DA546E">
        <w:rPr>
          <w:rFonts w:ascii="宋体" w:hAnsi="宋体" w:hint="eastAsia"/>
        </w:rPr>
        <w:t>）</w:t>
      </w:r>
      <w:r w:rsidR="008D18BE" w:rsidRPr="00DA546E">
        <w:rPr>
          <w:rFonts w:ascii="宋体" w:hAnsi="宋体" w:hint="eastAsia"/>
        </w:rPr>
        <w:t>索引和查询技术</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数据查询是数据库最重要的应用之一。而索引则是解决数据查询问题的有效方案。根据更新频率进行层次划分，不同的层次对应不同的更新频率。每次需要批量更新索引，即使有些数据并未改变也需要处理掉。这种索引更新方式效率较低。关系数据库也是利用对数据构建索引的方式较好地解决了数据查询的问题。不同的索引方案使得关系数据库可以满足不同场景的要求。索引的建立以及更新都会耗费较多的时间，在面对传统数据库的小数据量时这些时间和其所带来的查询便利性相比是可以接受的，但是这些复杂的索引方案基本无法直接应用到大数据之上。</w:t>
      </w:r>
      <w:r w:rsidRPr="00DA546E">
        <w:rPr>
          <w:rFonts w:ascii="宋体" w:hAnsi="宋体"/>
        </w:rPr>
        <w:t>NoSQL</w:t>
      </w:r>
      <w:r w:rsidRPr="00DA546E">
        <w:rPr>
          <w:rFonts w:ascii="宋体" w:hAnsi="宋体" w:hint="eastAsia"/>
        </w:rPr>
        <w:t>数据库针对主键的查询效率一般较高，因此有关的研究集中在</w:t>
      </w:r>
      <w:r w:rsidRPr="00DA546E">
        <w:rPr>
          <w:rFonts w:ascii="宋体" w:hAnsi="宋体"/>
        </w:rPr>
        <w:t>NoSQL</w:t>
      </w:r>
      <w:r w:rsidRPr="00DA546E">
        <w:rPr>
          <w:rFonts w:ascii="宋体" w:hAnsi="宋体" w:hint="eastAsia"/>
        </w:rPr>
        <w:t>数据库的多值查询优化上。针对</w:t>
      </w:r>
      <w:r w:rsidRPr="00DA546E">
        <w:rPr>
          <w:rFonts w:ascii="宋体" w:hAnsi="宋体"/>
        </w:rPr>
        <w:t>NoSQL</w:t>
      </w:r>
      <w:r w:rsidRPr="00DA546E">
        <w:rPr>
          <w:rFonts w:ascii="宋体" w:hAnsi="宋体" w:hint="eastAsia"/>
        </w:rPr>
        <w:t>数据库上的查询优化研究主要有两种思路：</w:t>
      </w:r>
      <w:r w:rsidR="00DA546E">
        <w:rPr>
          <w:rFonts w:ascii="宋体" w:hAnsi="宋体" w:hint="eastAsia"/>
        </w:rPr>
        <w:t>①</w:t>
      </w:r>
      <w:r w:rsidRPr="00DA546E">
        <w:rPr>
          <w:rFonts w:ascii="宋体" w:hAnsi="宋体" w:hint="eastAsia"/>
        </w:rPr>
        <w:t>采用</w:t>
      </w:r>
      <w:r w:rsidRPr="00DA546E">
        <w:rPr>
          <w:rFonts w:ascii="宋体" w:hAnsi="宋体"/>
        </w:rPr>
        <w:t>MapReduce</w:t>
      </w:r>
      <w:r w:rsidRPr="00DA546E">
        <w:rPr>
          <w:rFonts w:ascii="宋体" w:hAnsi="宋体" w:hint="eastAsia"/>
        </w:rPr>
        <w:t>并行技术优化多值查询：当利用</w:t>
      </w:r>
      <w:r w:rsidRPr="00DA546E">
        <w:rPr>
          <w:rFonts w:ascii="宋体" w:hAnsi="宋体"/>
        </w:rPr>
        <w:t>MapReduce</w:t>
      </w:r>
      <w:r w:rsidRPr="00DA546E">
        <w:rPr>
          <w:rFonts w:ascii="宋体" w:hAnsi="宋体" w:hint="eastAsia"/>
        </w:rPr>
        <w:t>并行查询</w:t>
      </w:r>
      <w:r w:rsidRPr="00DA546E">
        <w:rPr>
          <w:rFonts w:ascii="宋体" w:hAnsi="宋体"/>
        </w:rPr>
        <w:t>NoSQL</w:t>
      </w:r>
      <w:r w:rsidRPr="00DA546E">
        <w:rPr>
          <w:rFonts w:ascii="宋体" w:hAnsi="宋体" w:hint="eastAsia"/>
        </w:rPr>
        <w:t>数据库时，每个</w:t>
      </w:r>
      <w:r w:rsidRPr="00DA546E">
        <w:rPr>
          <w:rFonts w:ascii="宋体" w:hAnsi="宋体"/>
        </w:rPr>
        <w:t>MapTask</w:t>
      </w:r>
      <w:r w:rsidRPr="00DA546E">
        <w:rPr>
          <w:rFonts w:ascii="宋体" w:hAnsi="宋体" w:hint="eastAsia"/>
        </w:rPr>
        <w:t>处理一部分的查询操作，通过实现多个部分之间的并行查询来提高多值查询的效率。此时每个部分的内部仍旧需要进行数据的全扫描。</w:t>
      </w:r>
      <w:r w:rsidR="00DA546E">
        <w:rPr>
          <w:rFonts w:ascii="宋体" w:hAnsi="宋体" w:hint="eastAsia"/>
        </w:rPr>
        <w:t>②</w:t>
      </w:r>
      <w:r w:rsidRPr="00DA546E">
        <w:rPr>
          <w:rFonts w:ascii="宋体" w:hAnsi="宋体" w:hint="eastAsia"/>
        </w:rPr>
        <w:t>采用索引技术优化多值查询：很多的研究工作尝试从添加多维索引的角度来加速</w:t>
      </w:r>
      <w:r w:rsidRPr="00DA546E">
        <w:rPr>
          <w:rFonts w:ascii="宋体" w:hAnsi="宋体"/>
        </w:rPr>
        <w:t>NoSQL</w:t>
      </w:r>
      <w:r w:rsidRPr="00DA546E">
        <w:rPr>
          <w:rFonts w:ascii="宋体" w:hAnsi="宋体" w:hint="eastAsia"/>
        </w:rPr>
        <w:t>数据库的查询速度。就已有方案来看，针对</w:t>
      </w:r>
      <w:r w:rsidRPr="00DA546E">
        <w:rPr>
          <w:rFonts w:ascii="宋体" w:hAnsi="宋体"/>
        </w:rPr>
        <w:t>NoSQL</w:t>
      </w:r>
      <w:r w:rsidRPr="00DA546E">
        <w:rPr>
          <w:rFonts w:ascii="宋体" w:hAnsi="宋体" w:hint="eastAsia"/>
        </w:rPr>
        <w:t>数据库上的查询优化技术都并不成熟，仍有很多关键性问题亟待解决。</w:t>
      </w:r>
    </w:p>
    <w:p w:rsidR="008D18BE" w:rsidRPr="00DA546E" w:rsidRDefault="00DA546E" w:rsidP="00DA546E">
      <w:pPr>
        <w:adjustRightInd w:val="0"/>
        <w:snapToGrid w:val="0"/>
        <w:spacing w:line="360" w:lineRule="auto"/>
        <w:ind w:firstLine="420"/>
        <w:rPr>
          <w:rFonts w:ascii="宋体" w:hAnsi="宋体"/>
        </w:rPr>
      </w:pPr>
      <w:r>
        <w:rPr>
          <w:rFonts w:ascii="宋体" w:hAnsi="宋体" w:hint="eastAsia"/>
        </w:rPr>
        <w:t xml:space="preserve">3.  </w:t>
      </w:r>
      <w:r w:rsidR="008D18BE" w:rsidRPr="00DA546E">
        <w:rPr>
          <w:rFonts w:ascii="宋体" w:hAnsi="宋体" w:hint="eastAsia"/>
        </w:rPr>
        <w:t>大数据处理工具</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关系数据库在很长的时间里成为数据管理的最佳选择</w:t>
      </w:r>
      <w:r w:rsidR="00DA546E">
        <w:rPr>
          <w:rFonts w:ascii="宋体" w:hAnsi="宋体" w:hint="eastAsia"/>
        </w:rPr>
        <w:t>。</w:t>
      </w:r>
      <w:r w:rsidRPr="00DA546E">
        <w:rPr>
          <w:rFonts w:ascii="宋体" w:hAnsi="宋体" w:hint="eastAsia"/>
        </w:rPr>
        <w:t>但是在大数据时代，数据管理、分析等的需求多样化使得关系数据库在很多场景不再适用。这里对现今主流的大数据处理工具进行一个简单的归纳和总结。</w:t>
      </w:r>
      <w:r w:rsidRPr="00DA546E">
        <w:rPr>
          <w:rFonts w:ascii="宋体" w:hAnsi="宋体"/>
        </w:rPr>
        <w:t>Hadoop</w:t>
      </w:r>
      <w:r w:rsidRPr="00DA546E">
        <w:rPr>
          <w:rFonts w:ascii="宋体" w:hAnsi="宋体" w:hint="eastAsia"/>
        </w:rPr>
        <w:t>是目前最为流行的大数据处理平台。</w:t>
      </w:r>
      <w:r w:rsidRPr="00DA546E">
        <w:rPr>
          <w:rFonts w:ascii="宋体" w:hAnsi="宋体"/>
        </w:rPr>
        <w:t>Hadoop</w:t>
      </w:r>
      <w:r w:rsidRPr="00DA546E">
        <w:rPr>
          <w:rFonts w:ascii="宋体" w:hAnsi="宋体" w:hint="eastAsia"/>
        </w:rPr>
        <w:t>最先是</w:t>
      </w:r>
      <w:r w:rsidRPr="00DA546E">
        <w:rPr>
          <w:rFonts w:ascii="宋体" w:hAnsi="宋体"/>
        </w:rPr>
        <w:t>Doug Cutting</w:t>
      </w:r>
      <w:r w:rsidRPr="00DA546E">
        <w:rPr>
          <w:rFonts w:ascii="宋体" w:hAnsi="宋体" w:hint="eastAsia"/>
        </w:rPr>
        <w:t>模仿</w:t>
      </w:r>
      <w:r w:rsidRPr="00DA546E">
        <w:rPr>
          <w:rFonts w:ascii="宋体" w:hAnsi="宋体"/>
        </w:rPr>
        <w:t>GFS</w:t>
      </w:r>
      <w:r w:rsidRPr="00DA546E">
        <w:rPr>
          <w:rFonts w:ascii="宋体" w:hAnsi="宋体" w:hint="eastAsia"/>
        </w:rPr>
        <w:t>、</w:t>
      </w:r>
      <w:r w:rsidRPr="00DA546E">
        <w:rPr>
          <w:rFonts w:ascii="宋体" w:hAnsi="宋体"/>
        </w:rPr>
        <w:t>MapReduce</w:t>
      </w:r>
      <w:r w:rsidRPr="00DA546E">
        <w:rPr>
          <w:rFonts w:ascii="宋体" w:hAnsi="宋体" w:hint="eastAsia"/>
        </w:rPr>
        <w:t>实现的一个</w:t>
      </w:r>
      <w:proofErr w:type="gramStart"/>
      <w:r w:rsidRPr="00DA546E">
        <w:rPr>
          <w:rFonts w:ascii="宋体" w:hAnsi="宋体" w:hint="eastAsia"/>
        </w:rPr>
        <w:t>云计算</w:t>
      </w:r>
      <w:proofErr w:type="gramEnd"/>
      <w:r w:rsidRPr="00DA546E">
        <w:rPr>
          <w:rFonts w:ascii="宋体" w:hAnsi="宋体" w:hint="eastAsia"/>
        </w:rPr>
        <w:t>开源平台，</w:t>
      </w:r>
      <w:proofErr w:type="gramStart"/>
      <w:r w:rsidRPr="00DA546E">
        <w:rPr>
          <w:rFonts w:ascii="宋体" w:hAnsi="宋体" w:hint="eastAsia"/>
        </w:rPr>
        <w:t>后贡献</w:t>
      </w:r>
      <w:proofErr w:type="gramEnd"/>
      <w:r w:rsidRPr="00DA546E">
        <w:rPr>
          <w:rFonts w:ascii="宋体" w:hAnsi="宋体" w:hint="eastAsia"/>
        </w:rPr>
        <w:t>给</w:t>
      </w:r>
      <w:r w:rsidRPr="00DA546E">
        <w:rPr>
          <w:rFonts w:ascii="宋体" w:hAnsi="宋体"/>
        </w:rPr>
        <w:t>Apache</w:t>
      </w:r>
      <w:r w:rsidRPr="00DA546E">
        <w:rPr>
          <w:rFonts w:ascii="宋体" w:hAnsi="宋体" w:hint="eastAsia"/>
        </w:rPr>
        <w:t>。</w:t>
      </w:r>
      <w:r w:rsidRPr="00DA546E">
        <w:rPr>
          <w:rFonts w:ascii="宋体" w:hAnsi="宋体"/>
        </w:rPr>
        <w:t>Hadoop</w:t>
      </w:r>
      <w:r w:rsidRPr="00DA546E">
        <w:rPr>
          <w:rFonts w:ascii="宋体" w:hAnsi="宋体" w:hint="eastAsia"/>
        </w:rPr>
        <w:t>已经发展成为包括文件系统</w:t>
      </w:r>
      <w:r w:rsidRPr="00DA546E">
        <w:rPr>
          <w:rFonts w:ascii="宋体" w:hAnsi="宋体"/>
        </w:rPr>
        <w:t>(HDFS)</w:t>
      </w:r>
      <w:r w:rsidRPr="00DA546E">
        <w:rPr>
          <w:rFonts w:ascii="宋体" w:hAnsi="宋体" w:hint="eastAsia"/>
        </w:rPr>
        <w:t>、数据库</w:t>
      </w:r>
      <w:r w:rsidRPr="00DA546E">
        <w:rPr>
          <w:rFonts w:ascii="宋体" w:hAnsi="宋体"/>
        </w:rPr>
        <w:t>(HBase</w:t>
      </w:r>
      <w:r w:rsidRPr="00DA546E">
        <w:rPr>
          <w:rFonts w:ascii="宋体" w:hAnsi="宋体" w:hint="eastAsia"/>
        </w:rPr>
        <w:t>、</w:t>
      </w:r>
      <w:r w:rsidRPr="00DA546E">
        <w:rPr>
          <w:rFonts w:ascii="宋体" w:hAnsi="宋体"/>
        </w:rPr>
        <w:t>Cassandra)</w:t>
      </w:r>
      <w:r w:rsidRPr="00DA546E">
        <w:rPr>
          <w:rFonts w:ascii="宋体" w:hAnsi="宋体" w:hint="eastAsia"/>
        </w:rPr>
        <w:t>、数据处理</w:t>
      </w:r>
      <w:r w:rsidRPr="00DA546E">
        <w:rPr>
          <w:rFonts w:ascii="宋体" w:hAnsi="宋体"/>
        </w:rPr>
        <w:t>(MapReduce)</w:t>
      </w:r>
      <w:r w:rsidRPr="00DA546E">
        <w:rPr>
          <w:rFonts w:ascii="宋体" w:hAnsi="宋体" w:hint="eastAsia"/>
        </w:rPr>
        <w:t>等功能模块在内的完整生态系统</w:t>
      </w:r>
      <w:r w:rsidRPr="00DA546E">
        <w:rPr>
          <w:rFonts w:ascii="宋体" w:hAnsi="宋体"/>
        </w:rPr>
        <w:t>(Ecosystem)</w:t>
      </w:r>
      <w:r w:rsidRPr="00DA546E">
        <w:rPr>
          <w:rFonts w:ascii="宋体" w:hAnsi="宋体" w:hint="eastAsia"/>
        </w:rPr>
        <w:t>。某种程度上可以说</w:t>
      </w:r>
      <w:r w:rsidRPr="00DA546E">
        <w:rPr>
          <w:rFonts w:ascii="宋体" w:hAnsi="宋体"/>
        </w:rPr>
        <w:t>Hadoop</w:t>
      </w:r>
      <w:r w:rsidRPr="00DA546E">
        <w:rPr>
          <w:rFonts w:ascii="宋体" w:hAnsi="宋体" w:hint="eastAsia"/>
        </w:rPr>
        <w:t>已经成为了大数据处</w:t>
      </w:r>
      <w:r w:rsidRPr="00DA546E">
        <w:rPr>
          <w:rFonts w:ascii="宋体" w:hAnsi="宋体" w:hint="eastAsia"/>
        </w:rPr>
        <w:lastRenderedPageBreak/>
        <w:t>理工具事实上的标准。对</w:t>
      </w:r>
      <w:r w:rsidRPr="00DA546E">
        <w:rPr>
          <w:rFonts w:ascii="宋体" w:hAnsi="宋体"/>
        </w:rPr>
        <w:t>Hadoop</w:t>
      </w:r>
      <w:r w:rsidRPr="00DA546E">
        <w:rPr>
          <w:rFonts w:ascii="宋体" w:hAnsi="宋体" w:hint="eastAsia"/>
        </w:rPr>
        <w:t>改进并将其应用于各种场景的大数据处理已经成为新的研究热点，主要的研究成果集中在对</w:t>
      </w:r>
      <w:r w:rsidRPr="00DA546E">
        <w:rPr>
          <w:rFonts w:ascii="宋体" w:hAnsi="宋体"/>
        </w:rPr>
        <w:t>Hadoop</w:t>
      </w:r>
      <w:r w:rsidRPr="00DA546E">
        <w:rPr>
          <w:rFonts w:ascii="宋体" w:hAnsi="宋体" w:hint="eastAsia"/>
        </w:rPr>
        <w:t>平台性能的改进、高效的查询处理、索引构建和使用、在</w:t>
      </w:r>
      <w:r w:rsidRPr="00DA546E">
        <w:rPr>
          <w:rFonts w:ascii="宋体" w:hAnsi="宋体"/>
        </w:rPr>
        <w:t>Hadoop</w:t>
      </w:r>
      <w:r w:rsidRPr="00DA546E">
        <w:rPr>
          <w:rFonts w:ascii="宋体" w:hAnsi="宋体" w:hint="eastAsia"/>
        </w:rPr>
        <w:t>之上构建数据仓库、</w:t>
      </w:r>
      <w:r w:rsidRPr="00DA546E">
        <w:rPr>
          <w:rFonts w:ascii="宋体" w:hAnsi="宋体"/>
        </w:rPr>
        <w:t>Hadoop</w:t>
      </w:r>
      <w:r w:rsidRPr="00DA546E">
        <w:rPr>
          <w:rFonts w:ascii="宋体" w:hAnsi="宋体" w:hint="eastAsia"/>
        </w:rPr>
        <w:t>和数据库系统的连接、数据挖掘、推荐系统等。除了</w:t>
      </w:r>
      <w:r w:rsidRPr="00DA546E">
        <w:rPr>
          <w:rFonts w:ascii="宋体" w:hAnsi="宋体"/>
        </w:rPr>
        <w:t>Hadoop</w:t>
      </w:r>
      <w:r w:rsidRPr="00DA546E">
        <w:rPr>
          <w:rFonts w:ascii="宋体" w:hAnsi="宋体" w:hint="eastAsia"/>
        </w:rPr>
        <w:t>，还有很多针对大数据的处理工具。这些工具有些是完整的处理平台，有些则是专门针对特定的大数据处理应用。</w:t>
      </w:r>
    </w:p>
    <w:p w:rsidR="008D18BE" w:rsidRPr="00DA546E" w:rsidRDefault="003D6685" w:rsidP="00DA546E">
      <w:pPr>
        <w:adjustRightInd w:val="0"/>
        <w:snapToGrid w:val="0"/>
        <w:spacing w:line="360" w:lineRule="auto"/>
        <w:ind w:firstLine="420"/>
        <w:rPr>
          <w:rFonts w:ascii="宋体" w:hAnsi="宋体"/>
        </w:rPr>
      </w:pPr>
      <w:r>
        <w:rPr>
          <w:rFonts w:ascii="宋体" w:hAnsi="宋体" w:hint="eastAsia"/>
        </w:rPr>
        <w:t xml:space="preserve">4. </w:t>
      </w:r>
      <w:r w:rsidR="008D18BE" w:rsidRPr="00DA546E">
        <w:rPr>
          <w:rFonts w:ascii="宋体" w:hAnsi="宋体"/>
        </w:rPr>
        <w:t xml:space="preserve"> </w:t>
      </w:r>
      <w:r w:rsidR="008D18BE" w:rsidRPr="00DA546E">
        <w:rPr>
          <w:rFonts w:ascii="宋体" w:hAnsi="宋体" w:hint="eastAsia"/>
        </w:rPr>
        <w:t>大数据时代面临的新挑战</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大数据时代的数据存在着如下几个特点：多源异构、分布广泛、动态增长、先有数据后有模式。正是这些与传统数据管理迥然不同的特点，使得大数据时代的数据管理面临着新的挑战</w:t>
      </w:r>
      <w:r w:rsidRPr="00DA546E">
        <w:rPr>
          <w:rFonts w:ascii="宋体" w:hAnsi="宋体"/>
        </w:rPr>
        <w:t xml:space="preserve"> </w:t>
      </w:r>
    </w:p>
    <w:p w:rsidR="008D18BE" w:rsidRPr="00DA546E" w:rsidRDefault="003D6685" w:rsidP="00DA546E">
      <w:pPr>
        <w:adjustRightInd w:val="0"/>
        <w:snapToGrid w:val="0"/>
        <w:spacing w:line="360" w:lineRule="auto"/>
        <w:ind w:firstLine="420"/>
        <w:rPr>
          <w:rFonts w:ascii="宋体" w:hAnsi="宋体"/>
        </w:rPr>
      </w:pPr>
      <w:r w:rsidRPr="00DA546E">
        <w:rPr>
          <w:rFonts w:ascii="宋体" w:hAnsi="宋体" w:hint="eastAsia"/>
        </w:rPr>
        <w:t>（</w:t>
      </w:r>
      <w:r>
        <w:rPr>
          <w:rFonts w:ascii="宋体" w:hAnsi="宋体" w:hint="eastAsia"/>
        </w:rPr>
        <w:t>1</w:t>
      </w:r>
      <w:r w:rsidRPr="00DA546E">
        <w:rPr>
          <w:rFonts w:ascii="宋体" w:hAnsi="宋体" w:hint="eastAsia"/>
        </w:rPr>
        <w:t>）</w:t>
      </w:r>
      <w:r w:rsidR="008D18BE" w:rsidRPr="00DA546E">
        <w:rPr>
          <w:rFonts w:ascii="宋体" w:hAnsi="宋体" w:hint="eastAsia"/>
        </w:rPr>
        <w:t>大数据集成</w:t>
      </w:r>
    </w:p>
    <w:p w:rsidR="003D6685" w:rsidRDefault="008D18BE" w:rsidP="00DA546E">
      <w:pPr>
        <w:adjustRightInd w:val="0"/>
        <w:snapToGrid w:val="0"/>
        <w:spacing w:line="360" w:lineRule="auto"/>
        <w:ind w:firstLine="420"/>
        <w:rPr>
          <w:rFonts w:ascii="宋体" w:hAnsi="宋体"/>
        </w:rPr>
      </w:pPr>
      <w:r w:rsidRPr="00DA546E">
        <w:rPr>
          <w:rFonts w:ascii="宋体" w:hAnsi="宋体" w:hint="eastAsia"/>
        </w:rPr>
        <w:t>数据的广泛存在性使得数据越来越多的散布于不同的数据管理系统中，为了便于进行数据分析需要进行数据的集成。数据集成看起来并不是一个新的问题，但是大数据时代的数据集成却有了新的需求，因此也面临着新的挑战。</w:t>
      </w:r>
    </w:p>
    <w:p w:rsidR="003D6685" w:rsidRDefault="003D6685" w:rsidP="00DA546E">
      <w:pPr>
        <w:adjustRightInd w:val="0"/>
        <w:snapToGrid w:val="0"/>
        <w:spacing w:line="360" w:lineRule="auto"/>
        <w:ind w:firstLine="420"/>
        <w:rPr>
          <w:rFonts w:ascii="宋体" w:hAnsi="宋体"/>
        </w:rPr>
      </w:pPr>
      <w:r>
        <w:rPr>
          <w:rFonts w:ascii="宋体" w:hAnsi="宋体" w:hint="eastAsia"/>
        </w:rPr>
        <w:t>1）广泛的异构性</w:t>
      </w:r>
    </w:p>
    <w:p w:rsidR="003D6685" w:rsidRDefault="008D18BE" w:rsidP="00DA546E">
      <w:pPr>
        <w:adjustRightInd w:val="0"/>
        <w:snapToGrid w:val="0"/>
        <w:spacing w:line="360" w:lineRule="auto"/>
        <w:ind w:firstLine="420"/>
        <w:rPr>
          <w:rFonts w:ascii="宋体" w:hAnsi="宋体"/>
        </w:rPr>
      </w:pPr>
      <w:r w:rsidRPr="00DA546E">
        <w:rPr>
          <w:rFonts w:ascii="宋体" w:hAnsi="宋体" w:hint="eastAsia"/>
        </w:rPr>
        <w:t>传统的数据集成中也会面对数据异构的问题，但是在大数据时代这种异构性出现了新的变化。主要体现在：</w:t>
      </w:r>
      <w:r w:rsidR="003D6685">
        <w:rPr>
          <w:rFonts w:ascii="宋体" w:hAnsi="宋体" w:hint="eastAsia"/>
        </w:rPr>
        <w:t>①</w:t>
      </w:r>
      <w:r w:rsidRPr="00DA546E">
        <w:rPr>
          <w:rFonts w:ascii="宋体" w:hAnsi="宋体" w:hint="eastAsia"/>
        </w:rPr>
        <w:t>数据类型从以结构化数据为主转向结构化、半结构化、非结构化三者的融合。</w:t>
      </w:r>
      <w:r w:rsidR="003D6685">
        <w:rPr>
          <w:rFonts w:ascii="宋体" w:hAnsi="宋体" w:hint="eastAsia"/>
        </w:rPr>
        <w:t>②</w:t>
      </w:r>
      <w:r w:rsidRPr="00DA546E">
        <w:rPr>
          <w:rFonts w:ascii="宋体" w:hAnsi="宋体" w:hint="eastAsia"/>
        </w:rPr>
        <w:t>数据产生方式的多样性带来的数据源变化。传统的数据主要产生于服务器或者是个人电脑，这些设备位置相对固定。随着移动终端的快速发展，手机、平板电脑、</w:t>
      </w:r>
      <w:r w:rsidRPr="00DA546E">
        <w:rPr>
          <w:rFonts w:ascii="宋体" w:hAnsi="宋体"/>
        </w:rPr>
        <w:t xml:space="preserve">GPS </w:t>
      </w:r>
      <w:r w:rsidRPr="00DA546E">
        <w:rPr>
          <w:rFonts w:ascii="宋体" w:hAnsi="宋体" w:hint="eastAsia"/>
        </w:rPr>
        <w:t>等产生的数据量呈现爆炸式增长，且产生的数据带有很明显的时空特性。</w:t>
      </w:r>
      <w:r w:rsidR="003D6685">
        <w:rPr>
          <w:rFonts w:ascii="宋体" w:hAnsi="宋体" w:hint="eastAsia"/>
        </w:rPr>
        <w:t>③</w:t>
      </w:r>
      <w:r w:rsidRPr="00DA546E">
        <w:rPr>
          <w:rFonts w:ascii="宋体" w:hAnsi="宋体" w:hint="eastAsia"/>
        </w:rPr>
        <w:t>数据存储方式的变化。传统数据主要存储在关系数据库中，但越来越多的数据开始采用新的数据存储方式来应对数据爆炸，比如存储在</w:t>
      </w:r>
      <w:r w:rsidRPr="00DA546E">
        <w:rPr>
          <w:rFonts w:ascii="宋体" w:hAnsi="宋体"/>
        </w:rPr>
        <w:t>Hadoop</w:t>
      </w:r>
      <w:r w:rsidRPr="00DA546E">
        <w:rPr>
          <w:rFonts w:ascii="宋体" w:hAnsi="宋体" w:hint="eastAsia"/>
        </w:rPr>
        <w:t>的</w:t>
      </w:r>
      <w:r w:rsidRPr="00DA546E">
        <w:rPr>
          <w:rFonts w:ascii="宋体" w:hAnsi="宋体"/>
        </w:rPr>
        <w:t>HDFS</w:t>
      </w:r>
      <w:r w:rsidRPr="00DA546E">
        <w:rPr>
          <w:rFonts w:ascii="宋体" w:hAnsi="宋体" w:hint="eastAsia"/>
        </w:rPr>
        <w:t>中。这就必然要求在集成的过程中进行数据转换，而这种转换的过程是非常复杂和难以管理的。</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rPr>
        <w:t>2</w:t>
      </w:r>
      <w:r w:rsidRPr="00DA546E">
        <w:rPr>
          <w:rFonts w:ascii="宋体" w:hAnsi="宋体" w:hint="eastAsia"/>
        </w:rPr>
        <w:t>）数据质量。数据量大不一定就代表信息量或者数据价值的增大，相反很多时候意味着信息垃圾的泛滥。一方面很难有单个系统能够容纳下从不同数据源集成的海量数据；另一方面如果在集成的过程中仅仅简单地将所有数据聚集在一起而不做任何数据清洗，会使得过多的无用数据干扰后续的数据分析过程。大数据时代的数据清洗过程必须更加谨慎，因为相对细微的有用信息混杂在庞大的数据量中。如果信息清洗的粒度过细，很容易将有用的信息过滤掉。清洗粒度过粗，又无法达到真正的清洗效果，因此在质与量之间需要进行仔细的</w:t>
      </w:r>
      <w:proofErr w:type="gramStart"/>
      <w:r w:rsidRPr="00DA546E">
        <w:rPr>
          <w:rFonts w:ascii="宋体" w:hAnsi="宋体" w:hint="eastAsia"/>
        </w:rPr>
        <w:t>考量</w:t>
      </w:r>
      <w:proofErr w:type="gramEnd"/>
      <w:r w:rsidRPr="00DA546E">
        <w:rPr>
          <w:rFonts w:ascii="宋体" w:hAnsi="宋体" w:hint="eastAsia"/>
        </w:rPr>
        <w:t>和权衡。</w:t>
      </w:r>
    </w:p>
    <w:p w:rsidR="008D18BE" w:rsidRPr="00DA546E" w:rsidRDefault="003D6685" w:rsidP="00DA546E">
      <w:pPr>
        <w:adjustRightInd w:val="0"/>
        <w:snapToGrid w:val="0"/>
        <w:spacing w:line="360" w:lineRule="auto"/>
        <w:ind w:firstLine="420"/>
        <w:rPr>
          <w:rFonts w:ascii="宋体" w:hAnsi="宋体"/>
        </w:rPr>
      </w:pPr>
      <w:r w:rsidRPr="00DA546E">
        <w:rPr>
          <w:rFonts w:ascii="宋体" w:hAnsi="宋体" w:hint="eastAsia"/>
        </w:rPr>
        <w:t>（</w:t>
      </w:r>
      <w:r>
        <w:rPr>
          <w:rFonts w:ascii="宋体" w:hAnsi="宋体" w:hint="eastAsia"/>
        </w:rPr>
        <w:t>2</w:t>
      </w:r>
      <w:r w:rsidRPr="00DA546E">
        <w:rPr>
          <w:rFonts w:ascii="宋体" w:hAnsi="宋体" w:hint="eastAsia"/>
        </w:rPr>
        <w:t>）</w:t>
      </w:r>
      <w:r w:rsidR="008D18BE" w:rsidRPr="00DA546E">
        <w:rPr>
          <w:rFonts w:ascii="宋体" w:hAnsi="宋体" w:hint="eastAsia"/>
        </w:rPr>
        <w:t>大数据分析</w:t>
      </w:r>
    </w:p>
    <w:p w:rsidR="008D18BE" w:rsidRPr="00DA546E" w:rsidRDefault="008D18BE" w:rsidP="00DA546E">
      <w:pPr>
        <w:adjustRightInd w:val="0"/>
        <w:snapToGrid w:val="0"/>
        <w:spacing w:line="360" w:lineRule="auto"/>
        <w:ind w:firstLine="420"/>
        <w:rPr>
          <w:rFonts w:ascii="宋体" w:hAnsi="宋体"/>
        </w:rPr>
      </w:pPr>
      <w:r w:rsidRPr="00DA546E">
        <w:rPr>
          <w:rFonts w:ascii="宋体" w:hAnsi="宋体" w:hint="eastAsia"/>
        </w:rPr>
        <w:t>传统意义上的数据分析</w:t>
      </w:r>
      <w:r w:rsidRPr="00DA546E">
        <w:rPr>
          <w:rFonts w:ascii="宋体" w:hAnsi="宋体"/>
        </w:rPr>
        <w:t>(analysis)</w:t>
      </w:r>
      <w:r w:rsidRPr="00DA546E">
        <w:rPr>
          <w:rFonts w:ascii="宋体" w:hAnsi="宋体" w:hint="eastAsia"/>
        </w:rPr>
        <w:t>主要针对结构化数据展开，且已经形成了一整套行之有效的分析体系。首先利用数据库来存储结构化数据，在此基础上构建数据仓库，根据需要构建数据立方体进行联机分析处理，可以进行多个维度的下钻或上卷操作。对于从数据中提炼更深层次的知识的需求促使数据挖掘技术的产生，并发明了聚类、关联分析等一系列在实</w:t>
      </w:r>
      <w:r w:rsidRPr="00DA546E">
        <w:rPr>
          <w:rFonts w:ascii="宋体" w:hAnsi="宋体" w:hint="eastAsia"/>
        </w:rPr>
        <w:lastRenderedPageBreak/>
        <w:t>践中行之有效的方法。这一整套处理流程在处理相对较少的结构化数据时极为高效。但是，随着大数据时代的到来，半结构化和非结构化数据量的迅猛增长，给传统的分析技术带来了巨大的冲击和挑战，主要体现在</w:t>
      </w:r>
      <w:r w:rsidR="00AE01D1" w:rsidRPr="00DA546E">
        <w:rPr>
          <w:rFonts w:ascii="宋体" w:hAnsi="宋体"/>
        </w:rPr>
        <w:t>：</w:t>
      </w:r>
      <w:r w:rsidR="003D6685">
        <w:rPr>
          <w:rFonts w:ascii="宋体" w:hAnsi="宋体" w:hint="eastAsia"/>
        </w:rPr>
        <w:t>①</w:t>
      </w:r>
      <w:r w:rsidRPr="00DA546E">
        <w:rPr>
          <w:rFonts w:ascii="宋体" w:hAnsi="宋体" w:hint="eastAsia"/>
        </w:rPr>
        <w:t>数据处理的实时性。随着时间的流逝，数据中所蕴含的知识价值往往也在衰减，因此很多领域对于数据的实时处理有需求。随着大数据时代的到来，更多应用场景的数据分析从离线</w:t>
      </w:r>
      <w:r w:rsidRPr="00DA546E">
        <w:rPr>
          <w:rFonts w:ascii="宋体" w:hAnsi="宋体"/>
        </w:rPr>
        <w:t>(offline)</w:t>
      </w:r>
      <w:r w:rsidRPr="00DA546E">
        <w:rPr>
          <w:rFonts w:ascii="宋体" w:hAnsi="宋体" w:hint="eastAsia"/>
        </w:rPr>
        <w:t>转向了在线</w:t>
      </w:r>
      <w:r w:rsidRPr="00DA546E">
        <w:rPr>
          <w:rFonts w:ascii="宋体" w:hAnsi="宋体"/>
        </w:rPr>
        <w:t>(online)</w:t>
      </w:r>
      <w:r w:rsidRPr="00DA546E">
        <w:rPr>
          <w:rFonts w:ascii="宋体" w:hAnsi="宋体" w:hint="eastAsia"/>
        </w:rPr>
        <w:t>，开始出现实时处理的需求。大数据时代的数据实时处理面临着一些新的挑战，主要体现在数据处理模式的选择及改进。在实时处理的模式选择中，主要有三种思路：即</w:t>
      </w:r>
      <w:proofErr w:type="gramStart"/>
      <w:r w:rsidRPr="00DA546E">
        <w:rPr>
          <w:rFonts w:ascii="宋体" w:hAnsi="宋体" w:hint="eastAsia"/>
        </w:rPr>
        <w:t>流处理</w:t>
      </w:r>
      <w:proofErr w:type="gramEnd"/>
      <w:r w:rsidRPr="00DA546E">
        <w:rPr>
          <w:rFonts w:ascii="宋体" w:hAnsi="宋体" w:hint="eastAsia"/>
        </w:rPr>
        <w:t>模式、批处理模式以及二者的融合。虽然已有的研究成果很多，但是仍未有一个通用的大数据实时处理框架。各种工具实现实时处理的方法不一，支持的应用类型都相对有限，这导致实际应用中往往需要根据自己的业务需求和应用场景对现有的这些技术和工具进行改造才能满足要求。</w:t>
      </w:r>
      <w:r w:rsidR="003D6685">
        <w:rPr>
          <w:rFonts w:ascii="宋体" w:hAnsi="宋体" w:hint="eastAsia"/>
        </w:rPr>
        <w:t>②</w:t>
      </w:r>
      <w:r w:rsidRPr="00DA546E">
        <w:rPr>
          <w:rFonts w:ascii="宋体" w:hAnsi="宋体" w:hint="eastAsia"/>
        </w:rPr>
        <w:t>动态变化环境中索引的设计。关系数据库中的索引能够加速查询速率，但是传统的数据管理</w:t>
      </w:r>
      <w:proofErr w:type="gramStart"/>
      <w:r w:rsidRPr="00DA546E">
        <w:rPr>
          <w:rFonts w:ascii="宋体" w:hAnsi="宋体" w:hint="eastAsia"/>
        </w:rPr>
        <w:t>中模式</w:t>
      </w:r>
      <w:proofErr w:type="gramEnd"/>
      <w:r w:rsidRPr="00DA546E">
        <w:rPr>
          <w:rFonts w:ascii="宋体" w:hAnsi="宋体" w:hint="eastAsia"/>
        </w:rPr>
        <w:t>基本不会发生变化，因此在其上构建索引主要考虑的是索引创建、更新等的效率。大数据时代的数据模式随着数据量的不断变化可能会处于不断的变化之中，这就要求索引结构的设计简单、高效，能够在数据模式发生变化时很快的进行调整来适应。目前存在一些通过在</w:t>
      </w:r>
      <w:r w:rsidRPr="00DA546E">
        <w:rPr>
          <w:rFonts w:ascii="宋体" w:hAnsi="宋体"/>
        </w:rPr>
        <w:t>NoSQL</w:t>
      </w:r>
      <w:r w:rsidRPr="00DA546E">
        <w:rPr>
          <w:rFonts w:ascii="宋体" w:hAnsi="宋体" w:hint="eastAsia"/>
        </w:rPr>
        <w:t>数据库上构建索引来应对大数据挑战的一些方案，但总的来说，这些方案基本都有特定的应用场景，且这些场景的数据模式不太会发生变化。在数据模式变更的假设前提下设计新的索引方案将是大数据时代的主要挑战之一。</w:t>
      </w:r>
      <w:r w:rsidR="003D6685">
        <w:rPr>
          <w:rFonts w:ascii="宋体" w:hAnsi="宋体" w:hint="eastAsia"/>
        </w:rPr>
        <w:t>③</w:t>
      </w:r>
      <w:r w:rsidRPr="00DA546E">
        <w:rPr>
          <w:rFonts w:ascii="宋体" w:hAnsi="宋体" w:hint="eastAsia"/>
        </w:rPr>
        <w:t>先验知识的缺乏。传统分析主要针对结构化数据展开，这些数据在以关系模型进行存储的同时就隐含了这些数据内部关系等先验知识。比如我们知道所要分析的对象会有哪些属性，通过属性我们又能大致了解其可能的取值范围等。这些知识使得我们在数据分析之前就已经对数据有了一定的理解。而在面对大数据分析时，一方面是半结构化和非结构化数据的存在，这些数据很难以类似结构化数据的方式构建出其内部的正式关系；另一方面很多数据以流的形式源源不断的到来，这些需要实时处理的数据很难有足够的时间去建立先验知识。</w:t>
      </w:r>
    </w:p>
    <w:p w:rsidR="00CC3DE0" w:rsidRPr="00F8381A" w:rsidRDefault="00CC3DE0" w:rsidP="00F8381A">
      <w:pPr>
        <w:adjustRightInd w:val="0"/>
        <w:snapToGrid w:val="0"/>
        <w:spacing w:line="360" w:lineRule="auto"/>
        <w:ind w:firstLine="420"/>
        <w:rPr>
          <w:rFonts w:ascii="宋体" w:hAnsi="宋体"/>
        </w:rPr>
      </w:pPr>
    </w:p>
    <w:p w:rsidR="008D18BE" w:rsidRPr="00CC3DE0" w:rsidRDefault="00CC3DE0" w:rsidP="00CC3DE0">
      <w:pPr>
        <w:adjustRightInd w:val="0"/>
        <w:snapToGrid w:val="0"/>
        <w:spacing w:line="360" w:lineRule="auto"/>
        <w:jc w:val="center"/>
        <w:rPr>
          <w:rFonts w:ascii="宋体" w:hAnsi="宋体"/>
          <w:sz w:val="28"/>
        </w:rPr>
      </w:pPr>
      <w:r>
        <w:rPr>
          <w:rFonts w:ascii="宋体" w:hAnsi="宋体" w:hint="eastAsia"/>
          <w:sz w:val="28"/>
        </w:rPr>
        <w:t xml:space="preserve">2.7  </w:t>
      </w:r>
      <w:r w:rsidR="008D18BE" w:rsidRPr="00CC3DE0">
        <w:rPr>
          <w:rFonts w:ascii="宋体" w:hAnsi="宋体" w:hint="eastAsia"/>
          <w:sz w:val="28"/>
        </w:rPr>
        <w:t>云计算</w:t>
      </w:r>
    </w:p>
    <w:p w:rsidR="00696169" w:rsidRPr="00696169" w:rsidRDefault="00696169" w:rsidP="000B7705">
      <w:pPr>
        <w:adjustRightInd w:val="0"/>
        <w:snapToGrid w:val="0"/>
        <w:spacing w:line="360" w:lineRule="auto"/>
        <w:ind w:firstLine="420"/>
        <w:rPr>
          <w:rFonts w:ascii="宋体" w:hAnsi="宋体"/>
        </w:rPr>
      </w:pPr>
    </w:p>
    <w:p w:rsidR="008D18BE" w:rsidRPr="00696169" w:rsidRDefault="000B7705" w:rsidP="000B7705">
      <w:pPr>
        <w:adjustRightInd w:val="0"/>
        <w:snapToGrid w:val="0"/>
        <w:spacing w:line="360" w:lineRule="auto"/>
        <w:ind w:firstLine="420"/>
        <w:rPr>
          <w:rFonts w:ascii="宋体" w:hAnsi="宋体"/>
        </w:rPr>
      </w:pPr>
      <w:r w:rsidRPr="00696169">
        <w:rPr>
          <w:rFonts w:ascii="宋体" w:hAnsi="宋体" w:hint="eastAsia"/>
        </w:rPr>
        <w:t>2.7.1  背景</w:t>
      </w:r>
    </w:p>
    <w:p w:rsidR="008D18BE" w:rsidRPr="00696169" w:rsidRDefault="008D18BE" w:rsidP="00696169">
      <w:pPr>
        <w:adjustRightInd w:val="0"/>
        <w:snapToGrid w:val="0"/>
        <w:spacing w:line="360" w:lineRule="auto"/>
        <w:ind w:firstLine="420"/>
        <w:rPr>
          <w:rFonts w:ascii="宋体" w:hAnsi="宋体"/>
        </w:rPr>
      </w:pPr>
      <w:r w:rsidRPr="00696169">
        <w:rPr>
          <w:rFonts w:ascii="宋体" w:hAnsi="宋体" w:hint="eastAsia"/>
        </w:rPr>
        <w:t>随着信息和通信技术的快速发展，计算模式经历了从最初把任务集中交付</w:t>
      </w:r>
      <w:proofErr w:type="gramStart"/>
      <w:r w:rsidRPr="00696169">
        <w:rPr>
          <w:rFonts w:ascii="宋体" w:hAnsi="宋体" w:hint="eastAsia"/>
        </w:rPr>
        <w:t>给大型</w:t>
      </w:r>
      <w:proofErr w:type="gramEnd"/>
      <w:r w:rsidRPr="00696169">
        <w:rPr>
          <w:rFonts w:ascii="宋体" w:hAnsi="宋体" w:hint="eastAsia"/>
        </w:rPr>
        <w:t>处理机模式，到后来发展为基于网络的分布式任务处理模式，再到最近的按需处理的云计算。最初的单个处理机模式处理能力有限，并且请求需要等待，效率低下。后来，随着网络技术的不断发展，按照高负载配置的服务器集群，在</w:t>
      </w:r>
      <w:proofErr w:type="gramStart"/>
      <w:r w:rsidRPr="00696169">
        <w:rPr>
          <w:rFonts w:ascii="宋体" w:hAnsi="宋体" w:hint="eastAsia"/>
        </w:rPr>
        <w:t>遇到低</w:t>
      </w:r>
      <w:proofErr w:type="gramEnd"/>
      <w:r w:rsidRPr="00696169">
        <w:rPr>
          <w:rFonts w:ascii="宋体" w:hAnsi="宋体" w:hint="eastAsia"/>
        </w:rPr>
        <w:t>负载的时候，会有资源的浪费和闲置，导致用户的运行维护成本提高。而</w:t>
      </w:r>
      <w:proofErr w:type="gramStart"/>
      <w:r w:rsidRPr="00696169">
        <w:rPr>
          <w:rFonts w:ascii="宋体" w:hAnsi="宋体" w:hint="eastAsia"/>
        </w:rPr>
        <w:t>云计算把</w:t>
      </w:r>
      <w:proofErr w:type="gramEnd"/>
      <w:r w:rsidRPr="00696169">
        <w:rPr>
          <w:rFonts w:ascii="宋体" w:hAnsi="宋体" w:hint="eastAsia"/>
        </w:rPr>
        <w:t>网络上的服务资源虚拟化，整个服务资源的调度、管理、维护等工作由专门的人员负责，用户不必关心“云”内部的实现，因此</w:t>
      </w:r>
      <w:proofErr w:type="gramStart"/>
      <w:r w:rsidRPr="00696169">
        <w:rPr>
          <w:rFonts w:ascii="宋体" w:hAnsi="宋体" w:hint="eastAsia"/>
        </w:rPr>
        <w:t>云计算</w:t>
      </w:r>
      <w:proofErr w:type="gramEnd"/>
      <w:r w:rsidRPr="00696169">
        <w:rPr>
          <w:rFonts w:ascii="宋体" w:hAnsi="宋体" w:hint="eastAsia"/>
        </w:rPr>
        <w:t>实质上是给用户提供像传统的电力、水、煤气一样的按需计算服务，它是一种新的有效的计算使用</w:t>
      </w:r>
      <w:r w:rsidRPr="00696169">
        <w:rPr>
          <w:rFonts w:ascii="宋体" w:hAnsi="宋体" w:hint="eastAsia"/>
        </w:rPr>
        <w:lastRenderedPageBreak/>
        <w:t>范式。并且，</w:t>
      </w:r>
      <w:proofErr w:type="gramStart"/>
      <w:r w:rsidRPr="00696169">
        <w:rPr>
          <w:rFonts w:ascii="宋体" w:hAnsi="宋体" w:hint="eastAsia"/>
        </w:rPr>
        <w:t>云计算</w:t>
      </w:r>
      <w:proofErr w:type="gramEnd"/>
      <w:r w:rsidRPr="00696169">
        <w:rPr>
          <w:rFonts w:ascii="宋体" w:hAnsi="宋体" w:hint="eastAsia"/>
        </w:rPr>
        <w:t>是分布式计算、效用计算、虚拟化技术、</w:t>
      </w:r>
      <w:r w:rsidRPr="00696169">
        <w:rPr>
          <w:rFonts w:ascii="宋体" w:hAnsi="宋体"/>
        </w:rPr>
        <w:t>Web</w:t>
      </w:r>
      <w:r w:rsidRPr="00696169">
        <w:rPr>
          <w:rFonts w:ascii="宋体" w:hAnsi="宋体" w:hint="eastAsia"/>
        </w:rPr>
        <w:t>服务、网格计算等技术的融合和发展，其目标是用户通过网络能够在任何时间、任何地点最大限度地使用虚拟资源池，处理大规模计算问题。目前，在学术界和工业界共同推动之下，</w:t>
      </w:r>
      <w:proofErr w:type="gramStart"/>
      <w:r w:rsidRPr="00696169">
        <w:rPr>
          <w:rFonts w:ascii="宋体" w:hAnsi="宋体" w:hint="eastAsia"/>
        </w:rPr>
        <w:t>云计算</w:t>
      </w:r>
      <w:proofErr w:type="gramEnd"/>
      <w:r w:rsidRPr="00696169">
        <w:rPr>
          <w:rFonts w:ascii="宋体" w:hAnsi="宋体" w:hint="eastAsia"/>
        </w:rPr>
        <w:t>及其应用呈现迅速增长的趋势，而学术界也源于</w:t>
      </w:r>
      <w:proofErr w:type="gramStart"/>
      <w:r w:rsidRPr="00696169">
        <w:rPr>
          <w:rFonts w:ascii="宋体" w:hAnsi="宋体" w:hint="eastAsia"/>
        </w:rPr>
        <w:t>云计算</w:t>
      </w:r>
      <w:proofErr w:type="gramEnd"/>
      <w:r w:rsidRPr="00696169">
        <w:rPr>
          <w:rFonts w:ascii="宋体" w:hAnsi="宋体" w:hint="eastAsia"/>
        </w:rPr>
        <w:t>的现实背景纷纷对模型、应用、成本、仿真、性能优化、测试等诸多问题进行了深入研究，提出了各自的理论方法和技术成果，极大地推动了</w:t>
      </w:r>
      <w:proofErr w:type="gramStart"/>
      <w:r w:rsidRPr="00696169">
        <w:rPr>
          <w:rFonts w:ascii="宋体" w:hAnsi="宋体" w:hint="eastAsia"/>
        </w:rPr>
        <w:t>云计算</w:t>
      </w:r>
      <w:proofErr w:type="gramEnd"/>
      <w:r w:rsidRPr="00696169">
        <w:rPr>
          <w:rFonts w:ascii="宋体" w:hAnsi="宋体" w:hint="eastAsia"/>
        </w:rPr>
        <w:t>继续向前发展。</w:t>
      </w:r>
    </w:p>
    <w:p w:rsidR="00696169" w:rsidRPr="00696169" w:rsidRDefault="00696169" w:rsidP="00696169">
      <w:pPr>
        <w:adjustRightInd w:val="0"/>
        <w:snapToGrid w:val="0"/>
        <w:spacing w:line="360" w:lineRule="auto"/>
        <w:ind w:firstLine="420"/>
        <w:rPr>
          <w:rFonts w:ascii="宋体" w:hAnsi="宋体"/>
        </w:rPr>
      </w:pPr>
      <w:r w:rsidRPr="00696169">
        <w:rPr>
          <w:rFonts w:ascii="宋体" w:hAnsi="宋体" w:hint="eastAsia"/>
        </w:rPr>
        <w:t xml:space="preserve">2.7.2  </w:t>
      </w:r>
      <w:proofErr w:type="gramStart"/>
      <w:r w:rsidRPr="00696169">
        <w:rPr>
          <w:rFonts w:ascii="宋体" w:hAnsi="宋体" w:hint="eastAsia"/>
        </w:rPr>
        <w:t>云计算</w:t>
      </w:r>
      <w:proofErr w:type="gramEnd"/>
      <w:r w:rsidRPr="00696169">
        <w:rPr>
          <w:rFonts w:ascii="宋体" w:hAnsi="宋体" w:hint="eastAsia"/>
        </w:rPr>
        <w:t>的定义和特点</w:t>
      </w:r>
    </w:p>
    <w:p w:rsidR="001767D3" w:rsidRDefault="001767D3" w:rsidP="00696169">
      <w:pPr>
        <w:adjustRightInd w:val="0"/>
        <w:snapToGrid w:val="0"/>
        <w:spacing w:line="360" w:lineRule="auto"/>
        <w:ind w:firstLine="420"/>
        <w:rPr>
          <w:rFonts w:ascii="宋体" w:hAnsi="宋体"/>
        </w:rPr>
      </w:pPr>
      <w:r>
        <w:rPr>
          <w:rFonts w:ascii="宋体" w:hAnsi="宋体" w:hint="eastAsia"/>
        </w:rPr>
        <w:t xml:space="preserve">1.  </w:t>
      </w:r>
      <w:proofErr w:type="gramStart"/>
      <w:r w:rsidRPr="00696169">
        <w:rPr>
          <w:rFonts w:ascii="宋体" w:hAnsi="宋体" w:hint="eastAsia"/>
        </w:rPr>
        <w:t>云计算</w:t>
      </w:r>
      <w:proofErr w:type="gramEnd"/>
      <w:r w:rsidRPr="00696169">
        <w:rPr>
          <w:rFonts w:ascii="宋体" w:hAnsi="宋体" w:hint="eastAsia"/>
        </w:rPr>
        <w:t>的定义</w:t>
      </w:r>
    </w:p>
    <w:p w:rsidR="00696169" w:rsidRDefault="008D18BE" w:rsidP="00696169">
      <w:pPr>
        <w:adjustRightInd w:val="0"/>
        <w:snapToGrid w:val="0"/>
        <w:spacing w:line="360" w:lineRule="auto"/>
        <w:ind w:firstLine="420"/>
        <w:rPr>
          <w:rFonts w:ascii="宋体" w:hAnsi="宋体"/>
        </w:rPr>
      </w:pPr>
      <w:r w:rsidRPr="00696169">
        <w:rPr>
          <w:rFonts w:ascii="宋体" w:hAnsi="宋体" w:hint="eastAsia"/>
        </w:rPr>
        <w:t>目前，</w:t>
      </w:r>
      <w:proofErr w:type="gramStart"/>
      <w:r w:rsidRPr="00696169">
        <w:rPr>
          <w:rFonts w:ascii="宋体" w:hAnsi="宋体" w:hint="eastAsia"/>
        </w:rPr>
        <w:t>云计算</w:t>
      </w:r>
      <w:proofErr w:type="gramEnd"/>
      <w:r w:rsidRPr="00696169">
        <w:rPr>
          <w:rFonts w:ascii="宋体" w:hAnsi="宋体" w:hint="eastAsia"/>
        </w:rPr>
        <w:t>的定义有不同的表述，主要有以下几种代表性的定义</w:t>
      </w:r>
      <w:r w:rsidR="00696169">
        <w:rPr>
          <w:rFonts w:ascii="宋体" w:hAnsi="宋体" w:hint="eastAsia"/>
        </w:rPr>
        <w:t>。</w:t>
      </w:r>
    </w:p>
    <w:p w:rsidR="00696169" w:rsidRDefault="008D18BE" w:rsidP="00696169">
      <w:pPr>
        <w:adjustRightInd w:val="0"/>
        <w:snapToGrid w:val="0"/>
        <w:spacing w:line="360" w:lineRule="auto"/>
        <w:ind w:firstLine="420"/>
        <w:rPr>
          <w:rFonts w:ascii="宋体" w:hAnsi="宋体"/>
        </w:rPr>
      </w:pPr>
      <w:r w:rsidRPr="00696169">
        <w:rPr>
          <w:rFonts w:ascii="宋体" w:hAnsi="宋体" w:hint="eastAsia"/>
        </w:rPr>
        <w:t>（</w:t>
      </w:r>
      <w:r w:rsidRPr="00696169">
        <w:rPr>
          <w:rFonts w:ascii="宋体" w:hAnsi="宋体"/>
        </w:rPr>
        <w:t>1</w:t>
      </w:r>
      <w:r w:rsidRPr="00696169">
        <w:rPr>
          <w:rFonts w:ascii="宋体" w:hAnsi="宋体" w:hint="eastAsia"/>
        </w:rPr>
        <w:t>）</w:t>
      </w:r>
      <w:proofErr w:type="gramStart"/>
      <w:r w:rsidRPr="00696169">
        <w:rPr>
          <w:rFonts w:ascii="宋体" w:hAnsi="宋体" w:hint="eastAsia"/>
        </w:rPr>
        <w:t>云计算</w:t>
      </w:r>
      <w:proofErr w:type="gramEnd"/>
      <w:r w:rsidRPr="00696169">
        <w:rPr>
          <w:rFonts w:ascii="宋体" w:hAnsi="宋体" w:hint="eastAsia"/>
        </w:rPr>
        <w:t>是一种能够在短时间内迅速按需提供资源的服务，可以避免资源过度和过低使用。</w:t>
      </w:r>
    </w:p>
    <w:p w:rsidR="00696169" w:rsidRDefault="008D18BE" w:rsidP="00696169">
      <w:pPr>
        <w:adjustRightInd w:val="0"/>
        <w:snapToGrid w:val="0"/>
        <w:spacing w:line="360" w:lineRule="auto"/>
        <w:ind w:firstLine="420"/>
        <w:rPr>
          <w:rFonts w:ascii="宋体" w:hAnsi="宋体"/>
        </w:rPr>
      </w:pPr>
      <w:r w:rsidRPr="00696169">
        <w:rPr>
          <w:rFonts w:ascii="宋体" w:hAnsi="宋体" w:hint="eastAsia"/>
        </w:rPr>
        <w:t>（２）</w:t>
      </w:r>
      <w:proofErr w:type="gramStart"/>
      <w:r w:rsidRPr="00696169">
        <w:rPr>
          <w:rFonts w:ascii="宋体" w:hAnsi="宋体" w:hint="eastAsia"/>
        </w:rPr>
        <w:t>云计算</w:t>
      </w:r>
      <w:proofErr w:type="gramEnd"/>
      <w:r w:rsidRPr="00696169">
        <w:rPr>
          <w:rFonts w:ascii="宋体" w:hAnsi="宋体" w:hint="eastAsia"/>
        </w:rPr>
        <w:t>是一种并行的、分布式的系统，由虚拟化的计算资源构成，能够根据服务提供者和用户事先商定好的服务等级协议动态地提供服务。</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（３）</w:t>
      </w:r>
      <w:proofErr w:type="gramStart"/>
      <w:r w:rsidRPr="00696169">
        <w:rPr>
          <w:rFonts w:ascii="宋体" w:hAnsi="宋体" w:hint="eastAsia"/>
        </w:rPr>
        <w:t>云计算</w:t>
      </w:r>
      <w:proofErr w:type="gramEnd"/>
      <w:r w:rsidRPr="00696169">
        <w:rPr>
          <w:rFonts w:ascii="宋体" w:hAnsi="宋体" w:hint="eastAsia"/>
        </w:rPr>
        <w:t>是一种可以调用的虚拟化的资源池，这些资源池可以根据负载动态重新配置，以达到最优化使用的目的。用户和服务提供商事先约定服务等级协议，用户以用时付费模式使用服务。</w:t>
      </w:r>
    </w:p>
    <w:p w:rsidR="001767D3" w:rsidRDefault="001767D3" w:rsidP="00696169">
      <w:pPr>
        <w:adjustRightInd w:val="0"/>
        <w:snapToGrid w:val="0"/>
        <w:spacing w:line="360" w:lineRule="auto"/>
        <w:ind w:firstLine="420"/>
        <w:rPr>
          <w:rFonts w:ascii="宋体" w:hAnsi="宋体"/>
        </w:rPr>
      </w:pPr>
      <w:r>
        <w:rPr>
          <w:rFonts w:ascii="宋体" w:hAnsi="宋体" w:hint="eastAsia"/>
        </w:rPr>
        <w:t xml:space="preserve">2.  </w:t>
      </w:r>
      <w:proofErr w:type="gramStart"/>
      <w:r w:rsidRPr="00696169">
        <w:rPr>
          <w:rFonts w:ascii="宋体" w:hAnsi="宋体" w:hint="eastAsia"/>
        </w:rPr>
        <w:t>云计算</w:t>
      </w:r>
      <w:proofErr w:type="gramEnd"/>
      <w:r w:rsidRPr="00696169">
        <w:rPr>
          <w:rFonts w:ascii="宋体" w:hAnsi="宋体" w:hint="eastAsia"/>
        </w:rPr>
        <w:t>的特点</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通过</w:t>
      </w:r>
      <w:proofErr w:type="gramStart"/>
      <w:r w:rsidR="001767D3">
        <w:rPr>
          <w:rFonts w:ascii="宋体" w:hAnsi="宋体" w:hint="eastAsia"/>
        </w:rPr>
        <w:t>云计算</w:t>
      </w:r>
      <w:proofErr w:type="gramEnd"/>
      <w:r w:rsidRPr="00696169">
        <w:rPr>
          <w:rFonts w:ascii="宋体" w:hAnsi="宋体" w:hint="eastAsia"/>
        </w:rPr>
        <w:t>定义</w:t>
      </w:r>
      <w:r w:rsidR="001767D3">
        <w:rPr>
          <w:rFonts w:ascii="宋体" w:hAnsi="宋体" w:hint="eastAsia"/>
        </w:rPr>
        <w:t>的</w:t>
      </w:r>
      <w:r w:rsidRPr="00696169">
        <w:rPr>
          <w:rFonts w:ascii="宋体" w:hAnsi="宋体" w:hint="eastAsia"/>
        </w:rPr>
        <w:t>分析，可以得出</w:t>
      </w:r>
      <w:proofErr w:type="gramStart"/>
      <w:r w:rsidRPr="00696169">
        <w:rPr>
          <w:rFonts w:ascii="宋体" w:hAnsi="宋体" w:hint="eastAsia"/>
        </w:rPr>
        <w:t>云计算</w:t>
      </w:r>
      <w:proofErr w:type="gramEnd"/>
      <w:r w:rsidRPr="00696169">
        <w:rPr>
          <w:rFonts w:ascii="宋体" w:hAnsi="宋体" w:hint="eastAsia"/>
        </w:rPr>
        <w:t>具有如下一些特点。</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（１）服务资源池化：通过虚拟化技术，对存储、计算、内存、网络等资源化，按用户需求动态地分配。</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（２）可扩展性：用户随时随地可以根据实际需求，快速弹性地请求和购买服务资源，扩展处理能力。</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（３）宽带网络调用：用户使用各种客户端软件，通过网络调用</w:t>
      </w:r>
      <w:proofErr w:type="gramStart"/>
      <w:r w:rsidRPr="00696169">
        <w:rPr>
          <w:rFonts w:ascii="宋体" w:hAnsi="宋体" w:hint="eastAsia"/>
        </w:rPr>
        <w:t>云计算</w:t>
      </w:r>
      <w:proofErr w:type="gramEnd"/>
      <w:r w:rsidRPr="00696169">
        <w:rPr>
          <w:rFonts w:ascii="宋体" w:hAnsi="宋体" w:hint="eastAsia"/>
        </w:rPr>
        <w:t>资源。</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（４）可度量性：服务资源的使用可以被监控、报告给用户和服务提供商，并可根据具体使用类型（如带宽、活动用户数、存储等）收取费用。</w:t>
      </w:r>
    </w:p>
    <w:p w:rsidR="008D18BE" w:rsidRPr="00696169" w:rsidRDefault="008D18BE" w:rsidP="00696169">
      <w:pPr>
        <w:adjustRightInd w:val="0"/>
        <w:snapToGrid w:val="0"/>
        <w:spacing w:line="360" w:lineRule="auto"/>
        <w:ind w:firstLine="420"/>
        <w:rPr>
          <w:rFonts w:ascii="宋体" w:hAnsi="宋体"/>
        </w:rPr>
      </w:pPr>
      <w:r w:rsidRPr="00696169">
        <w:rPr>
          <w:rFonts w:ascii="宋体" w:hAnsi="宋体" w:hint="eastAsia"/>
        </w:rPr>
        <w:t>（５）可靠性：自动检测失效节点，通过数据的冗余能够继续正常工作，提供高质量的服务，达到服务等级协议要求。</w:t>
      </w:r>
      <w:proofErr w:type="gramStart"/>
      <w:r w:rsidRPr="00696169">
        <w:rPr>
          <w:rFonts w:ascii="宋体" w:hAnsi="宋体" w:hint="eastAsia"/>
        </w:rPr>
        <w:t>云计算</w:t>
      </w:r>
      <w:proofErr w:type="gramEnd"/>
      <w:r w:rsidRPr="00696169">
        <w:rPr>
          <w:rFonts w:ascii="宋体" w:hAnsi="宋体" w:hint="eastAsia"/>
        </w:rPr>
        <w:t>新的范式的特点带来了众多的优势，同时引入了一些新的问题亟待解决。这些因素制约着云计算技术及其应用的发展。</w:t>
      </w:r>
    </w:p>
    <w:p w:rsidR="008D18BE" w:rsidRPr="00696169" w:rsidRDefault="001767D3" w:rsidP="00696169">
      <w:pPr>
        <w:adjustRightInd w:val="0"/>
        <w:snapToGrid w:val="0"/>
        <w:spacing w:line="360" w:lineRule="auto"/>
        <w:ind w:firstLine="420"/>
        <w:rPr>
          <w:rFonts w:ascii="宋体" w:hAnsi="宋体"/>
        </w:rPr>
      </w:pPr>
      <w:r>
        <w:rPr>
          <w:rFonts w:ascii="宋体" w:hAnsi="宋体" w:hint="eastAsia"/>
        </w:rPr>
        <w:t xml:space="preserve">3.  </w:t>
      </w:r>
      <w:r w:rsidR="008D18BE" w:rsidRPr="00696169">
        <w:rPr>
          <w:rFonts w:ascii="宋体" w:hAnsi="宋体"/>
        </w:rPr>
        <w:t>Web</w:t>
      </w:r>
      <w:r w:rsidR="008D18BE" w:rsidRPr="00696169">
        <w:rPr>
          <w:rFonts w:ascii="宋体" w:hAnsi="宋体" w:hint="eastAsia"/>
        </w:rPr>
        <w:t>服务、网格和云计算</w:t>
      </w:r>
    </w:p>
    <w:p w:rsidR="001767D3" w:rsidRDefault="008D18BE" w:rsidP="00696169">
      <w:pPr>
        <w:adjustRightInd w:val="0"/>
        <w:snapToGrid w:val="0"/>
        <w:spacing w:line="360" w:lineRule="auto"/>
        <w:ind w:firstLine="420"/>
        <w:rPr>
          <w:rFonts w:ascii="宋体" w:hAnsi="宋体"/>
        </w:rPr>
      </w:pPr>
      <w:r w:rsidRPr="00696169">
        <w:rPr>
          <w:rFonts w:ascii="宋体" w:hAnsi="宋体"/>
        </w:rPr>
        <w:t>Web</w:t>
      </w:r>
      <w:r w:rsidRPr="00696169">
        <w:rPr>
          <w:rFonts w:ascii="宋体" w:hAnsi="宋体" w:hint="eastAsia"/>
        </w:rPr>
        <w:t>服务、网格和</w:t>
      </w:r>
      <w:proofErr w:type="gramStart"/>
      <w:r w:rsidRPr="00696169">
        <w:rPr>
          <w:rFonts w:ascii="宋体" w:hAnsi="宋体" w:hint="eastAsia"/>
        </w:rPr>
        <w:t>云计算</w:t>
      </w:r>
      <w:proofErr w:type="gramEnd"/>
      <w:r w:rsidRPr="00696169">
        <w:rPr>
          <w:rFonts w:ascii="宋体" w:hAnsi="宋体" w:hint="eastAsia"/>
        </w:rPr>
        <w:t>很多地方有相似之处，并且</w:t>
      </w:r>
      <w:proofErr w:type="gramStart"/>
      <w:r w:rsidRPr="00696169">
        <w:rPr>
          <w:rFonts w:ascii="宋体" w:hAnsi="宋体" w:hint="eastAsia"/>
        </w:rPr>
        <w:t>云计算</w:t>
      </w:r>
      <w:proofErr w:type="gramEnd"/>
      <w:r w:rsidRPr="00696169">
        <w:rPr>
          <w:rFonts w:ascii="宋体" w:hAnsi="宋体" w:hint="eastAsia"/>
        </w:rPr>
        <w:t>是前两者的演化、发展，因此各个概念间容易混淆。区分相关概念间的差异性，有助于理解和把握</w:t>
      </w:r>
      <w:proofErr w:type="gramStart"/>
      <w:r w:rsidRPr="00696169">
        <w:rPr>
          <w:rFonts w:ascii="宋体" w:hAnsi="宋体" w:hint="eastAsia"/>
        </w:rPr>
        <w:t>云计算</w:t>
      </w:r>
      <w:proofErr w:type="gramEnd"/>
      <w:r w:rsidRPr="00696169">
        <w:rPr>
          <w:rFonts w:ascii="宋体" w:hAnsi="宋体" w:hint="eastAsia"/>
        </w:rPr>
        <w:t>的本质。</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（１）异构性：</w:t>
      </w:r>
      <w:r w:rsidRPr="00696169">
        <w:rPr>
          <w:rFonts w:ascii="宋体" w:hAnsi="宋体"/>
        </w:rPr>
        <w:t>Web</w:t>
      </w:r>
      <w:r w:rsidRPr="00696169">
        <w:rPr>
          <w:rFonts w:ascii="宋体" w:hAnsi="宋体" w:hint="eastAsia"/>
        </w:rPr>
        <w:t>服务仅支持软件层次上异构的服务，用户调用的服务可以是各种语言开发的功能模块，而网格和</w:t>
      </w:r>
      <w:proofErr w:type="gramStart"/>
      <w:r w:rsidRPr="00696169">
        <w:rPr>
          <w:rFonts w:ascii="宋体" w:hAnsi="宋体" w:hint="eastAsia"/>
        </w:rPr>
        <w:t>云计算</w:t>
      </w:r>
      <w:proofErr w:type="gramEnd"/>
      <w:r w:rsidRPr="00696169">
        <w:rPr>
          <w:rFonts w:ascii="宋体" w:hAnsi="宋体" w:hint="eastAsia"/>
        </w:rPr>
        <w:t>模型均支持软件和硬件的异构资源聚合调用。</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（２）虚拟化：</w:t>
      </w:r>
      <w:r w:rsidRPr="00696169">
        <w:rPr>
          <w:rFonts w:ascii="宋体" w:hAnsi="宋体"/>
        </w:rPr>
        <w:t>Web</w:t>
      </w:r>
      <w:r w:rsidRPr="00696169">
        <w:rPr>
          <w:rFonts w:ascii="宋体" w:hAnsi="宋体" w:hint="eastAsia"/>
        </w:rPr>
        <w:t>服务没有虚拟化，提供的是系统的功能模块，网格和</w:t>
      </w:r>
      <w:proofErr w:type="gramStart"/>
      <w:r w:rsidRPr="00696169">
        <w:rPr>
          <w:rFonts w:ascii="宋体" w:hAnsi="宋体" w:hint="eastAsia"/>
        </w:rPr>
        <w:t>云计算</w:t>
      </w:r>
      <w:proofErr w:type="gramEnd"/>
      <w:r w:rsidRPr="00696169">
        <w:rPr>
          <w:rFonts w:ascii="宋体" w:hAnsi="宋体" w:hint="eastAsia"/>
        </w:rPr>
        <w:t>分别支</w:t>
      </w:r>
      <w:r w:rsidRPr="00696169">
        <w:rPr>
          <w:rFonts w:ascii="宋体" w:hAnsi="宋体" w:hint="eastAsia"/>
        </w:rPr>
        <w:lastRenderedPageBreak/>
        <w:t>持虚拟化的技术，并且</w:t>
      </w:r>
      <w:proofErr w:type="gramStart"/>
      <w:r w:rsidRPr="00696169">
        <w:rPr>
          <w:rFonts w:ascii="宋体" w:hAnsi="宋体" w:hint="eastAsia"/>
        </w:rPr>
        <w:t>云计算</w:t>
      </w:r>
      <w:proofErr w:type="gramEnd"/>
      <w:r w:rsidRPr="00696169">
        <w:rPr>
          <w:rFonts w:ascii="宋体" w:hAnsi="宋体" w:hint="eastAsia"/>
        </w:rPr>
        <w:t>是对硬件资源、操作平台的虚拟化，而网格只是数据和计算资源的虚拟化。</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（３）应用驱动：</w:t>
      </w:r>
      <w:r w:rsidRPr="00696169">
        <w:rPr>
          <w:rFonts w:ascii="宋体" w:hAnsi="宋体"/>
        </w:rPr>
        <w:t>Web</w:t>
      </w:r>
      <w:r w:rsidRPr="00696169">
        <w:rPr>
          <w:rFonts w:ascii="宋体" w:hAnsi="宋体" w:hint="eastAsia"/>
        </w:rPr>
        <w:t>服务用户通过调用服务提供者暴露给外界的</w:t>
      </w:r>
      <w:r w:rsidRPr="00696169">
        <w:rPr>
          <w:rFonts w:ascii="宋体" w:hAnsi="宋体"/>
        </w:rPr>
        <w:t>API</w:t>
      </w:r>
      <w:r w:rsidRPr="00696169">
        <w:rPr>
          <w:rFonts w:ascii="宋体" w:hAnsi="宋体" w:hint="eastAsia"/>
        </w:rPr>
        <w:t>，使用该系统需要的某个特定功能。网格计算是利用网络未用计算资源进行科学计算，</w:t>
      </w:r>
      <w:proofErr w:type="gramStart"/>
      <w:r w:rsidRPr="00696169">
        <w:rPr>
          <w:rFonts w:ascii="宋体" w:hAnsi="宋体" w:hint="eastAsia"/>
        </w:rPr>
        <w:t>云计算</w:t>
      </w:r>
      <w:proofErr w:type="gramEnd"/>
      <w:r w:rsidRPr="00696169">
        <w:rPr>
          <w:rFonts w:ascii="宋体" w:hAnsi="宋体" w:hint="eastAsia"/>
        </w:rPr>
        <w:t>则提供给了普通用户需要的各种服务，如存储、计算、应用服务等，具有更宽泛的适用性。</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（４）可扩展性：</w:t>
      </w:r>
      <w:r w:rsidRPr="00696169">
        <w:rPr>
          <w:rFonts w:ascii="宋体" w:hAnsi="宋体"/>
        </w:rPr>
        <w:t>Web</w:t>
      </w:r>
      <w:r w:rsidRPr="00696169">
        <w:rPr>
          <w:rFonts w:ascii="宋体" w:hAnsi="宋体" w:hint="eastAsia"/>
        </w:rPr>
        <w:t>服务扩展能力有限，网格服务主要通过增加节点来扩展处理能力。</w:t>
      </w:r>
      <w:proofErr w:type="gramStart"/>
      <w:r w:rsidRPr="00696169">
        <w:rPr>
          <w:rFonts w:ascii="宋体" w:hAnsi="宋体" w:hint="eastAsia"/>
        </w:rPr>
        <w:t>云计算</w:t>
      </w:r>
      <w:proofErr w:type="gramEnd"/>
      <w:r w:rsidRPr="00696169">
        <w:rPr>
          <w:rFonts w:ascii="宋体" w:hAnsi="宋体" w:hint="eastAsia"/>
        </w:rPr>
        <w:t>可根据需求，重新动态自动配置资源池，具有较好的扩展性。</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（５）标准化：</w:t>
      </w:r>
      <w:r w:rsidRPr="00696169">
        <w:rPr>
          <w:rFonts w:ascii="宋体" w:hAnsi="宋体"/>
        </w:rPr>
        <w:t>Web</w:t>
      </w:r>
      <w:r w:rsidRPr="00696169">
        <w:rPr>
          <w:rFonts w:ascii="宋体" w:hAnsi="宋体" w:hint="eastAsia"/>
        </w:rPr>
        <w:t>服务和网格技术经过不断的发展和成熟，在用户调用以及内部资源调用接口上，实现了较好的互操作性，而</w:t>
      </w:r>
      <w:proofErr w:type="gramStart"/>
      <w:r w:rsidRPr="00696169">
        <w:rPr>
          <w:rFonts w:ascii="宋体" w:hAnsi="宋体" w:hint="eastAsia"/>
        </w:rPr>
        <w:t>云计算</w:t>
      </w:r>
      <w:proofErr w:type="gramEnd"/>
      <w:r w:rsidRPr="00696169">
        <w:rPr>
          <w:rFonts w:ascii="宋体" w:hAnsi="宋体" w:hint="eastAsia"/>
        </w:rPr>
        <w:t>由于本身发展的不完善性，在这方面还存在很多问题有待解决，制约了</w:t>
      </w:r>
      <w:proofErr w:type="gramStart"/>
      <w:r w:rsidRPr="00696169">
        <w:rPr>
          <w:rFonts w:ascii="宋体" w:hAnsi="宋体" w:hint="eastAsia"/>
        </w:rPr>
        <w:t>云计算</w:t>
      </w:r>
      <w:proofErr w:type="gramEnd"/>
      <w:r w:rsidRPr="00696169">
        <w:rPr>
          <w:rFonts w:ascii="宋体" w:hAnsi="宋体" w:hint="eastAsia"/>
        </w:rPr>
        <w:t>的应用。</w:t>
      </w:r>
    </w:p>
    <w:p w:rsidR="001767D3" w:rsidRDefault="008D18BE" w:rsidP="00696169">
      <w:pPr>
        <w:adjustRightInd w:val="0"/>
        <w:snapToGrid w:val="0"/>
        <w:spacing w:line="360" w:lineRule="auto"/>
        <w:ind w:firstLine="420"/>
        <w:rPr>
          <w:rFonts w:ascii="宋体" w:hAnsi="宋体"/>
        </w:rPr>
      </w:pPr>
      <w:r w:rsidRPr="00696169">
        <w:rPr>
          <w:rFonts w:ascii="宋体" w:hAnsi="宋体" w:hint="eastAsia"/>
        </w:rPr>
        <w:t>（６）节点操作系统：</w:t>
      </w:r>
      <w:r w:rsidRPr="00696169">
        <w:rPr>
          <w:rFonts w:ascii="宋体" w:hAnsi="宋体"/>
        </w:rPr>
        <w:t>Web</w:t>
      </w:r>
      <w:r w:rsidRPr="00696169">
        <w:rPr>
          <w:rFonts w:ascii="宋体" w:hAnsi="宋体" w:hint="eastAsia"/>
        </w:rPr>
        <w:t>服务和网格各节点都采用相同的操作系统，而</w:t>
      </w:r>
      <w:proofErr w:type="gramStart"/>
      <w:r w:rsidRPr="00696169">
        <w:rPr>
          <w:rFonts w:ascii="宋体" w:hAnsi="宋体" w:hint="eastAsia"/>
        </w:rPr>
        <w:t>云计算</w:t>
      </w:r>
      <w:proofErr w:type="gramEnd"/>
      <w:r w:rsidRPr="00696169">
        <w:rPr>
          <w:rFonts w:ascii="宋体" w:hAnsi="宋体" w:hint="eastAsia"/>
        </w:rPr>
        <w:t>则比较灵活，提供了多种操作系统的虚拟机，为上层的</w:t>
      </w:r>
      <w:proofErr w:type="gramStart"/>
      <w:r w:rsidRPr="00696169">
        <w:rPr>
          <w:rFonts w:ascii="宋体" w:hAnsi="宋体" w:hint="eastAsia"/>
        </w:rPr>
        <w:t>云计算</w:t>
      </w:r>
      <w:proofErr w:type="gramEnd"/>
      <w:r w:rsidRPr="00696169">
        <w:rPr>
          <w:rFonts w:ascii="宋体" w:hAnsi="宋体" w:hint="eastAsia"/>
        </w:rPr>
        <w:t>应用服务。</w:t>
      </w:r>
    </w:p>
    <w:p w:rsidR="008D18BE" w:rsidRPr="00696169" w:rsidRDefault="008D18BE" w:rsidP="00696169">
      <w:pPr>
        <w:adjustRightInd w:val="0"/>
        <w:snapToGrid w:val="0"/>
        <w:spacing w:line="360" w:lineRule="auto"/>
        <w:ind w:firstLine="420"/>
        <w:rPr>
          <w:rFonts w:ascii="宋体" w:hAnsi="宋体"/>
        </w:rPr>
      </w:pPr>
      <w:r w:rsidRPr="00696169">
        <w:rPr>
          <w:rFonts w:ascii="宋体" w:hAnsi="宋体" w:hint="eastAsia"/>
        </w:rPr>
        <w:t>（７）容错性：</w:t>
      </w:r>
      <w:proofErr w:type="gramStart"/>
      <w:r w:rsidRPr="00696169">
        <w:rPr>
          <w:rFonts w:ascii="宋体" w:hAnsi="宋体" w:hint="eastAsia"/>
        </w:rPr>
        <w:t>云计算</w:t>
      </w:r>
      <w:proofErr w:type="gramEnd"/>
      <w:r w:rsidRPr="00696169">
        <w:rPr>
          <w:rFonts w:ascii="宋体" w:hAnsi="宋体" w:hint="eastAsia"/>
        </w:rPr>
        <w:t>在实现机制上采取了冗余的数据副本，保证了不必像Ｗｅｂ服务和网格计算那样数据执行失效后还需重新执行。</w:t>
      </w:r>
    </w:p>
    <w:p w:rsidR="008D18BE" w:rsidRPr="00696169" w:rsidRDefault="00FC03E5" w:rsidP="00696169">
      <w:pPr>
        <w:adjustRightInd w:val="0"/>
        <w:snapToGrid w:val="0"/>
        <w:spacing w:line="360" w:lineRule="auto"/>
        <w:ind w:firstLine="420"/>
        <w:rPr>
          <w:rFonts w:ascii="宋体" w:hAnsi="宋体"/>
        </w:rPr>
      </w:pPr>
      <w:r>
        <w:rPr>
          <w:rFonts w:ascii="宋体" w:hAnsi="宋体" w:hint="eastAsia"/>
        </w:rPr>
        <w:t xml:space="preserve">4.  </w:t>
      </w:r>
      <w:proofErr w:type="gramStart"/>
      <w:r w:rsidR="008D18BE" w:rsidRPr="00696169">
        <w:rPr>
          <w:rFonts w:ascii="宋体" w:hAnsi="宋体" w:hint="eastAsia"/>
        </w:rPr>
        <w:t>云计算</w:t>
      </w:r>
      <w:proofErr w:type="gramEnd"/>
      <w:r w:rsidR="008D18BE" w:rsidRPr="00696169">
        <w:rPr>
          <w:rFonts w:ascii="宋体" w:hAnsi="宋体" w:hint="eastAsia"/>
        </w:rPr>
        <w:t>的类型和框架</w:t>
      </w:r>
    </w:p>
    <w:p w:rsidR="008D18BE" w:rsidRPr="00696169" w:rsidRDefault="008D18BE" w:rsidP="00696169">
      <w:pPr>
        <w:adjustRightInd w:val="0"/>
        <w:snapToGrid w:val="0"/>
        <w:spacing w:line="360" w:lineRule="auto"/>
        <w:ind w:firstLine="420"/>
        <w:rPr>
          <w:rFonts w:ascii="宋体" w:hAnsi="宋体"/>
        </w:rPr>
      </w:pPr>
      <w:proofErr w:type="gramStart"/>
      <w:r w:rsidRPr="00696169">
        <w:rPr>
          <w:rFonts w:ascii="宋体" w:hAnsi="宋体" w:hint="eastAsia"/>
        </w:rPr>
        <w:t>云计算</w:t>
      </w:r>
      <w:proofErr w:type="gramEnd"/>
      <w:r w:rsidRPr="00696169">
        <w:rPr>
          <w:rFonts w:ascii="宋体" w:hAnsi="宋体" w:hint="eastAsia"/>
        </w:rPr>
        <w:t>的类型从不同的角度有不同的划分，本节从地理位置部署的横向和</w:t>
      </w:r>
      <w:proofErr w:type="gramStart"/>
      <w:r w:rsidRPr="00696169">
        <w:rPr>
          <w:rFonts w:ascii="宋体" w:hAnsi="宋体" w:hint="eastAsia"/>
        </w:rPr>
        <w:t>云计算</w:t>
      </w:r>
      <w:proofErr w:type="gramEnd"/>
      <w:r w:rsidRPr="00696169">
        <w:rPr>
          <w:rFonts w:ascii="宋体" w:hAnsi="宋体" w:hint="eastAsia"/>
        </w:rPr>
        <w:t>提供服务从底层到高层的纵向角度分类介绍各种云计算，结合典型的</w:t>
      </w:r>
      <w:proofErr w:type="gramStart"/>
      <w:r w:rsidRPr="00696169">
        <w:rPr>
          <w:rFonts w:ascii="宋体" w:hAnsi="宋体" w:hint="eastAsia"/>
        </w:rPr>
        <w:t>云计算</w:t>
      </w:r>
      <w:proofErr w:type="gramEnd"/>
      <w:r w:rsidRPr="00696169">
        <w:rPr>
          <w:rFonts w:ascii="宋体" w:hAnsi="宋体" w:hint="eastAsia"/>
        </w:rPr>
        <w:t>服务平台，从</w:t>
      </w:r>
      <w:proofErr w:type="gramStart"/>
      <w:r w:rsidRPr="00696169">
        <w:rPr>
          <w:rFonts w:ascii="宋体" w:hAnsi="宋体" w:hint="eastAsia"/>
        </w:rPr>
        <w:t>云计算</w:t>
      </w:r>
      <w:proofErr w:type="gramEnd"/>
      <w:r w:rsidRPr="00696169">
        <w:rPr>
          <w:rFonts w:ascii="宋体" w:hAnsi="宋体" w:hint="eastAsia"/>
        </w:rPr>
        <w:t>部署的角度，</w:t>
      </w:r>
      <w:proofErr w:type="gramStart"/>
      <w:r w:rsidRPr="00696169">
        <w:rPr>
          <w:rFonts w:ascii="宋体" w:hAnsi="宋体" w:hint="eastAsia"/>
        </w:rPr>
        <w:t>云计算</w:t>
      </w:r>
      <w:proofErr w:type="gramEnd"/>
      <w:r w:rsidRPr="00696169">
        <w:rPr>
          <w:rFonts w:ascii="宋体" w:hAnsi="宋体" w:hint="eastAsia"/>
        </w:rPr>
        <w:t>分为私有云、社区云、公共云和混合云。</w:t>
      </w:r>
      <w:proofErr w:type="gramStart"/>
      <w:r w:rsidRPr="00696169">
        <w:rPr>
          <w:rFonts w:ascii="宋体" w:hAnsi="宋体" w:hint="eastAsia"/>
        </w:rPr>
        <w:t>私有云</w:t>
      </w:r>
      <w:proofErr w:type="gramEnd"/>
      <w:r w:rsidRPr="00696169">
        <w:rPr>
          <w:rFonts w:ascii="宋体" w:hAnsi="宋体" w:hint="eastAsia"/>
        </w:rPr>
        <w:t>被一个组织管理操作。社区云由多个组织共同管理操作，具有一致的任务调度和安全策略。</w:t>
      </w:r>
      <w:proofErr w:type="gramStart"/>
      <w:r w:rsidRPr="00696169">
        <w:rPr>
          <w:rFonts w:ascii="宋体" w:hAnsi="宋体" w:hint="eastAsia"/>
        </w:rPr>
        <w:t>公共云</w:t>
      </w:r>
      <w:proofErr w:type="gramEnd"/>
      <w:r w:rsidRPr="00696169">
        <w:rPr>
          <w:rFonts w:ascii="宋体" w:hAnsi="宋体" w:hint="eastAsia"/>
        </w:rPr>
        <w:t>由一个组织管理维护，提供对外的云服务，可以被公众所拥有。混合云是以上两种或两种以上云的组合。从</w:t>
      </w:r>
      <w:proofErr w:type="gramStart"/>
      <w:r w:rsidRPr="00696169">
        <w:rPr>
          <w:rFonts w:ascii="宋体" w:hAnsi="宋体" w:hint="eastAsia"/>
        </w:rPr>
        <w:t>云计算</w:t>
      </w:r>
      <w:proofErr w:type="gramEnd"/>
      <w:r w:rsidRPr="00696169">
        <w:rPr>
          <w:rFonts w:ascii="宋体" w:hAnsi="宋体" w:hint="eastAsia"/>
        </w:rPr>
        <w:t>服务的角度，</w:t>
      </w:r>
      <w:proofErr w:type="gramStart"/>
      <w:r w:rsidRPr="00696169">
        <w:rPr>
          <w:rFonts w:ascii="宋体" w:hAnsi="宋体" w:hint="eastAsia"/>
        </w:rPr>
        <w:t>云计算</w:t>
      </w:r>
      <w:proofErr w:type="gramEnd"/>
      <w:r w:rsidRPr="00696169">
        <w:rPr>
          <w:rFonts w:ascii="宋体" w:hAnsi="宋体" w:hint="eastAsia"/>
        </w:rPr>
        <w:t>服务类型可以分为基础设施即服务、</w:t>
      </w:r>
      <w:proofErr w:type="gramStart"/>
      <w:r w:rsidRPr="00696169">
        <w:rPr>
          <w:rFonts w:ascii="宋体" w:hAnsi="宋体" w:hint="eastAsia"/>
        </w:rPr>
        <w:t>云计算</w:t>
      </w:r>
      <w:proofErr w:type="gramEnd"/>
      <w:r w:rsidRPr="00696169">
        <w:rPr>
          <w:rFonts w:ascii="宋体" w:hAnsi="宋体" w:hint="eastAsia"/>
        </w:rPr>
        <w:t>服务中涉及到大量的调用第三方软件及框架和重要数据处理的操作，这需要有一套完善的机制，以保证</w:t>
      </w:r>
      <w:proofErr w:type="gramStart"/>
      <w:r w:rsidRPr="00696169">
        <w:rPr>
          <w:rFonts w:ascii="宋体" w:hAnsi="宋体" w:hint="eastAsia"/>
        </w:rPr>
        <w:t>云计算</w:t>
      </w:r>
      <w:proofErr w:type="gramEnd"/>
      <w:r w:rsidRPr="00696169">
        <w:rPr>
          <w:rFonts w:ascii="宋体" w:hAnsi="宋体" w:hint="eastAsia"/>
        </w:rPr>
        <w:t>服务安全有效地运行；另一方面，虚拟化的资源池所在的数据中心往往电力资源耗费巨大，解决这样的问题需要设计有效的资源调度策略和算法。在用户通过代理或者直接调用</w:t>
      </w:r>
      <w:proofErr w:type="gramStart"/>
      <w:r w:rsidRPr="00696169">
        <w:rPr>
          <w:rFonts w:ascii="宋体" w:hAnsi="宋体" w:hint="eastAsia"/>
        </w:rPr>
        <w:t>云计算</w:t>
      </w:r>
      <w:proofErr w:type="gramEnd"/>
      <w:r w:rsidRPr="00696169">
        <w:rPr>
          <w:rFonts w:ascii="宋体" w:hAnsi="宋体" w:hint="eastAsia"/>
        </w:rPr>
        <w:t>服务的时候，需要和服务提供商之间建立服务等级协议，那么必然需要服务性能监控，以便设计出比较灵活的付费方式。此外，还需要设计便捷的应用接口，方便服务调用。而用户在调用中选择什么样的</w:t>
      </w:r>
      <w:proofErr w:type="gramStart"/>
      <w:r w:rsidRPr="00696169">
        <w:rPr>
          <w:rFonts w:ascii="宋体" w:hAnsi="宋体" w:hint="eastAsia"/>
        </w:rPr>
        <w:t>云计算</w:t>
      </w:r>
      <w:proofErr w:type="gramEnd"/>
      <w:r w:rsidRPr="00696169">
        <w:rPr>
          <w:rFonts w:ascii="宋体" w:hAnsi="宋体" w:hint="eastAsia"/>
        </w:rPr>
        <w:t>服务，这就要设计合理的度量标准并建立一个全球</w:t>
      </w:r>
      <w:proofErr w:type="gramStart"/>
      <w:r w:rsidRPr="00696169">
        <w:rPr>
          <w:rFonts w:ascii="宋体" w:hAnsi="宋体" w:hint="eastAsia"/>
        </w:rPr>
        <w:t>云计算</w:t>
      </w:r>
      <w:proofErr w:type="gramEnd"/>
      <w:r w:rsidRPr="00696169">
        <w:rPr>
          <w:rFonts w:ascii="宋体" w:hAnsi="宋体" w:hint="eastAsia"/>
        </w:rPr>
        <w:t>服务市场以供选择调用。</w:t>
      </w:r>
    </w:p>
    <w:p w:rsidR="008D18BE" w:rsidRPr="00696169" w:rsidRDefault="003A0416" w:rsidP="00696169">
      <w:pPr>
        <w:adjustRightInd w:val="0"/>
        <w:snapToGrid w:val="0"/>
        <w:spacing w:line="360" w:lineRule="auto"/>
        <w:ind w:firstLine="420"/>
        <w:rPr>
          <w:rFonts w:ascii="宋体" w:hAnsi="宋体"/>
        </w:rPr>
      </w:pPr>
      <w:r>
        <w:rPr>
          <w:rFonts w:ascii="宋体" w:hAnsi="宋体" w:hint="eastAsia"/>
        </w:rPr>
        <w:t xml:space="preserve">5.  </w:t>
      </w:r>
      <w:proofErr w:type="gramStart"/>
      <w:r>
        <w:rPr>
          <w:rFonts w:ascii="宋体" w:hAnsi="宋体" w:hint="eastAsia"/>
        </w:rPr>
        <w:t>云计算</w:t>
      </w:r>
      <w:proofErr w:type="gramEnd"/>
      <w:r w:rsidR="008D18BE" w:rsidRPr="00696169">
        <w:rPr>
          <w:rFonts w:ascii="宋体" w:hAnsi="宋体" w:hint="eastAsia"/>
        </w:rPr>
        <w:t>相关</w:t>
      </w:r>
      <w:r>
        <w:rPr>
          <w:rFonts w:ascii="宋体" w:hAnsi="宋体" w:hint="eastAsia"/>
        </w:rPr>
        <w:t>研究</w:t>
      </w:r>
    </w:p>
    <w:p w:rsidR="008D18BE" w:rsidRPr="00696169" w:rsidRDefault="003A0416" w:rsidP="00696169">
      <w:pPr>
        <w:adjustRightInd w:val="0"/>
        <w:snapToGrid w:val="0"/>
        <w:spacing w:line="360" w:lineRule="auto"/>
        <w:ind w:firstLine="420"/>
        <w:rPr>
          <w:rFonts w:ascii="宋体" w:hAnsi="宋体"/>
        </w:rPr>
      </w:pPr>
      <w:r>
        <w:rPr>
          <w:rFonts w:ascii="宋体" w:hAnsi="宋体" w:hint="eastAsia"/>
        </w:rPr>
        <w:t>（1）</w:t>
      </w:r>
      <w:r w:rsidR="008D18BE" w:rsidRPr="00696169">
        <w:rPr>
          <w:rFonts w:ascii="宋体" w:hAnsi="宋体" w:hint="eastAsia"/>
        </w:rPr>
        <w:t>性能优化</w:t>
      </w:r>
    </w:p>
    <w:p w:rsidR="008D18BE" w:rsidRPr="00696169" w:rsidRDefault="008D18BE" w:rsidP="00696169">
      <w:pPr>
        <w:adjustRightInd w:val="0"/>
        <w:snapToGrid w:val="0"/>
        <w:spacing w:line="360" w:lineRule="auto"/>
        <w:ind w:firstLine="420"/>
        <w:rPr>
          <w:rFonts w:ascii="宋体" w:hAnsi="宋体"/>
        </w:rPr>
      </w:pPr>
      <w:r w:rsidRPr="00696169">
        <w:rPr>
          <w:rFonts w:ascii="宋体" w:hAnsi="宋体" w:hint="eastAsia"/>
        </w:rPr>
        <w:t>这个子领域的文献研究重点是优化</w:t>
      </w:r>
      <w:r w:rsidR="003A0416">
        <w:rPr>
          <w:rFonts w:ascii="宋体" w:hAnsi="宋体" w:hint="eastAsia"/>
        </w:rPr>
        <w:t>Iaas</w:t>
      </w:r>
      <w:r w:rsidRPr="00696169">
        <w:rPr>
          <w:rFonts w:ascii="宋体" w:hAnsi="宋体" w:hint="eastAsia"/>
        </w:rPr>
        <w:t>层次的</w:t>
      </w:r>
      <w:proofErr w:type="gramStart"/>
      <w:r w:rsidRPr="00696169">
        <w:rPr>
          <w:rFonts w:ascii="宋体" w:hAnsi="宋体" w:hint="eastAsia"/>
        </w:rPr>
        <w:t>云计算</w:t>
      </w:r>
      <w:proofErr w:type="gramEnd"/>
      <w:r w:rsidRPr="00696169">
        <w:rPr>
          <w:rFonts w:ascii="宋体" w:hAnsi="宋体" w:hint="eastAsia"/>
        </w:rPr>
        <w:t>服务的性能，围绕资源、用户数量、服务质量水平之间的相互关系展开，建立各个因素之间关系的</w:t>
      </w:r>
      <w:proofErr w:type="gramStart"/>
      <w:r w:rsidRPr="00696169">
        <w:rPr>
          <w:rFonts w:ascii="宋体" w:hAnsi="宋体" w:hint="eastAsia"/>
        </w:rPr>
        <w:t>云计算</w:t>
      </w:r>
      <w:proofErr w:type="gramEnd"/>
      <w:r w:rsidRPr="00696169">
        <w:rPr>
          <w:rFonts w:ascii="宋体" w:hAnsi="宋体" w:hint="eastAsia"/>
        </w:rPr>
        <w:t>性能模型，为预测和优化</w:t>
      </w:r>
      <w:proofErr w:type="gramStart"/>
      <w:r w:rsidRPr="00696169">
        <w:rPr>
          <w:rFonts w:ascii="宋体" w:hAnsi="宋体" w:hint="eastAsia"/>
        </w:rPr>
        <w:t>云计算</w:t>
      </w:r>
      <w:proofErr w:type="gramEnd"/>
      <w:r w:rsidRPr="00696169">
        <w:rPr>
          <w:rFonts w:ascii="宋体" w:hAnsi="宋体" w:hint="eastAsia"/>
        </w:rPr>
        <w:t>的性能问题提供了依据。从效用计算的视角分析不同负载的任务使用，提出了优化</w:t>
      </w:r>
      <w:proofErr w:type="gramStart"/>
      <w:r w:rsidRPr="00696169">
        <w:rPr>
          <w:rFonts w:ascii="宋体" w:hAnsi="宋体" w:hint="eastAsia"/>
        </w:rPr>
        <w:t>云计算</w:t>
      </w:r>
      <w:proofErr w:type="gramEnd"/>
      <w:r w:rsidRPr="00696169">
        <w:rPr>
          <w:rFonts w:ascii="宋体" w:hAnsi="宋体" w:hint="eastAsia"/>
        </w:rPr>
        <w:t>性能的方法，讨论</w:t>
      </w:r>
      <w:proofErr w:type="gramStart"/>
      <w:r w:rsidRPr="00696169">
        <w:rPr>
          <w:rFonts w:ascii="宋体" w:hAnsi="宋体" w:hint="eastAsia"/>
        </w:rPr>
        <w:t>云计算</w:t>
      </w:r>
      <w:proofErr w:type="gramEnd"/>
      <w:r w:rsidRPr="00696169">
        <w:rPr>
          <w:rFonts w:ascii="宋体" w:hAnsi="宋体" w:hint="eastAsia"/>
        </w:rPr>
        <w:t>节点在异构环境下的执行性能问题及优化。以上可以看</w:t>
      </w:r>
      <w:r w:rsidRPr="00696169">
        <w:rPr>
          <w:rFonts w:ascii="宋体" w:hAnsi="宋体" w:hint="eastAsia"/>
        </w:rPr>
        <w:lastRenderedPageBreak/>
        <w:t>出，这些研究是希望</w:t>
      </w:r>
      <w:proofErr w:type="gramStart"/>
      <w:r w:rsidRPr="00696169">
        <w:rPr>
          <w:rFonts w:ascii="宋体" w:hAnsi="宋体" w:hint="eastAsia"/>
        </w:rPr>
        <w:t>完善云计算</w:t>
      </w:r>
      <w:proofErr w:type="gramEnd"/>
      <w:r w:rsidRPr="00696169">
        <w:rPr>
          <w:rFonts w:ascii="宋体" w:hAnsi="宋体" w:hint="eastAsia"/>
        </w:rPr>
        <w:t>底层基础服务设施的性能，从而确保更高层次上</w:t>
      </w:r>
      <w:proofErr w:type="gramStart"/>
      <w:r w:rsidRPr="00696169">
        <w:rPr>
          <w:rFonts w:ascii="宋体" w:hAnsi="宋体" w:hint="eastAsia"/>
        </w:rPr>
        <w:t>云计算</w:t>
      </w:r>
      <w:proofErr w:type="gramEnd"/>
      <w:r w:rsidRPr="00696169">
        <w:rPr>
          <w:rFonts w:ascii="宋体" w:hAnsi="宋体" w:hint="eastAsia"/>
        </w:rPr>
        <w:t>应用服务的质量。</w:t>
      </w:r>
    </w:p>
    <w:p w:rsidR="008D18BE" w:rsidRPr="00696169" w:rsidRDefault="003A0416" w:rsidP="00696169">
      <w:pPr>
        <w:adjustRightInd w:val="0"/>
        <w:snapToGrid w:val="0"/>
        <w:spacing w:line="360" w:lineRule="auto"/>
        <w:ind w:firstLine="420"/>
        <w:rPr>
          <w:rFonts w:ascii="宋体" w:hAnsi="宋体"/>
        </w:rPr>
      </w:pPr>
      <w:r>
        <w:rPr>
          <w:rFonts w:ascii="宋体" w:hAnsi="宋体" w:hint="eastAsia"/>
        </w:rPr>
        <w:t>（2）</w:t>
      </w:r>
      <w:r w:rsidR="008D18BE" w:rsidRPr="00696169">
        <w:rPr>
          <w:rFonts w:ascii="宋体" w:hAnsi="宋体" w:hint="eastAsia"/>
        </w:rPr>
        <w:t>测试</w:t>
      </w:r>
    </w:p>
    <w:p w:rsidR="008D18BE" w:rsidRPr="00696169" w:rsidRDefault="008D18BE" w:rsidP="00696169">
      <w:pPr>
        <w:adjustRightInd w:val="0"/>
        <w:snapToGrid w:val="0"/>
        <w:spacing w:line="360" w:lineRule="auto"/>
        <w:ind w:firstLine="420"/>
        <w:rPr>
          <w:rFonts w:ascii="宋体" w:hAnsi="宋体"/>
        </w:rPr>
      </w:pPr>
      <w:proofErr w:type="gramStart"/>
      <w:r w:rsidRPr="00696169">
        <w:rPr>
          <w:rFonts w:ascii="宋体" w:hAnsi="宋体" w:hint="eastAsia"/>
        </w:rPr>
        <w:t>云计算</w:t>
      </w:r>
      <w:proofErr w:type="gramEnd"/>
      <w:r w:rsidRPr="00696169">
        <w:rPr>
          <w:rFonts w:ascii="宋体" w:hAnsi="宋体" w:hint="eastAsia"/>
        </w:rPr>
        <w:t>测试包括两个层次的含义：第一种层次的含义指可以运用现有的</w:t>
      </w:r>
      <w:proofErr w:type="gramStart"/>
      <w:r w:rsidRPr="00696169">
        <w:rPr>
          <w:rFonts w:ascii="宋体" w:hAnsi="宋体" w:hint="eastAsia"/>
        </w:rPr>
        <w:t>云计算</w:t>
      </w:r>
      <w:proofErr w:type="gramEnd"/>
      <w:r w:rsidRPr="00696169">
        <w:rPr>
          <w:rFonts w:ascii="宋体" w:hAnsi="宋体" w:hint="eastAsia"/>
        </w:rPr>
        <w:t>环境提供的服务资源，较为真实地产生模拟用户负载，进行快速、高效的负载、压力测试。这种测试是一种新型的软件测试方式，是一种云计算技术的新应用，这种方式称为云测试。第二种层次的含义指对</w:t>
      </w:r>
      <w:proofErr w:type="gramStart"/>
      <w:r w:rsidRPr="00696169">
        <w:rPr>
          <w:rFonts w:ascii="宋体" w:hAnsi="宋体" w:hint="eastAsia"/>
        </w:rPr>
        <w:t>构建云计算</w:t>
      </w:r>
      <w:proofErr w:type="gramEnd"/>
      <w:r w:rsidRPr="00696169">
        <w:rPr>
          <w:rFonts w:ascii="宋体" w:hAnsi="宋体" w:hint="eastAsia"/>
        </w:rPr>
        <w:t>基础设施服务以及上层云计算应用程序的测试。前者工业界推出云测试的工具，它可以支持本地和云端或者是两者皆可的测试方式，并且提供丰富的网络应用，极大地简化了测试流程，提高了测试效率。有些组织要求用户在本地用编写好自动化测试脚本，然后上传到网站的平台上运行脚本，实现了快速按需测试的目的。利用</w:t>
      </w:r>
      <w:proofErr w:type="gramStart"/>
      <w:r w:rsidRPr="00696169">
        <w:rPr>
          <w:rFonts w:ascii="宋体" w:hAnsi="宋体" w:hint="eastAsia"/>
        </w:rPr>
        <w:t>云计算</w:t>
      </w:r>
      <w:proofErr w:type="gramEnd"/>
      <w:r w:rsidRPr="00696169">
        <w:rPr>
          <w:rFonts w:ascii="宋体" w:hAnsi="宋体" w:hint="eastAsia"/>
        </w:rPr>
        <w:t>服务资源构建了网络管理系统的测试环境，有效地解决了大规模测试环境构建困难的问题，准确地测试了大规模网络管理系统的性能。后者的</w:t>
      </w:r>
      <w:proofErr w:type="gramStart"/>
      <w:r w:rsidRPr="00696169">
        <w:rPr>
          <w:rFonts w:ascii="宋体" w:hAnsi="宋体" w:hint="eastAsia"/>
        </w:rPr>
        <w:t>云计算</w:t>
      </w:r>
      <w:proofErr w:type="gramEnd"/>
      <w:r w:rsidRPr="00696169">
        <w:rPr>
          <w:rFonts w:ascii="宋体" w:hAnsi="宋体" w:hint="eastAsia"/>
        </w:rPr>
        <w:t>测试，目前主要集中在对分布式基础设施服务问题的性能测试研究，对于上层云计算应用程序测试有待进一步研究。</w:t>
      </w:r>
      <w:proofErr w:type="gramStart"/>
      <w:r w:rsidRPr="00696169">
        <w:rPr>
          <w:rFonts w:ascii="宋体" w:hAnsi="宋体" w:hint="eastAsia"/>
        </w:rPr>
        <w:t>使用白盒度量</w:t>
      </w:r>
      <w:proofErr w:type="gramEnd"/>
      <w:r w:rsidRPr="00696169">
        <w:rPr>
          <w:rFonts w:ascii="宋体" w:hAnsi="宋体" w:hint="eastAsia"/>
        </w:rPr>
        <w:t>的方法，分析从节点的日志文件，自动侦测的执行失效问题。在此基础上，从黑盒</w:t>
      </w:r>
      <w:proofErr w:type="gramStart"/>
      <w:r w:rsidRPr="00696169">
        <w:rPr>
          <w:rFonts w:ascii="宋体" w:hAnsi="宋体" w:hint="eastAsia"/>
        </w:rPr>
        <w:t>和白盒两个</w:t>
      </w:r>
      <w:proofErr w:type="gramEnd"/>
      <w:r w:rsidRPr="00696169">
        <w:rPr>
          <w:rFonts w:ascii="宋体" w:hAnsi="宋体" w:hint="eastAsia"/>
        </w:rPr>
        <w:t>方面，更加完整地侦测的执行问题。</w:t>
      </w:r>
    </w:p>
    <w:p w:rsidR="008D18BE" w:rsidRPr="00696169" w:rsidRDefault="003A0416" w:rsidP="00696169">
      <w:pPr>
        <w:adjustRightInd w:val="0"/>
        <w:snapToGrid w:val="0"/>
        <w:spacing w:line="360" w:lineRule="auto"/>
        <w:ind w:firstLine="420"/>
        <w:rPr>
          <w:rFonts w:ascii="宋体" w:hAnsi="宋体"/>
        </w:rPr>
      </w:pPr>
      <w:r>
        <w:rPr>
          <w:rFonts w:ascii="宋体" w:hAnsi="宋体" w:hint="eastAsia"/>
        </w:rPr>
        <w:t>（3）</w:t>
      </w:r>
      <w:r w:rsidR="008D18BE" w:rsidRPr="00696169">
        <w:rPr>
          <w:rFonts w:ascii="宋体" w:hAnsi="宋体" w:hint="eastAsia"/>
        </w:rPr>
        <w:t>仿真</w:t>
      </w:r>
    </w:p>
    <w:p w:rsidR="008D18BE" w:rsidRPr="00696169" w:rsidRDefault="008D18BE" w:rsidP="00696169">
      <w:pPr>
        <w:adjustRightInd w:val="0"/>
        <w:snapToGrid w:val="0"/>
        <w:spacing w:line="360" w:lineRule="auto"/>
        <w:ind w:firstLine="420"/>
        <w:rPr>
          <w:rFonts w:ascii="宋体" w:hAnsi="宋体"/>
        </w:rPr>
      </w:pPr>
      <w:proofErr w:type="gramStart"/>
      <w:r w:rsidRPr="00696169">
        <w:rPr>
          <w:rFonts w:ascii="宋体" w:hAnsi="宋体" w:hint="eastAsia"/>
        </w:rPr>
        <w:t>云计算</w:t>
      </w:r>
      <w:proofErr w:type="gramEnd"/>
      <w:r w:rsidRPr="00696169">
        <w:rPr>
          <w:rFonts w:ascii="宋体" w:hAnsi="宋体" w:hint="eastAsia"/>
        </w:rPr>
        <w:t>交付的是以网络为基础的可靠、可扩展的服务，同时各种应用在不同的负载、规模、位置有不同的配置、部署和组合方式，并且对服务资源池有不同的调度和使用策略，要保证高质量的服务，就要对不同基础设施和服务进行度量、测试、评估，以确保满足一定服务等级协议的要求。在</w:t>
      </w:r>
      <w:proofErr w:type="gramStart"/>
      <w:r w:rsidRPr="00696169">
        <w:rPr>
          <w:rFonts w:ascii="宋体" w:hAnsi="宋体" w:hint="eastAsia"/>
        </w:rPr>
        <w:t>云计算</w:t>
      </w:r>
      <w:proofErr w:type="gramEnd"/>
      <w:r w:rsidRPr="00696169">
        <w:rPr>
          <w:rFonts w:ascii="宋体" w:hAnsi="宋体" w:hint="eastAsia"/>
        </w:rPr>
        <w:t>基础设施服务搭建之前，有必要对其复杂的运行机制和管理进行仿真验证，以确保可行性。而在之后</w:t>
      </w:r>
      <w:proofErr w:type="gramStart"/>
      <w:r w:rsidRPr="00696169">
        <w:rPr>
          <w:rFonts w:ascii="宋体" w:hAnsi="宋体" w:hint="eastAsia"/>
        </w:rPr>
        <w:t>云计算</w:t>
      </w:r>
      <w:proofErr w:type="gramEnd"/>
      <w:r w:rsidRPr="00696169">
        <w:rPr>
          <w:rFonts w:ascii="宋体" w:hAnsi="宋体" w:hint="eastAsia"/>
        </w:rPr>
        <w:t>基础设施服务使用的过程中，追踪和分析复杂的分布式</w:t>
      </w:r>
      <w:proofErr w:type="gramStart"/>
      <w:r w:rsidRPr="00696169">
        <w:rPr>
          <w:rFonts w:ascii="宋体" w:hAnsi="宋体" w:hint="eastAsia"/>
        </w:rPr>
        <w:t>云计算</w:t>
      </w:r>
      <w:proofErr w:type="gramEnd"/>
      <w:r w:rsidRPr="00696169">
        <w:rPr>
          <w:rFonts w:ascii="宋体" w:hAnsi="宋体" w:hint="eastAsia"/>
        </w:rPr>
        <w:t>基础设施运行，是一件非常具有挑战性的问题，前面有些研究者对此进行了深入的研究，但是这些研究的前提是需要已经部署了相关的</w:t>
      </w:r>
      <w:proofErr w:type="gramStart"/>
      <w:r w:rsidRPr="00696169">
        <w:rPr>
          <w:rFonts w:ascii="宋体" w:hAnsi="宋体" w:hint="eastAsia"/>
        </w:rPr>
        <w:t>云计算</w:t>
      </w:r>
      <w:proofErr w:type="gramEnd"/>
      <w:r w:rsidRPr="00696169">
        <w:rPr>
          <w:rFonts w:ascii="宋体" w:hAnsi="宋体" w:hint="eastAsia"/>
        </w:rPr>
        <w:t>的基础设施。而开发的</w:t>
      </w:r>
      <w:proofErr w:type="gramStart"/>
      <w:r w:rsidRPr="00696169">
        <w:rPr>
          <w:rFonts w:ascii="宋体" w:hAnsi="宋体" w:hint="eastAsia"/>
        </w:rPr>
        <w:t>云计算</w:t>
      </w:r>
      <w:proofErr w:type="gramEnd"/>
      <w:r w:rsidRPr="00696169">
        <w:rPr>
          <w:rFonts w:ascii="宋体" w:hAnsi="宋体" w:hint="eastAsia"/>
        </w:rPr>
        <w:t>仿真软件，从仿真角度模拟</w:t>
      </w:r>
      <w:proofErr w:type="gramStart"/>
      <w:r w:rsidRPr="00696169">
        <w:rPr>
          <w:rFonts w:ascii="宋体" w:hAnsi="宋体" w:hint="eastAsia"/>
        </w:rPr>
        <w:t>云计算</w:t>
      </w:r>
      <w:proofErr w:type="gramEnd"/>
      <w:r w:rsidRPr="00696169">
        <w:rPr>
          <w:rFonts w:ascii="宋体" w:hAnsi="宋体" w:hint="eastAsia"/>
        </w:rPr>
        <w:t>基础设施的运行调度机制。在</w:t>
      </w:r>
      <w:proofErr w:type="gramStart"/>
      <w:r w:rsidRPr="00696169">
        <w:rPr>
          <w:rFonts w:ascii="宋体" w:hAnsi="宋体" w:hint="eastAsia"/>
        </w:rPr>
        <w:t>构建云计算</w:t>
      </w:r>
      <w:proofErr w:type="gramEnd"/>
      <w:r w:rsidRPr="00696169">
        <w:rPr>
          <w:rFonts w:ascii="宋体" w:hAnsi="宋体" w:hint="eastAsia"/>
        </w:rPr>
        <w:t>基础设施服务之前，需要事先了解数据中心的可扩展性。</w:t>
      </w:r>
      <w:proofErr w:type="gramStart"/>
      <w:r w:rsidRPr="00696169">
        <w:rPr>
          <w:rFonts w:ascii="宋体" w:hAnsi="宋体" w:hint="eastAsia"/>
        </w:rPr>
        <w:t>云计算</w:t>
      </w:r>
      <w:proofErr w:type="gramEnd"/>
      <w:r w:rsidRPr="00696169">
        <w:rPr>
          <w:rFonts w:ascii="宋体" w:hAnsi="宋体" w:hint="eastAsia"/>
        </w:rPr>
        <w:t>的研究提供了有力的工具支持。仿真的方法虽然在一定程度上模拟了</w:t>
      </w:r>
      <w:proofErr w:type="gramStart"/>
      <w:r w:rsidRPr="00696169">
        <w:rPr>
          <w:rFonts w:ascii="宋体" w:hAnsi="宋体" w:hint="eastAsia"/>
        </w:rPr>
        <w:t>云计算</w:t>
      </w:r>
      <w:proofErr w:type="gramEnd"/>
      <w:r w:rsidRPr="00696169">
        <w:rPr>
          <w:rFonts w:ascii="宋体" w:hAnsi="宋体" w:hint="eastAsia"/>
        </w:rPr>
        <w:t>基础设施即服务中的执行过程，但是面对众多的</w:t>
      </w:r>
      <w:proofErr w:type="gramStart"/>
      <w:r w:rsidRPr="00696169">
        <w:rPr>
          <w:rFonts w:ascii="宋体" w:hAnsi="宋体" w:hint="eastAsia"/>
        </w:rPr>
        <w:t>云计算</w:t>
      </w:r>
      <w:proofErr w:type="gramEnd"/>
      <w:r w:rsidRPr="00696169">
        <w:rPr>
          <w:rFonts w:ascii="宋体" w:hAnsi="宋体" w:hint="eastAsia"/>
        </w:rPr>
        <w:t>平台实现，仍然有一定的局限性和适用范围。</w:t>
      </w:r>
    </w:p>
    <w:p w:rsidR="008D18BE" w:rsidRPr="00696169" w:rsidRDefault="003A0416" w:rsidP="00696169">
      <w:pPr>
        <w:adjustRightInd w:val="0"/>
        <w:snapToGrid w:val="0"/>
        <w:spacing w:line="360" w:lineRule="auto"/>
        <w:ind w:firstLine="420"/>
        <w:rPr>
          <w:rFonts w:ascii="宋体" w:hAnsi="宋体"/>
        </w:rPr>
      </w:pPr>
      <w:r>
        <w:rPr>
          <w:rFonts w:ascii="宋体" w:hAnsi="宋体" w:hint="eastAsia"/>
        </w:rPr>
        <w:t>（4）</w:t>
      </w:r>
      <w:r w:rsidR="008D18BE" w:rsidRPr="00696169">
        <w:rPr>
          <w:rFonts w:ascii="宋体" w:hAnsi="宋体" w:hint="eastAsia"/>
        </w:rPr>
        <w:t>网络和安全</w:t>
      </w:r>
    </w:p>
    <w:p w:rsidR="008D18BE" w:rsidRPr="00696169" w:rsidRDefault="008D18BE" w:rsidP="00696169">
      <w:pPr>
        <w:adjustRightInd w:val="0"/>
        <w:snapToGrid w:val="0"/>
        <w:spacing w:line="360" w:lineRule="auto"/>
        <w:ind w:firstLine="420"/>
        <w:rPr>
          <w:rFonts w:ascii="宋体" w:hAnsi="宋体"/>
        </w:rPr>
      </w:pPr>
      <w:r w:rsidRPr="00696169">
        <w:rPr>
          <w:rFonts w:ascii="宋体" w:hAnsi="宋体" w:hint="eastAsia"/>
        </w:rPr>
        <w:t>用户在使用</w:t>
      </w:r>
      <w:proofErr w:type="gramStart"/>
      <w:r w:rsidRPr="00696169">
        <w:rPr>
          <w:rFonts w:ascii="宋体" w:hAnsi="宋体" w:hint="eastAsia"/>
        </w:rPr>
        <w:t>云计算</w:t>
      </w:r>
      <w:proofErr w:type="gramEnd"/>
      <w:r w:rsidRPr="00696169">
        <w:rPr>
          <w:rFonts w:ascii="宋体" w:hAnsi="宋体" w:hint="eastAsia"/>
        </w:rPr>
        <w:t>服务的时候，需要上传数据并存储在数据中心，安全性是用户关注的问题，这关系到</w:t>
      </w:r>
      <w:proofErr w:type="gramStart"/>
      <w:r w:rsidRPr="00696169">
        <w:rPr>
          <w:rFonts w:ascii="宋体" w:hAnsi="宋体" w:hint="eastAsia"/>
        </w:rPr>
        <w:t>云计算</w:t>
      </w:r>
      <w:proofErr w:type="gramEnd"/>
      <w:r w:rsidRPr="00696169">
        <w:rPr>
          <w:rFonts w:ascii="宋体" w:hAnsi="宋体" w:hint="eastAsia"/>
        </w:rPr>
        <w:t>是否能够得到广泛运用，因此</w:t>
      </w:r>
      <w:proofErr w:type="gramStart"/>
      <w:r w:rsidRPr="00696169">
        <w:rPr>
          <w:rFonts w:ascii="宋体" w:hAnsi="宋体" w:hint="eastAsia"/>
        </w:rPr>
        <w:t>云计算</w:t>
      </w:r>
      <w:proofErr w:type="gramEnd"/>
      <w:r w:rsidRPr="00696169">
        <w:rPr>
          <w:rFonts w:ascii="宋体" w:hAnsi="宋体" w:hint="eastAsia"/>
        </w:rPr>
        <w:t>服务的安全是研究的一个重要方向内容。目前，</w:t>
      </w:r>
      <w:proofErr w:type="gramStart"/>
      <w:r w:rsidRPr="00696169">
        <w:rPr>
          <w:rFonts w:ascii="宋体" w:hAnsi="宋体" w:hint="eastAsia"/>
        </w:rPr>
        <w:t>云计算</w:t>
      </w:r>
      <w:proofErr w:type="gramEnd"/>
      <w:r w:rsidRPr="00696169">
        <w:rPr>
          <w:rFonts w:ascii="宋体" w:hAnsi="宋体" w:hint="eastAsia"/>
        </w:rPr>
        <w:t>的发展处于初级阶段，安全性的问题使得</w:t>
      </w:r>
      <w:proofErr w:type="gramStart"/>
      <w:r w:rsidRPr="00696169">
        <w:rPr>
          <w:rFonts w:ascii="宋体" w:hAnsi="宋体" w:hint="eastAsia"/>
        </w:rPr>
        <w:t>云计算</w:t>
      </w:r>
      <w:proofErr w:type="gramEnd"/>
      <w:r w:rsidRPr="00696169">
        <w:rPr>
          <w:rFonts w:ascii="宋体" w:hAnsi="宋体" w:hint="eastAsia"/>
        </w:rPr>
        <w:t>服务和用户之间存在技术上的鸿沟。针对这样的问题，提出了基于客户端的隐私数据管理，通过减少敏感数据传输，防止在不同的场景下泄露和丢失敏感数据，降低了</w:t>
      </w:r>
      <w:proofErr w:type="gramStart"/>
      <w:r w:rsidRPr="00696169">
        <w:rPr>
          <w:rFonts w:ascii="宋体" w:hAnsi="宋体" w:hint="eastAsia"/>
        </w:rPr>
        <w:t>云计算</w:t>
      </w:r>
      <w:proofErr w:type="gramEnd"/>
      <w:r w:rsidRPr="00696169">
        <w:rPr>
          <w:rFonts w:ascii="宋体" w:hAnsi="宋体" w:hint="eastAsia"/>
        </w:rPr>
        <w:t>使用的风险。由此看出，在</w:t>
      </w:r>
      <w:proofErr w:type="gramStart"/>
      <w:r w:rsidRPr="00696169">
        <w:rPr>
          <w:rFonts w:ascii="宋体" w:hAnsi="宋体" w:hint="eastAsia"/>
        </w:rPr>
        <w:t>云计算</w:t>
      </w:r>
      <w:proofErr w:type="gramEnd"/>
      <w:r w:rsidRPr="00696169">
        <w:rPr>
          <w:rFonts w:ascii="宋体" w:hAnsi="宋体" w:hint="eastAsia"/>
        </w:rPr>
        <w:t>设计的早期应该考虑安全性策略，同时网络间的用户和服务提供商之间都需要进行消息</w:t>
      </w:r>
      <w:r w:rsidRPr="00696169">
        <w:rPr>
          <w:rFonts w:ascii="宋体" w:hAnsi="宋体" w:hint="eastAsia"/>
        </w:rPr>
        <w:lastRenderedPageBreak/>
        <w:t>的传递、信息的</w:t>
      </w:r>
      <w:proofErr w:type="gramStart"/>
      <w:r w:rsidRPr="00696169">
        <w:rPr>
          <w:rFonts w:ascii="宋体" w:hAnsi="宋体" w:hint="eastAsia"/>
        </w:rPr>
        <w:t>交互和</w:t>
      </w:r>
      <w:proofErr w:type="gramEnd"/>
      <w:r w:rsidRPr="00696169">
        <w:rPr>
          <w:rFonts w:ascii="宋体" w:hAnsi="宋体" w:hint="eastAsia"/>
        </w:rPr>
        <w:t>数据的共享，而</w:t>
      </w:r>
      <w:proofErr w:type="gramStart"/>
      <w:r w:rsidRPr="00696169">
        <w:rPr>
          <w:rFonts w:ascii="宋体" w:hAnsi="宋体" w:hint="eastAsia"/>
        </w:rPr>
        <w:t>云计算</w:t>
      </w:r>
      <w:proofErr w:type="gramEnd"/>
      <w:r w:rsidRPr="00696169">
        <w:rPr>
          <w:rFonts w:ascii="宋体" w:hAnsi="宋体" w:hint="eastAsia"/>
        </w:rPr>
        <w:t>服务的分布式体系结构使得安全性问题更加复杂。从网络拓扑结构、安全的协议格式和传输数据拥塞控制的角度确保</w:t>
      </w:r>
      <w:proofErr w:type="gramStart"/>
      <w:r w:rsidRPr="00696169">
        <w:rPr>
          <w:rFonts w:ascii="宋体" w:hAnsi="宋体" w:hint="eastAsia"/>
        </w:rPr>
        <w:t>云计算</w:t>
      </w:r>
      <w:proofErr w:type="gramEnd"/>
      <w:r w:rsidRPr="00696169">
        <w:rPr>
          <w:rFonts w:ascii="宋体" w:hAnsi="宋体" w:hint="eastAsia"/>
        </w:rPr>
        <w:t>模式使用的安全性。随着</w:t>
      </w:r>
      <w:proofErr w:type="gramStart"/>
      <w:r w:rsidRPr="00696169">
        <w:rPr>
          <w:rFonts w:ascii="宋体" w:hAnsi="宋体" w:hint="eastAsia"/>
        </w:rPr>
        <w:t>云计算</w:t>
      </w:r>
      <w:proofErr w:type="gramEnd"/>
      <w:r w:rsidRPr="00696169">
        <w:rPr>
          <w:rFonts w:ascii="宋体" w:hAnsi="宋体" w:hint="eastAsia"/>
        </w:rPr>
        <w:t>服务使用的日益广泛，对于不同的用户和服务提供商，数据的可见性不同，需要灵活的存取控制机制，传统的存取控制方法已经不能完全适应新的环境。在增强互操作性的同时保证数据的安全性，这也是</w:t>
      </w:r>
      <w:proofErr w:type="gramStart"/>
      <w:r w:rsidRPr="00696169">
        <w:rPr>
          <w:rFonts w:ascii="宋体" w:hAnsi="宋体" w:hint="eastAsia"/>
        </w:rPr>
        <w:t>云计算</w:t>
      </w:r>
      <w:proofErr w:type="gramEnd"/>
      <w:r w:rsidRPr="00696169">
        <w:rPr>
          <w:rFonts w:ascii="宋体" w:hAnsi="宋体" w:hint="eastAsia"/>
        </w:rPr>
        <w:t>和语义</w:t>
      </w:r>
      <w:r w:rsidR="003A0416">
        <w:rPr>
          <w:rFonts w:ascii="宋体" w:hAnsi="宋体" w:hint="eastAsia"/>
        </w:rPr>
        <w:t>Web</w:t>
      </w:r>
      <w:r w:rsidRPr="00696169">
        <w:rPr>
          <w:rFonts w:ascii="宋体" w:hAnsi="宋体" w:hint="eastAsia"/>
        </w:rPr>
        <w:t>技术相结合的应用。有些情况除了安全性要考虑以外，还要考虑到数据中心所在的地理位置存取的数据是否符合本地的法律。</w:t>
      </w:r>
    </w:p>
    <w:p w:rsidR="008D18BE" w:rsidRPr="00696169" w:rsidRDefault="003A0416" w:rsidP="00696169">
      <w:pPr>
        <w:adjustRightInd w:val="0"/>
        <w:snapToGrid w:val="0"/>
        <w:spacing w:line="360" w:lineRule="auto"/>
        <w:ind w:firstLine="420"/>
        <w:rPr>
          <w:rFonts w:ascii="宋体" w:hAnsi="宋体"/>
        </w:rPr>
      </w:pPr>
      <w:r>
        <w:rPr>
          <w:rFonts w:ascii="宋体" w:hAnsi="宋体" w:hint="eastAsia"/>
        </w:rPr>
        <w:t>（5）</w:t>
      </w:r>
      <w:r w:rsidR="008D18BE" w:rsidRPr="00696169">
        <w:rPr>
          <w:rFonts w:ascii="宋体" w:hAnsi="宋体" w:hint="eastAsia"/>
        </w:rPr>
        <w:t>技术应用</w:t>
      </w:r>
    </w:p>
    <w:p w:rsidR="008D18BE" w:rsidRPr="00696169" w:rsidRDefault="008D18BE" w:rsidP="00696169">
      <w:pPr>
        <w:adjustRightInd w:val="0"/>
        <w:snapToGrid w:val="0"/>
        <w:spacing w:line="360" w:lineRule="auto"/>
        <w:ind w:firstLine="420"/>
        <w:rPr>
          <w:rFonts w:ascii="宋体" w:hAnsi="宋体"/>
        </w:rPr>
      </w:pPr>
      <w:r w:rsidRPr="00696169">
        <w:rPr>
          <w:rFonts w:ascii="宋体" w:hAnsi="宋体" w:hint="eastAsia"/>
        </w:rPr>
        <w:t>云计算技术的发展极大地推动了传统领域技术在</w:t>
      </w:r>
      <w:proofErr w:type="gramStart"/>
      <w:r w:rsidRPr="00696169">
        <w:rPr>
          <w:rFonts w:ascii="宋体" w:hAnsi="宋体" w:hint="eastAsia"/>
        </w:rPr>
        <w:t>云计算</w:t>
      </w:r>
      <w:proofErr w:type="gramEnd"/>
      <w:r w:rsidRPr="00696169">
        <w:rPr>
          <w:rFonts w:ascii="宋体" w:hAnsi="宋体" w:hint="eastAsia"/>
        </w:rPr>
        <w:t>平台下新的应用。有的研究者利用</w:t>
      </w:r>
      <w:proofErr w:type="gramStart"/>
      <w:r w:rsidRPr="00696169">
        <w:rPr>
          <w:rFonts w:ascii="宋体" w:hAnsi="宋体" w:hint="eastAsia"/>
        </w:rPr>
        <w:t>云计算</w:t>
      </w:r>
      <w:proofErr w:type="gramEnd"/>
      <w:r w:rsidRPr="00696169">
        <w:rPr>
          <w:rFonts w:ascii="宋体" w:hAnsi="宋体" w:hint="eastAsia"/>
        </w:rPr>
        <w:t>强大的计算能力和低廉的成本，为诸如地球科学、生物信息科学、粒子物理学等电子科学提供科学计算能力，注重研究新的计算模式对原有领域学科产生的深远影响和改变。此外，有的学者利用</w:t>
      </w:r>
      <w:proofErr w:type="gramStart"/>
      <w:r w:rsidRPr="00696169">
        <w:rPr>
          <w:rFonts w:ascii="宋体" w:hAnsi="宋体" w:hint="eastAsia"/>
        </w:rPr>
        <w:t>云计算</w:t>
      </w:r>
      <w:proofErr w:type="gramEnd"/>
      <w:r w:rsidRPr="00696169">
        <w:rPr>
          <w:rFonts w:ascii="宋体" w:hAnsi="宋体" w:hint="eastAsia"/>
        </w:rPr>
        <w:t>的应用特性把海量的数据存储在</w:t>
      </w:r>
      <w:proofErr w:type="gramStart"/>
      <w:r w:rsidRPr="00696169">
        <w:rPr>
          <w:rFonts w:ascii="宋体" w:hAnsi="宋体" w:hint="eastAsia"/>
        </w:rPr>
        <w:t>云计算端</w:t>
      </w:r>
      <w:proofErr w:type="gramEnd"/>
      <w:r w:rsidRPr="00696169">
        <w:rPr>
          <w:rFonts w:ascii="宋体" w:hAnsi="宋体" w:hint="eastAsia"/>
        </w:rPr>
        <w:t>，通过高速宽带传输，进行分布式数据处理计算挖掘。通过提出的基准点，</w:t>
      </w:r>
      <w:proofErr w:type="gramStart"/>
      <w:r w:rsidRPr="00696169">
        <w:rPr>
          <w:rFonts w:ascii="宋体" w:hAnsi="宋体" w:hint="eastAsia"/>
        </w:rPr>
        <w:t>云计算</w:t>
      </w:r>
      <w:proofErr w:type="gramEnd"/>
      <w:r w:rsidRPr="00696169">
        <w:rPr>
          <w:rFonts w:ascii="宋体" w:hAnsi="宋体" w:hint="eastAsia"/>
        </w:rPr>
        <w:t>测试中第一层的含义，以及存取控制和语义</w:t>
      </w:r>
      <w:r w:rsidR="003A0416">
        <w:rPr>
          <w:rFonts w:ascii="宋体" w:hAnsi="宋体" w:hint="eastAsia"/>
        </w:rPr>
        <w:t>Web</w:t>
      </w:r>
      <w:r w:rsidRPr="00696169">
        <w:rPr>
          <w:rFonts w:ascii="宋体" w:hAnsi="宋体" w:hint="eastAsia"/>
        </w:rPr>
        <w:t>的结合，本质上也属于云计算技术的新应用。</w:t>
      </w:r>
    </w:p>
    <w:p w:rsidR="008D18BE" w:rsidRPr="00696169" w:rsidRDefault="003A0416" w:rsidP="00696169">
      <w:pPr>
        <w:adjustRightInd w:val="0"/>
        <w:snapToGrid w:val="0"/>
        <w:spacing w:line="360" w:lineRule="auto"/>
        <w:ind w:firstLine="420"/>
        <w:rPr>
          <w:rFonts w:ascii="宋体" w:hAnsi="宋体"/>
        </w:rPr>
      </w:pPr>
      <w:r>
        <w:rPr>
          <w:rFonts w:ascii="宋体" w:hAnsi="宋体" w:hint="eastAsia"/>
        </w:rPr>
        <w:t>（6）</w:t>
      </w:r>
      <w:r w:rsidR="008D18BE" w:rsidRPr="00696169">
        <w:rPr>
          <w:rFonts w:ascii="宋体" w:hAnsi="宋体" w:hint="eastAsia"/>
        </w:rPr>
        <w:t>成本</w:t>
      </w:r>
    </w:p>
    <w:p w:rsidR="008D18BE" w:rsidRDefault="008D18BE" w:rsidP="00696169">
      <w:pPr>
        <w:adjustRightInd w:val="0"/>
        <w:snapToGrid w:val="0"/>
        <w:spacing w:line="360" w:lineRule="auto"/>
        <w:ind w:firstLine="420"/>
        <w:rPr>
          <w:rFonts w:ascii="宋体" w:hAnsi="宋体"/>
        </w:rPr>
      </w:pPr>
      <w:r w:rsidRPr="00696169">
        <w:rPr>
          <w:rFonts w:ascii="宋体" w:hAnsi="宋体" w:hint="eastAsia"/>
        </w:rPr>
        <w:t>用户使用</w:t>
      </w:r>
      <w:proofErr w:type="gramStart"/>
      <w:r w:rsidRPr="00696169">
        <w:rPr>
          <w:rFonts w:ascii="宋体" w:hAnsi="宋体" w:hint="eastAsia"/>
        </w:rPr>
        <w:t>云计算</w:t>
      </w:r>
      <w:proofErr w:type="gramEnd"/>
      <w:r w:rsidRPr="00696169">
        <w:rPr>
          <w:rFonts w:ascii="宋体" w:hAnsi="宋体" w:hint="eastAsia"/>
        </w:rPr>
        <w:t>模式进行新的应用时，必然需要把原有的软件程序移植到新的</w:t>
      </w:r>
      <w:proofErr w:type="gramStart"/>
      <w:r w:rsidRPr="00696169">
        <w:rPr>
          <w:rFonts w:ascii="宋体" w:hAnsi="宋体" w:hint="eastAsia"/>
        </w:rPr>
        <w:t>云计算</w:t>
      </w:r>
      <w:proofErr w:type="gramEnd"/>
      <w:r w:rsidRPr="00696169">
        <w:rPr>
          <w:rFonts w:ascii="宋体" w:hAnsi="宋体" w:hint="eastAsia"/>
        </w:rPr>
        <w:t>模式，这就要考虑</w:t>
      </w:r>
      <w:proofErr w:type="gramStart"/>
      <w:r w:rsidRPr="00696169">
        <w:rPr>
          <w:rFonts w:ascii="宋体" w:hAnsi="宋体" w:hint="eastAsia"/>
        </w:rPr>
        <w:t>云计算</w:t>
      </w:r>
      <w:proofErr w:type="gramEnd"/>
      <w:r w:rsidRPr="00696169">
        <w:rPr>
          <w:rFonts w:ascii="宋体" w:hAnsi="宋体" w:hint="eastAsia"/>
        </w:rPr>
        <w:t>模式和原有的计算模式的成本比较，因此制定何种精确的成本计算模型尤为关键。考虑服务器、软件、网络元素、人力等众多因素，给出了完整的计算模型，开发了相应的工具，在这方面进行了积极的探索和研究。</w:t>
      </w:r>
      <w:proofErr w:type="gramStart"/>
      <w:r w:rsidRPr="00696169">
        <w:rPr>
          <w:rFonts w:ascii="宋体" w:hAnsi="宋体" w:hint="eastAsia"/>
        </w:rPr>
        <w:t>云计算</w:t>
      </w:r>
      <w:proofErr w:type="gramEnd"/>
      <w:r w:rsidRPr="00696169">
        <w:rPr>
          <w:rFonts w:ascii="宋体" w:hAnsi="宋体" w:hint="eastAsia"/>
        </w:rPr>
        <w:t>的服务资源是虚拟化的资源池，面对用户在不同的负载、响应时间同时调用</w:t>
      </w:r>
      <w:proofErr w:type="gramStart"/>
      <w:r w:rsidRPr="00696169">
        <w:rPr>
          <w:rFonts w:ascii="宋体" w:hAnsi="宋体" w:hint="eastAsia"/>
        </w:rPr>
        <w:t>云计算</w:t>
      </w:r>
      <w:proofErr w:type="gramEnd"/>
      <w:r w:rsidRPr="00696169">
        <w:rPr>
          <w:rFonts w:ascii="宋体" w:hAnsi="宋体" w:hint="eastAsia"/>
        </w:rPr>
        <w:t>虚拟化的服务资源，需要有一套新的、完善的计费机制来加强</w:t>
      </w:r>
      <w:proofErr w:type="gramStart"/>
      <w:r w:rsidRPr="00696169">
        <w:rPr>
          <w:rFonts w:ascii="宋体" w:hAnsi="宋体" w:hint="eastAsia"/>
        </w:rPr>
        <w:t>云计算</w:t>
      </w:r>
      <w:proofErr w:type="gramEnd"/>
      <w:r w:rsidRPr="00696169">
        <w:rPr>
          <w:rFonts w:ascii="宋体" w:hAnsi="宋体" w:hint="eastAsia"/>
        </w:rPr>
        <w:t>成本的管理，同时调用</w:t>
      </w:r>
      <w:proofErr w:type="gramStart"/>
      <w:r w:rsidRPr="00696169">
        <w:rPr>
          <w:rFonts w:ascii="宋体" w:hAnsi="宋体" w:hint="eastAsia"/>
        </w:rPr>
        <w:t>云计算</w:t>
      </w:r>
      <w:proofErr w:type="gramEnd"/>
      <w:r w:rsidRPr="00696169">
        <w:rPr>
          <w:rFonts w:ascii="宋体" w:hAnsi="宋体" w:hint="eastAsia"/>
        </w:rPr>
        <w:t>基础设施服务（资源来扩展本地业务处理能力，不同的调度策略会产生不同</w:t>
      </w:r>
      <w:proofErr w:type="gramStart"/>
      <w:r w:rsidRPr="00696169">
        <w:rPr>
          <w:rFonts w:ascii="宋体" w:hAnsi="宋体" w:hint="eastAsia"/>
        </w:rPr>
        <w:t>云计算</w:t>
      </w:r>
      <w:proofErr w:type="gramEnd"/>
      <w:r w:rsidRPr="00696169">
        <w:rPr>
          <w:rFonts w:ascii="宋体" w:hAnsi="宋体" w:hint="eastAsia"/>
        </w:rPr>
        <w:t>成本。</w:t>
      </w:r>
      <w:proofErr w:type="gramStart"/>
      <w:r w:rsidRPr="00696169">
        <w:rPr>
          <w:rFonts w:ascii="宋体" w:hAnsi="宋体" w:hint="eastAsia"/>
        </w:rPr>
        <w:t>云计算</w:t>
      </w:r>
      <w:proofErr w:type="gramEnd"/>
      <w:r w:rsidRPr="00696169">
        <w:rPr>
          <w:rFonts w:ascii="宋体" w:hAnsi="宋体" w:hint="eastAsia"/>
        </w:rPr>
        <w:t>是基于多种技术的新兴计算模式，随着现代软件应用和商务处理的全球化、信息化和自动化，必将为</w:t>
      </w:r>
      <w:proofErr w:type="gramStart"/>
      <w:r w:rsidRPr="00696169">
        <w:rPr>
          <w:rFonts w:ascii="宋体" w:hAnsi="宋体" w:hint="eastAsia"/>
        </w:rPr>
        <w:t>云计算</w:t>
      </w:r>
      <w:proofErr w:type="gramEnd"/>
      <w:r w:rsidRPr="00696169">
        <w:rPr>
          <w:rFonts w:ascii="宋体" w:hAnsi="宋体" w:hint="eastAsia"/>
        </w:rPr>
        <w:t>的研究发展提供广泛的市场和应用背景。</w:t>
      </w:r>
      <w:proofErr w:type="gramStart"/>
      <w:r w:rsidRPr="00696169">
        <w:rPr>
          <w:rFonts w:ascii="宋体" w:hAnsi="宋体" w:hint="eastAsia"/>
        </w:rPr>
        <w:t>云计算</w:t>
      </w:r>
      <w:proofErr w:type="gramEnd"/>
      <w:r w:rsidRPr="00696169">
        <w:rPr>
          <w:rFonts w:ascii="宋体" w:hAnsi="宋体" w:hint="eastAsia"/>
        </w:rPr>
        <w:t>不仅是虚拟</w:t>
      </w:r>
      <w:proofErr w:type="gramStart"/>
      <w:r w:rsidRPr="00696169">
        <w:rPr>
          <w:rFonts w:ascii="宋体" w:hAnsi="宋体" w:hint="eastAsia"/>
        </w:rPr>
        <w:t>化资源</w:t>
      </w:r>
      <w:proofErr w:type="gramEnd"/>
      <w:r w:rsidRPr="00696169">
        <w:rPr>
          <w:rFonts w:ascii="宋体" w:hAnsi="宋体" w:hint="eastAsia"/>
        </w:rPr>
        <w:t>的集合，也不仅是在此之上的平台和应用实体的集合，而且是一种集虚拟化技术、网络技术、信息安全、效用计算、逻辑推理、软件工程、商务智能等技术为一体的新兴计算应用模式。无论是工业界还是学术界都提出了一系列实施技术和改进策略，并从理论和实际应用的角度进行了阐述。</w:t>
      </w:r>
    </w:p>
    <w:p w:rsidR="009256F6" w:rsidRPr="00696169" w:rsidRDefault="009256F6" w:rsidP="009256F6">
      <w:pPr>
        <w:adjustRightInd w:val="0"/>
        <w:snapToGrid w:val="0"/>
        <w:spacing w:line="360" w:lineRule="auto"/>
        <w:ind w:firstLine="420"/>
        <w:rPr>
          <w:rFonts w:ascii="宋体" w:hAnsi="宋体"/>
        </w:rPr>
      </w:pPr>
      <w:r>
        <w:rPr>
          <w:rFonts w:ascii="宋体" w:hAnsi="宋体" w:hint="eastAsia"/>
        </w:rPr>
        <w:t xml:space="preserve">6.  </w:t>
      </w:r>
      <w:proofErr w:type="gramStart"/>
      <w:r>
        <w:rPr>
          <w:rFonts w:ascii="宋体" w:hAnsi="宋体" w:hint="eastAsia"/>
        </w:rPr>
        <w:t>云计算</w:t>
      </w:r>
      <w:proofErr w:type="gramEnd"/>
      <w:r w:rsidRPr="00696169">
        <w:rPr>
          <w:rFonts w:ascii="宋体" w:hAnsi="宋体" w:hint="eastAsia"/>
        </w:rPr>
        <w:t>相关</w:t>
      </w:r>
      <w:r>
        <w:rPr>
          <w:rFonts w:ascii="宋体" w:hAnsi="宋体" w:hint="eastAsia"/>
        </w:rPr>
        <w:t>问题</w:t>
      </w:r>
    </w:p>
    <w:p w:rsidR="000C0D16" w:rsidRDefault="008D18BE" w:rsidP="00696169">
      <w:pPr>
        <w:adjustRightInd w:val="0"/>
        <w:snapToGrid w:val="0"/>
        <w:spacing w:line="360" w:lineRule="auto"/>
        <w:ind w:firstLine="420"/>
        <w:rPr>
          <w:rFonts w:ascii="宋体" w:hAnsi="宋体"/>
        </w:rPr>
      </w:pPr>
      <w:r w:rsidRPr="00696169">
        <w:rPr>
          <w:rFonts w:ascii="宋体" w:hAnsi="宋体" w:hint="eastAsia"/>
        </w:rPr>
        <w:t>应用向</w:t>
      </w:r>
      <w:proofErr w:type="gramStart"/>
      <w:r w:rsidRPr="00696169">
        <w:rPr>
          <w:rFonts w:ascii="宋体" w:hAnsi="宋体" w:hint="eastAsia"/>
        </w:rPr>
        <w:t>云计算</w:t>
      </w:r>
      <w:proofErr w:type="gramEnd"/>
      <w:r w:rsidRPr="00696169">
        <w:rPr>
          <w:rFonts w:ascii="宋体" w:hAnsi="宋体" w:hint="eastAsia"/>
        </w:rPr>
        <w:t>模式的转变引发了一系列开放的问题，有待解决。</w:t>
      </w:r>
    </w:p>
    <w:p w:rsidR="000C0D16" w:rsidRDefault="008D18BE" w:rsidP="00696169">
      <w:pPr>
        <w:adjustRightInd w:val="0"/>
        <w:snapToGrid w:val="0"/>
        <w:spacing w:line="360" w:lineRule="auto"/>
        <w:ind w:firstLine="420"/>
        <w:rPr>
          <w:rFonts w:ascii="宋体" w:hAnsi="宋体"/>
        </w:rPr>
      </w:pPr>
      <w:r w:rsidRPr="00696169">
        <w:rPr>
          <w:rFonts w:ascii="宋体" w:hAnsi="宋体"/>
        </w:rPr>
        <w:t>(1)</w:t>
      </w:r>
      <w:r w:rsidRPr="00696169">
        <w:rPr>
          <w:rFonts w:ascii="宋体" w:hAnsi="宋体" w:hint="eastAsia"/>
        </w:rPr>
        <w:t>用户在选择使用众多</w:t>
      </w:r>
      <w:proofErr w:type="gramStart"/>
      <w:r w:rsidRPr="00696169">
        <w:rPr>
          <w:rFonts w:ascii="宋体" w:hAnsi="宋体" w:hint="eastAsia"/>
        </w:rPr>
        <w:t>云计算</w:t>
      </w:r>
      <w:proofErr w:type="gramEnd"/>
      <w:r w:rsidRPr="00696169">
        <w:rPr>
          <w:rFonts w:ascii="宋体" w:hAnsi="宋体" w:hint="eastAsia"/>
        </w:rPr>
        <w:t>服务时，如何选择需要的服务应用，通过什么标准度量</w:t>
      </w:r>
      <w:proofErr w:type="gramStart"/>
      <w:r w:rsidRPr="00696169">
        <w:rPr>
          <w:rFonts w:ascii="宋体" w:hAnsi="宋体" w:hint="eastAsia"/>
        </w:rPr>
        <w:t>云计算</w:t>
      </w:r>
      <w:proofErr w:type="gramEnd"/>
      <w:r w:rsidRPr="00696169">
        <w:rPr>
          <w:rFonts w:ascii="宋体" w:hAnsi="宋体" w:hint="eastAsia"/>
        </w:rPr>
        <w:t>服务特征，避免选择的主观性。</w:t>
      </w:r>
    </w:p>
    <w:p w:rsidR="000C0D16" w:rsidRDefault="008D18BE" w:rsidP="00696169">
      <w:pPr>
        <w:adjustRightInd w:val="0"/>
        <w:snapToGrid w:val="0"/>
        <w:spacing w:line="360" w:lineRule="auto"/>
        <w:ind w:firstLine="420"/>
        <w:rPr>
          <w:rFonts w:ascii="宋体" w:hAnsi="宋体"/>
        </w:rPr>
      </w:pPr>
      <w:r w:rsidRPr="00696169">
        <w:rPr>
          <w:rFonts w:ascii="宋体" w:hAnsi="宋体"/>
        </w:rPr>
        <w:t>(2)</w:t>
      </w:r>
      <w:r w:rsidRPr="00696169">
        <w:rPr>
          <w:rFonts w:ascii="宋体" w:hAnsi="宋体" w:hint="eastAsia"/>
        </w:rPr>
        <w:t>以往Ｗ</w:t>
      </w:r>
      <w:r w:rsidR="000C0D16">
        <w:rPr>
          <w:rFonts w:ascii="宋体" w:hAnsi="宋体" w:hint="eastAsia"/>
        </w:rPr>
        <w:t>eb</w:t>
      </w:r>
      <w:r w:rsidRPr="00696169">
        <w:rPr>
          <w:rFonts w:ascii="宋体" w:hAnsi="宋体" w:hint="eastAsia"/>
        </w:rPr>
        <w:t>服务定义的</w:t>
      </w:r>
      <w:r w:rsidRPr="00696169">
        <w:rPr>
          <w:rFonts w:ascii="宋体" w:hAnsi="宋体"/>
        </w:rPr>
        <w:t>WSDL</w:t>
      </w:r>
      <w:r w:rsidRPr="00696169">
        <w:rPr>
          <w:rFonts w:ascii="宋体" w:hAnsi="宋体" w:hint="eastAsia"/>
        </w:rPr>
        <w:t>接口和</w:t>
      </w:r>
      <w:r w:rsidRPr="00696169">
        <w:rPr>
          <w:rFonts w:ascii="宋体" w:hAnsi="宋体"/>
        </w:rPr>
        <w:t>XML</w:t>
      </w:r>
      <w:r w:rsidRPr="00696169">
        <w:rPr>
          <w:rFonts w:ascii="宋体" w:hAnsi="宋体" w:hint="eastAsia"/>
        </w:rPr>
        <w:t>数据类型方便用户的调用和信息的传输，需要考虑</w:t>
      </w:r>
      <w:proofErr w:type="gramStart"/>
      <w:r w:rsidRPr="00696169">
        <w:rPr>
          <w:rFonts w:ascii="宋体" w:hAnsi="宋体" w:hint="eastAsia"/>
        </w:rPr>
        <w:t>云计算</w:t>
      </w:r>
      <w:proofErr w:type="gramEnd"/>
      <w:r w:rsidRPr="00696169">
        <w:rPr>
          <w:rFonts w:ascii="宋体" w:hAnsi="宋体" w:hint="eastAsia"/>
        </w:rPr>
        <w:t>的接口、数据类型怎样制定，采取何种具体的标准加强</w:t>
      </w:r>
      <w:proofErr w:type="gramStart"/>
      <w:r w:rsidRPr="00696169">
        <w:rPr>
          <w:rFonts w:ascii="宋体" w:hAnsi="宋体" w:hint="eastAsia"/>
        </w:rPr>
        <w:t>云计算</w:t>
      </w:r>
      <w:proofErr w:type="gramEnd"/>
      <w:r w:rsidRPr="00696169">
        <w:rPr>
          <w:rFonts w:ascii="宋体" w:hAnsi="宋体" w:hint="eastAsia"/>
        </w:rPr>
        <w:t>供应商和用户间的互操作尚不明确。</w:t>
      </w:r>
    </w:p>
    <w:p w:rsidR="000C0D16" w:rsidRDefault="008D18BE" w:rsidP="00696169">
      <w:pPr>
        <w:adjustRightInd w:val="0"/>
        <w:snapToGrid w:val="0"/>
        <w:spacing w:line="360" w:lineRule="auto"/>
        <w:ind w:firstLine="420"/>
        <w:rPr>
          <w:rFonts w:ascii="宋体" w:hAnsi="宋体"/>
        </w:rPr>
      </w:pPr>
      <w:r w:rsidRPr="00696169">
        <w:rPr>
          <w:rFonts w:ascii="宋体" w:hAnsi="宋体"/>
        </w:rPr>
        <w:t>(3)</w:t>
      </w:r>
      <w:r w:rsidRPr="00696169">
        <w:rPr>
          <w:rFonts w:ascii="宋体" w:hAnsi="宋体" w:hint="eastAsia"/>
        </w:rPr>
        <w:t>随着</w:t>
      </w:r>
      <w:proofErr w:type="gramStart"/>
      <w:r w:rsidRPr="00696169">
        <w:rPr>
          <w:rFonts w:ascii="宋体" w:hAnsi="宋体" w:hint="eastAsia"/>
        </w:rPr>
        <w:t>云计算</w:t>
      </w:r>
      <w:proofErr w:type="gramEnd"/>
      <w:r w:rsidRPr="00696169">
        <w:rPr>
          <w:rFonts w:ascii="宋体" w:hAnsi="宋体" w:hint="eastAsia"/>
        </w:rPr>
        <w:t>模式的大量应用，是否所有的软件应用和开发都适合转向</w:t>
      </w:r>
      <w:proofErr w:type="gramStart"/>
      <w:r w:rsidRPr="00696169">
        <w:rPr>
          <w:rFonts w:ascii="宋体" w:hAnsi="宋体" w:hint="eastAsia"/>
        </w:rPr>
        <w:t>云计算</w:t>
      </w:r>
      <w:proofErr w:type="gramEnd"/>
      <w:r w:rsidRPr="00696169">
        <w:rPr>
          <w:rFonts w:ascii="宋体" w:hAnsi="宋体" w:hint="eastAsia"/>
        </w:rPr>
        <w:t>的平台，</w:t>
      </w:r>
      <w:r w:rsidRPr="00696169">
        <w:rPr>
          <w:rFonts w:ascii="宋体" w:hAnsi="宋体" w:hint="eastAsia"/>
        </w:rPr>
        <w:lastRenderedPageBreak/>
        <w:t>这就需要考虑建立软件应用属性到</w:t>
      </w:r>
      <w:proofErr w:type="gramStart"/>
      <w:r w:rsidRPr="00696169">
        <w:rPr>
          <w:rFonts w:ascii="宋体" w:hAnsi="宋体" w:hint="eastAsia"/>
        </w:rPr>
        <w:t>云计算</w:t>
      </w:r>
      <w:proofErr w:type="gramEnd"/>
      <w:r w:rsidRPr="00696169">
        <w:rPr>
          <w:rFonts w:ascii="宋体" w:hAnsi="宋体" w:hint="eastAsia"/>
        </w:rPr>
        <w:t>服务属性的映射，以判定</w:t>
      </w:r>
      <w:proofErr w:type="gramStart"/>
      <w:r w:rsidRPr="00696169">
        <w:rPr>
          <w:rFonts w:ascii="宋体" w:hAnsi="宋体" w:hint="eastAsia"/>
        </w:rPr>
        <w:t>云计算</w:t>
      </w:r>
      <w:proofErr w:type="gramEnd"/>
      <w:r w:rsidRPr="00696169">
        <w:rPr>
          <w:rFonts w:ascii="宋体" w:hAnsi="宋体" w:hint="eastAsia"/>
        </w:rPr>
        <w:t>的属性是否适合软件应用的关键属性。</w:t>
      </w:r>
    </w:p>
    <w:p w:rsidR="000C0D16" w:rsidRDefault="008D18BE" w:rsidP="00696169">
      <w:pPr>
        <w:adjustRightInd w:val="0"/>
        <w:snapToGrid w:val="0"/>
        <w:spacing w:line="360" w:lineRule="auto"/>
        <w:ind w:firstLine="420"/>
        <w:rPr>
          <w:rFonts w:ascii="宋体" w:hAnsi="宋体"/>
        </w:rPr>
      </w:pPr>
      <w:r w:rsidRPr="00696169">
        <w:rPr>
          <w:rFonts w:ascii="宋体" w:hAnsi="宋体"/>
        </w:rPr>
        <w:t>(4)</w:t>
      </w:r>
      <w:r w:rsidRPr="00696169">
        <w:rPr>
          <w:rFonts w:ascii="宋体" w:hAnsi="宋体" w:hint="eastAsia"/>
        </w:rPr>
        <w:t>如何划分</w:t>
      </w:r>
      <w:r w:rsidRPr="00696169">
        <w:rPr>
          <w:rFonts w:ascii="宋体" w:hAnsi="宋体"/>
        </w:rPr>
        <w:t>Saas</w:t>
      </w:r>
      <w:r w:rsidRPr="00696169">
        <w:rPr>
          <w:rFonts w:ascii="宋体" w:hAnsi="宋体" w:hint="eastAsia"/>
        </w:rPr>
        <w:t>层次上</w:t>
      </w:r>
      <w:proofErr w:type="gramStart"/>
      <w:r w:rsidRPr="00696169">
        <w:rPr>
          <w:rFonts w:ascii="宋体" w:hAnsi="宋体" w:hint="eastAsia"/>
        </w:rPr>
        <w:t>云计算</w:t>
      </w:r>
      <w:proofErr w:type="gramEnd"/>
      <w:r w:rsidRPr="00696169">
        <w:rPr>
          <w:rFonts w:ascii="宋体" w:hAnsi="宋体" w:hint="eastAsia"/>
        </w:rPr>
        <w:t>基本服务粒度，以便应用能够进行类似</w:t>
      </w:r>
      <w:r w:rsidRPr="00696169">
        <w:rPr>
          <w:rFonts w:ascii="宋体" w:hAnsi="宋体"/>
        </w:rPr>
        <w:t>Web</w:t>
      </w:r>
      <w:r w:rsidRPr="00696169">
        <w:rPr>
          <w:rFonts w:ascii="宋体" w:hAnsi="宋体" w:hint="eastAsia"/>
        </w:rPr>
        <w:t>服务编排的服务组合，提高软件的重用性。</w:t>
      </w:r>
    </w:p>
    <w:p w:rsidR="000C0D16" w:rsidRDefault="008D18BE" w:rsidP="00696169">
      <w:pPr>
        <w:adjustRightInd w:val="0"/>
        <w:snapToGrid w:val="0"/>
        <w:spacing w:line="360" w:lineRule="auto"/>
        <w:ind w:firstLine="420"/>
        <w:rPr>
          <w:rFonts w:ascii="宋体" w:hAnsi="宋体"/>
        </w:rPr>
      </w:pPr>
      <w:r w:rsidRPr="00696169">
        <w:rPr>
          <w:rFonts w:ascii="宋体" w:hAnsi="宋体"/>
        </w:rPr>
        <w:t>(5)</w:t>
      </w:r>
      <w:proofErr w:type="gramStart"/>
      <w:r w:rsidRPr="00696169">
        <w:rPr>
          <w:rFonts w:ascii="宋体" w:hAnsi="宋体" w:hint="eastAsia"/>
        </w:rPr>
        <w:t>云计算</w:t>
      </w:r>
      <w:proofErr w:type="gramEnd"/>
      <w:r w:rsidRPr="00696169">
        <w:rPr>
          <w:rFonts w:ascii="宋体" w:hAnsi="宋体" w:hint="eastAsia"/>
        </w:rPr>
        <w:t>是一种分布式的计算模式，其地理位置、存储和扩展能力对用户均是透明的。无论是</w:t>
      </w:r>
      <w:proofErr w:type="gramStart"/>
      <w:r w:rsidRPr="00696169">
        <w:rPr>
          <w:rFonts w:ascii="宋体" w:hAnsi="宋体" w:hint="eastAsia"/>
        </w:rPr>
        <w:t>云计算</w:t>
      </w:r>
      <w:proofErr w:type="gramEnd"/>
      <w:r w:rsidRPr="00696169">
        <w:rPr>
          <w:rFonts w:ascii="宋体" w:hAnsi="宋体" w:hint="eastAsia"/>
        </w:rPr>
        <w:t>开发者、提供商还是用户，如何追踪分析</w:t>
      </w:r>
      <w:proofErr w:type="gramStart"/>
      <w:r w:rsidRPr="00696169">
        <w:rPr>
          <w:rFonts w:ascii="宋体" w:hAnsi="宋体" w:hint="eastAsia"/>
        </w:rPr>
        <w:t>云计算</w:t>
      </w:r>
      <w:proofErr w:type="gramEnd"/>
      <w:r w:rsidRPr="00696169">
        <w:rPr>
          <w:rFonts w:ascii="宋体" w:hAnsi="宋体" w:hint="eastAsia"/>
        </w:rPr>
        <w:t>服务应用的控制流和数据流，以判定</w:t>
      </w:r>
      <w:proofErr w:type="gramStart"/>
      <w:r w:rsidRPr="00696169">
        <w:rPr>
          <w:rFonts w:ascii="宋体" w:hAnsi="宋体" w:hint="eastAsia"/>
        </w:rPr>
        <w:t>云计算</w:t>
      </w:r>
      <w:proofErr w:type="gramEnd"/>
      <w:r w:rsidRPr="00696169">
        <w:rPr>
          <w:rFonts w:ascii="宋体" w:hAnsi="宋体" w:hint="eastAsia"/>
        </w:rPr>
        <w:t>应用的行为和状态，是问题的关键。建立何种合适的模型，使</w:t>
      </w:r>
      <w:proofErr w:type="gramStart"/>
      <w:r w:rsidRPr="00696169">
        <w:rPr>
          <w:rFonts w:ascii="宋体" w:hAnsi="宋体" w:hint="eastAsia"/>
        </w:rPr>
        <w:t>云计算</w:t>
      </w:r>
      <w:proofErr w:type="gramEnd"/>
      <w:r w:rsidRPr="00696169">
        <w:rPr>
          <w:rFonts w:ascii="宋体" w:hAnsi="宋体" w:hint="eastAsia"/>
        </w:rPr>
        <w:t>模型标准化、统一化，为测试、成本计算、性能提供标准依据，也是一个重要的问题。</w:t>
      </w:r>
    </w:p>
    <w:p w:rsidR="000C0D16" w:rsidRDefault="008D18BE" w:rsidP="00696169">
      <w:pPr>
        <w:adjustRightInd w:val="0"/>
        <w:snapToGrid w:val="0"/>
        <w:spacing w:line="360" w:lineRule="auto"/>
        <w:ind w:firstLine="420"/>
        <w:rPr>
          <w:rFonts w:ascii="宋体" w:hAnsi="宋体"/>
        </w:rPr>
      </w:pPr>
      <w:r w:rsidRPr="00696169">
        <w:rPr>
          <w:rFonts w:ascii="宋体" w:hAnsi="宋体"/>
        </w:rPr>
        <w:t>(6)</w:t>
      </w:r>
      <w:r w:rsidRPr="00696169">
        <w:rPr>
          <w:rFonts w:ascii="宋体" w:hAnsi="宋体" w:hint="eastAsia"/>
        </w:rPr>
        <w:t>如何发挥</w:t>
      </w:r>
      <w:proofErr w:type="gramStart"/>
      <w:r w:rsidRPr="00696169">
        <w:rPr>
          <w:rFonts w:ascii="宋体" w:hAnsi="宋体" w:hint="eastAsia"/>
        </w:rPr>
        <w:t>云计算</w:t>
      </w:r>
      <w:proofErr w:type="gramEnd"/>
      <w:r w:rsidRPr="00696169">
        <w:rPr>
          <w:rFonts w:ascii="宋体" w:hAnsi="宋体" w:hint="eastAsia"/>
        </w:rPr>
        <w:t>的特性，探索其在传统软件测试领域的应用。例如，传统软件测试用例的运行需要耗费大量物理设备和时间，尤其是回归测试更需要不断地运行测试用例。如果把这些需要运行的测试用例转向</w:t>
      </w:r>
      <w:proofErr w:type="gramStart"/>
      <w:r w:rsidRPr="00696169">
        <w:rPr>
          <w:rFonts w:ascii="宋体" w:hAnsi="宋体" w:hint="eastAsia"/>
        </w:rPr>
        <w:t>云计算</w:t>
      </w:r>
      <w:proofErr w:type="gramEnd"/>
      <w:r w:rsidRPr="00696169">
        <w:rPr>
          <w:rFonts w:ascii="宋体" w:hAnsi="宋体" w:hint="eastAsia"/>
        </w:rPr>
        <w:t>的环境并行运行，其效率会极大提高。</w:t>
      </w:r>
    </w:p>
    <w:p w:rsidR="008D18BE" w:rsidRPr="00696169" w:rsidRDefault="008D18BE" w:rsidP="00696169">
      <w:pPr>
        <w:adjustRightInd w:val="0"/>
        <w:snapToGrid w:val="0"/>
        <w:spacing w:line="360" w:lineRule="auto"/>
        <w:ind w:firstLine="420"/>
        <w:rPr>
          <w:rFonts w:ascii="宋体" w:hAnsi="宋体"/>
        </w:rPr>
      </w:pPr>
      <w:r w:rsidRPr="00696169">
        <w:rPr>
          <w:rFonts w:ascii="宋体" w:hAnsi="宋体"/>
        </w:rPr>
        <w:t>(7)</w:t>
      </w:r>
      <w:proofErr w:type="gramStart"/>
      <w:r w:rsidRPr="00696169">
        <w:rPr>
          <w:rFonts w:ascii="宋体" w:hAnsi="宋体" w:hint="eastAsia"/>
        </w:rPr>
        <w:t>云计算</w:t>
      </w:r>
      <w:proofErr w:type="gramEnd"/>
      <w:r w:rsidRPr="00696169">
        <w:rPr>
          <w:rFonts w:ascii="宋体" w:hAnsi="宋体" w:hint="eastAsia"/>
        </w:rPr>
        <w:t>服务本身的质量关系到用户能否大量使用服务。目前，研究主要集中在底层基础设施服务的性能分析、优化以及测试研究，但是上层的</w:t>
      </w:r>
      <w:proofErr w:type="gramStart"/>
      <w:r w:rsidRPr="00696169">
        <w:rPr>
          <w:rFonts w:ascii="宋体" w:hAnsi="宋体" w:hint="eastAsia"/>
        </w:rPr>
        <w:t>云计算</w:t>
      </w:r>
      <w:proofErr w:type="gramEnd"/>
      <w:r w:rsidRPr="00696169">
        <w:rPr>
          <w:rFonts w:ascii="宋体" w:hAnsi="宋体" w:hint="eastAsia"/>
        </w:rPr>
        <w:t>应用服务的测试模型和测试标准同样需要研究和关注。</w:t>
      </w:r>
    </w:p>
    <w:p w:rsidR="008D18BE" w:rsidRPr="00E06D86" w:rsidRDefault="008D18BE"/>
    <w:p w:rsidR="00854D99" w:rsidRDefault="00854D99" w:rsidP="00854D99">
      <w:pPr>
        <w:adjustRightInd w:val="0"/>
        <w:snapToGrid w:val="0"/>
        <w:spacing w:line="360" w:lineRule="auto"/>
        <w:jc w:val="center"/>
        <w:outlineLvl w:val="1"/>
        <w:rPr>
          <w:rFonts w:ascii="宋体" w:hAnsi="宋体"/>
          <w:sz w:val="28"/>
        </w:rPr>
      </w:pPr>
      <w:r w:rsidRPr="00E06D86">
        <w:rPr>
          <w:rFonts w:ascii="宋体" w:hAnsi="宋体" w:hint="eastAsia"/>
          <w:sz w:val="28"/>
        </w:rPr>
        <w:t>2.</w:t>
      </w:r>
      <w:r w:rsidR="00F8381A">
        <w:rPr>
          <w:rFonts w:ascii="宋体" w:hAnsi="宋体" w:hint="eastAsia"/>
          <w:sz w:val="28"/>
        </w:rPr>
        <w:t xml:space="preserve">8 </w:t>
      </w:r>
      <w:r w:rsidRPr="00E06D86">
        <w:rPr>
          <w:rFonts w:ascii="宋体" w:hAnsi="宋体" w:hint="eastAsia"/>
          <w:sz w:val="28"/>
        </w:rPr>
        <w:t xml:space="preserve"> 空间信息技术</w:t>
      </w:r>
    </w:p>
    <w:p w:rsidR="00F8381A" w:rsidRPr="00F8381A" w:rsidRDefault="00F8381A" w:rsidP="00F8381A"/>
    <w:p w:rsidR="00854D99" w:rsidRPr="00F8381A" w:rsidRDefault="00854D99" w:rsidP="00F8381A">
      <w:pPr>
        <w:adjustRightInd w:val="0"/>
        <w:snapToGrid w:val="0"/>
        <w:spacing w:line="360" w:lineRule="auto"/>
        <w:ind w:firstLine="420"/>
        <w:rPr>
          <w:rFonts w:ascii="宋体" w:hAnsi="宋体"/>
        </w:rPr>
      </w:pPr>
      <w:r w:rsidRPr="00F8381A">
        <w:rPr>
          <w:rFonts w:ascii="宋体" w:hAnsi="宋体" w:hint="eastAsia"/>
        </w:rPr>
        <w:t>空间信息技术作为贯穿智慧城市最重要的位置信息获取、传输、定位的核心技术，在智慧城市建设中具有不可或缺的作用。空间信息技术使得智慧城市除了拥有全方位的位置信息能力之外，更具备具有强有力的信息分析、处理、共同、协同的能力，实际上已经成为智慧城市建设的核心支撑之一。本节主要介绍空间信息技术的发展现状及其在智慧城市建设中的应用情况。</w:t>
      </w:r>
    </w:p>
    <w:p w:rsidR="00854D99" w:rsidRPr="001F0241" w:rsidRDefault="00854D99" w:rsidP="001F0241">
      <w:pPr>
        <w:adjustRightInd w:val="0"/>
        <w:snapToGrid w:val="0"/>
        <w:spacing w:line="360" w:lineRule="auto"/>
        <w:ind w:firstLine="420"/>
        <w:rPr>
          <w:rFonts w:ascii="宋体" w:hAnsi="宋体"/>
          <w:sz w:val="24"/>
        </w:rPr>
      </w:pPr>
      <w:r w:rsidRPr="001F0241">
        <w:rPr>
          <w:rFonts w:ascii="宋体" w:hAnsi="宋体" w:hint="eastAsia"/>
          <w:sz w:val="24"/>
        </w:rPr>
        <w:t>2.</w:t>
      </w:r>
      <w:r w:rsidR="001F0241">
        <w:rPr>
          <w:rFonts w:ascii="宋体" w:hAnsi="宋体" w:hint="eastAsia"/>
          <w:sz w:val="24"/>
        </w:rPr>
        <w:t>8</w:t>
      </w:r>
      <w:r w:rsidRPr="001F0241">
        <w:rPr>
          <w:rFonts w:ascii="宋体" w:hAnsi="宋体" w:hint="eastAsia"/>
          <w:sz w:val="24"/>
        </w:rPr>
        <w:t>.1</w:t>
      </w:r>
      <w:r w:rsidR="004025B2">
        <w:rPr>
          <w:rFonts w:ascii="宋体" w:hAnsi="宋体" w:hint="eastAsia"/>
          <w:sz w:val="24"/>
        </w:rPr>
        <w:t xml:space="preserve">  </w:t>
      </w:r>
      <w:r w:rsidRPr="001F0241">
        <w:rPr>
          <w:rFonts w:ascii="宋体" w:hAnsi="宋体" w:hint="eastAsia"/>
          <w:sz w:val="24"/>
        </w:rPr>
        <w:t>空间信息技术概述</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空间信息技术</w:t>
      </w:r>
      <w:r w:rsidRPr="001F0241">
        <w:rPr>
          <w:rFonts w:ascii="宋体" w:hAnsi="宋体"/>
        </w:rPr>
        <w:t>(Spatial Information technology)</w:t>
      </w:r>
      <w:r w:rsidRPr="001F0241">
        <w:rPr>
          <w:rFonts w:ascii="宋体" w:hAnsi="宋体" w:hint="eastAsia"/>
        </w:rPr>
        <w:t>是</w:t>
      </w:r>
      <w:r w:rsidRPr="001F0241">
        <w:rPr>
          <w:rFonts w:ascii="宋体" w:hAnsi="宋体"/>
        </w:rPr>
        <w:t>20</w:t>
      </w:r>
      <w:r w:rsidRPr="001F0241">
        <w:rPr>
          <w:rFonts w:ascii="宋体" w:hAnsi="宋体" w:hint="eastAsia"/>
        </w:rPr>
        <w:t>世纪</w:t>
      </w:r>
      <w:r w:rsidRPr="001F0241">
        <w:rPr>
          <w:rFonts w:ascii="宋体" w:hAnsi="宋体"/>
        </w:rPr>
        <w:t>60</w:t>
      </w:r>
      <w:r w:rsidRPr="001F0241">
        <w:rPr>
          <w:rFonts w:ascii="宋体" w:hAnsi="宋体" w:hint="eastAsia"/>
        </w:rPr>
        <w:t>年代兴起的一门新兴技术，</w:t>
      </w:r>
      <w:r w:rsidRPr="001F0241">
        <w:rPr>
          <w:rFonts w:ascii="宋体" w:hAnsi="宋体"/>
        </w:rPr>
        <w:t>70</w:t>
      </w:r>
      <w:r w:rsidRPr="001F0241">
        <w:rPr>
          <w:rFonts w:ascii="宋体" w:hAnsi="宋体" w:hint="eastAsia"/>
        </w:rPr>
        <w:t>年代中期以后在我国得到迅速发展。主要包括全球导航卫星定位系统、地理信息系统和遥感等的理论与技术，同时结合计算机技术和通讯技术，进行空间数据的采集、量测、分析、存储、管理、显示、传播和应用等。空间信息技术在广义上也被称为“地球空间信息科学”，在国外被称为</w:t>
      </w:r>
      <w:r w:rsidRPr="001F0241">
        <w:rPr>
          <w:rFonts w:ascii="宋体" w:hAnsi="宋体"/>
        </w:rPr>
        <w:t>GeoInformatics</w:t>
      </w:r>
      <w:r w:rsidRPr="001F0241">
        <w:rPr>
          <w:rFonts w:ascii="宋体" w:hAnsi="宋体" w:hint="eastAsia"/>
        </w:rPr>
        <w:t>。</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1.</w:t>
      </w:r>
      <w:r w:rsidR="001F0241">
        <w:rPr>
          <w:rFonts w:ascii="宋体" w:hAnsi="宋体" w:hint="eastAsia"/>
        </w:rPr>
        <w:t xml:space="preserve">  </w:t>
      </w:r>
      <w:r w:rsidRPr="001F0241">
        <w:rPr>
          <w:rFonts w:ascii="宋体" w:hAnsi="宋体" w:hint="eastAsia"/>
        </w:rPr>
        <w:t>全球导航卫星定位系统</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全球导航卫星系统(Global Navigation Satellite System，简称，GNSS）是泛指所有的全球卫星导航系统以及区域和增强系统，它利用包括美国的GPS、俄罗斯的GLONASS、欧洲的GALILEO、中国的北斗卫星导航系统，美国的WAAS(广域增强系统）、欧洲的EGNOS(欧洲静地导航重叠系统）和日本的MSAS(多功能运输卫星增强系统）等卫星导航系统中的一个或多个系统进行导航定位，并同时提供卫星的完备性检验信息(Integrity Checking)和足够</w:t>
      </w:r>
      <w:r w:rsidRPr="001F0241">
        <w:rPr>
          <w:rFonts w:ascii="宋体" w:hAnsi="宋体" w:hint="eastAsia"/>
        </w:rPr>
        <w:lastRenderedPageBreak/>
        <w:t>的导航安全性告警信息。</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GPS起始于1958年美国军方研制的一种子午仪卫星定位系统(Transit)，1964年投入使用。20世纪70年代，美国陆海空三军联合研制了新一代</w:t>
      </w:r>
      <w:hyperlink r:id="rId27" w:tgtFrame="_blank" w:history="1">
        <w:r w:rsidRPr="001F0241">
          <w:rPr>
            <w:rFonts w:ascii="宋体" w:hAnsi="宋体" w:hint="eastAsia"/>
          </w:rPr>
          <w:t>卫星</w:t>
        </w:r>
      </w:hyperlink>
      <w:r w:rsidRPr="001F0241">
        <w:rPr>
          <w:rFonts w:ascii="宋体" w:hAnsi="宋体" w:hint="eastAsia"/>
        </w:rPr>
        <w:t>定位系统GPS 。主要目的是为陆海空三大领域提供实时、全天候和全球性的导航服务，并用于情报收集、核爆监测和应急通讯等一些军事目的，经过20余年的研究实验，耗资300亿美元，到1994年，全球覆盖率高达98%的24颗GPS</w:t>
      </w:r>
      <w:hyperlink r:id="rId28" w:tgtFrame="_blank" w:history="1">
        <w:r w:rsidRPr="001F0241">
          <w:rPr>
            <w:rFonts w:ascii="宋体" w:hAnsi="宋体" w:hint="eastAsia"/>
          </w:rPr>
          <w:t>卫星</w:t>
        </w:r>
      </w:hyperlink>
      <w:r w:rsidRPr="001F0241">
        <w:rPr>
          <w:rFonts w:ascii="宋体" w:hAnsi="宋体" w:hint="eastAsia"/>
        </w:rPr>
        <w:t>星座己布设完成。</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1999年初欧盟提出伽利略(GALILEO）计划。2002年3月，正式启动了GALILEO计划。欧洲航天局在2005年12月27日发射了第一颗GALILEO演示卫星，这标志着欧洲的全球卫星导航系统的开发工作迈出了第一步。根据2008年4月通过的欧洲GALILEO全球卫星导航系统的最终部署方案，GALILEO计划将分两个阶段实施，即2008年至2013年的建设阶段和2013年以后的运行阶段。总共发射30颗卫星，其中27颗卫星为工作卫星，3颗为候补卫星。建成后将与GPS在L1和L5频点上实现兼容和互用。</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GLONASS(格洛纳斯）项目1976年启动，1982年10月12日发射第一颗GLONASS卫星，截止到2009年12月，在轨运行GLONASS卫星已达19颗，已满足覆盖俄罗斯全境的需求，到2010年10月俄罗斯政府已经补齐了该系统需要的24颗卫星。莫斯科时间2011年11月4日俄罗斯航天部门使用一枚“质子-M”重型运载火箭，将3颗GLONASS-M卫星成功送入太空，使该系统在轨卫星群有28颗卫星，达到了设计水平。</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北斗卫星导航系统”一词一般用来特指北斗卫星导航第二代系统，也被称为北斗二号，是中国的第二代卫星导航系统，英文简称BDS，曾用名COMPASS。1983年中国开始筹划建设自主卫星导航定位系统。1994年中国正式开始</w:t>
      </w:r>
      <w:hyperlink r:id="rId29" w:history="1">
        <w:r w:rsidRPr="001F0241">
          <w:rPr>
            <w:rFonts w:ascii="宋体" w:hAnsi="宋体" w:hint="eastAsia"/>
          </w:rPr>
          <w:t>北斗卫星导航试验系统</w:t>
        </w:r>
      </w:hyperlink>
      <w:r w:rsidRPr="001F0241">
        <w:rPr>
          <w:rFonts w:ascii="宋体" w:hAnsi="宋体" w:hint="eastAsia"/>
        </w:rPr>
        <w:t>(北斗一号）的研制，并在2000年发射了两颗静止轨道卫星，区域性的导航功能得以实现。2003年又发射了一颗备份卫星，完成了北斗卫星导航试验系统的组建。2004年，中国启动了具有全球导航能力的北斗卫星导航系统的建设(北斗二号），计划空间段由35颗卫星组成，包括5颗</w:t>
      </w:r>
      <w:hyperlink r:id="rId30" w:history="1">
        <w:r w:rsidRPr="001F0241">
          <w:rPr>
            <w:rFonts w:ascii="宋体" w:hAnsi="宋体" w:hint="eastAsia"/>
          </w:rPr>
          <w:t>静止轨道</w:t>
        </w:r>
      </w:hyperlink>
      <w:r w:rsidRPr="001F0241">
        <w:rPr>
          <w:rFonts w:ascii="宋体" w:hAnsi="宋体" w:hint="eastAsia"/>
        </w:rPr>
        <w:t>卫星、27颗</w:t>
      </w:r>
      <w:hyperlink r:id="rId31" w:history="1">
        <w:r w:rsidRPr="001F0241">
          <w:rPr>
            <w:rFonts w:ascii="宋体" w:hAnsi="宋体" w:hint="eastAsia"/>
          </w:rPr>
          <w:t>中地球轨道</w:t>
        </w:r>
      </w:hyperlink>
      <w:r w:rsidRPr="001F0241">
        <w:rPr>
          <w:rFonts w:ascii="宋体" w:hAnsi="宋体" w:hint="eastAsia"/>
        </w:rPr>
        <w:t>卫星、3颗倾斜</w:t>
      </w:r>
      <w:hyperlink r:id="rId32" w:history="1">
        <w:r w:rsidRPr="001F0241">
          <w:rPr>
            <w:rFonts w:ascii="宋体" w:hAnsi="宋体" w:hint="eastAsia"/>
          </w:rPr>
          <w:t>同步轨道</w:t>
        </w:r>
      </w:hyperlink>
      <w:r w:rsidRPr="001F0241">
        <w:rPr>
          <w:rFonts w:ascii="宋体" w:hAnsi="宋体" w:hint="eastAsia"/>
        </w:rPr>
        <w:t>卫星，并在2007年发射一颗</w:t>
      </w:r>
      <w:hyperlink r:id="rId33" w:history="1">
        <w:r w:rsidRPr="001F0241">
          <w:rPr>
            <w:rFonts w:ascii="宋体" w:hAnsi="宋体" w:hint="eastAsia"/>
          </w:rPr>
          <w:t>中地球轨道</w:t>
        </w:r>
      </w:hyperlink>
      <w:r w:rsidRPr="001F0241">
        <w:rPr>
          <w:rFonts w:ascii="宋体" w:hAnsi="宋体" w:hint="eastAsia"/>
        </w:rPr>
        <w:t>卫星，进行了大量试验。2009年起，后续卫星持续发射，并在2011年开始对中国和周边地区提供测试服务，2012年12月27日完成了对亚太大部分地区的覆盖并正式提供卫星导航服务，并预计将于2020年形成全球覆盖的能力，并提供导航定位和短报文通信服务。</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日本MSAS卫星系统于2007年开始投入使用，由两颗静止卫星组成的，其中一颗作为备用。因为它发射的定位信号与GPS相同，可以作为一个GPS卫星被使用。MSAS卫星发射的导航电文能够对GPS定位进行补偿以提高精度和可靠性，是覆盖亚洲的地区性广域差分增强系统。</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2.</w:t>
      </w:r>
      <w:r w:rsidR="001F0241">
        <w:rPr>
          <w:rFonts w:ascii="宋体" w:hAnsi="宋体" w:hint="eastAsia"/>
        </w:rPr>
        <w:t xml:space="preserve">  </w:t>
      </w:r>
      <w:r w:rsidRPr="001F0241">
        <w:rPr>
          <w:rFonts w:ascii="宋体" w:hAnsi="宋体" w:hint="eastAsia"/>
        </w:rPr>
        <w:t>地理信息系统</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地理信息系统（</w:t>
      </w:r>
      <w:r w:rsidRPr="001F0241">
        <w:rPr>
          <w:rFonts w:ascii="宋体" w:hAnsi="宋体"/>
        </w:rPr>
        <w:t>Geographical Information System，简称GIS</w:t>
      </w:r>
      <w:r w:rsidRPr="001F0241">
        <w:rPr>
          <w:rFonts w:ascii="宋体" w:hAnsi="宋体" w:hint="eastAsia"/>
        </w:rPr>
        <w:t>）作为一门空间科学，以其独特的空间观点和空间思维，从空间相互联系和相互作用出发，揭示各种事物与现象的</w:t>
      </w:r>
      <w:r w:rsidRPr="001F0241">
        <w:rPr>
          <w:rFonts w:ascii="宋体" w:hAnsi="宋体" w:hint="eastAsia"/>
        </w:rPr>
        <w:lastRenderedPageBreak/>
        <w:t>空间分布特征和动态变化规律。由于古往今来，几乎人类的所有活动都是发生在地球之上，与地球表面位置相关，同时计算机技术也日益完善和普及，所以地理信息系统越来越重要，越来越深入人们的生产和生活之中。经过</w:t>
      </w:r>
      <w:r w:rsidRPr="001F0241">
        <w:rPr>
          <w:rFonts w:ascii="宋体" w:hAnsi="宋体"/>
        </w:rPr>
        <w:t>50</w:t>
      </w:r>
      <w:r w:rsidRPr="001F0241">
        <w:rPr>
          <w:rFonts w:ascii="宋体" w:hAnsi="宋体" w:hint="eastAsia"/>
        </w:rPr>
        <w:t>多年的发展，地理信息系统已经发展成为包括地理信息科学、地理信息技术和地理信息应用的综合高技术领域，在资源与环境、灾害与应急响应、经济与社会发展、卫生与生命健康、规划与区域设计等领域得到广泛应用，成为当今信息社会不可或缺的重要组成部分。</w:t>
      </w:r>
      <w:r w:rsidRPr="001F0241">
        <w:rPr>
          <w:rFonts w:ascii="宋体" w:hAnsi="宋体"/>
        </w:rPr>
        <w:t>为顺应“智慧地球”、“物联网”、“云计算”等新兴技术发展潮流并满足政府部门和社会公众对GIS应用在专业化方向深入及社会化方向拓展的需求，GIS的发展态势呈现以下的趋势：</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（1）从地球空间到宇宙空间。地理信息系统在地球科学领域的深化应用，推动了地理信息系统的理论方法从二维平面空间拓展到了以地心坐标系为基础的三维地球空间。</w:t>
      </w:r>
      <w:r w:rsidR="001F0241" w:rsidRPr="001F0241">
        <w:rPr>
          <w:rFonts w:ascii="宋体" w:hAnsi="宋体" w:hint="eastAsia"/>
        </w:rPr>
        <w:t>“</w:t>
      </w:r>
      <w:r w:rsidRPr="001F0241">
        <w:rPr>
          <w:rFonts w:ascii="宋体" w:hAnsi="宋体" w:hint="eastAsia"/>
        </w:rPr>
        <w:t>面向未来地球”计划，地理信息系统需要在空间分析模型基础上，进一步发展各种动力过程模型，耦合地球系统模拟器，实现数据驱动与模型驱动的双重模型系统。地理信息系统在空间科学的应用需要我们建立新的空间坐标系统，特别是随着深空探测的不断发展，从月球到火星再到更远更深的星球，我们所面对的是一个广袤的宇宙空间，构建面向宇宙空间</w:t>
      </w:r>
      <w:proofErr w:type="gramStart"/>
      <w:r w:rsidRPr="001F0241">
        <w:rPr>
          <w:rFonts w:ascii="宋体" w:hAnsi="宋体" w:hint="eastAsia"/>
        </w:rPr>
        <w:t>的宇心坐标系</w:t>
      </w:r>
      <w:proofErr w:type="gramEnd"/>
      <w:r w:rsidRPr="001F0241">
        <w:rPr>
          <w:rFonts w:ascii="宋体" w:hAnsi="宋体" w:hint="eastAsia"/>
        </w:rPr>
        <w:t>，发展宇宙空间的分析方法，建立宇宙地理信息系统</w:t>
      </w:r>
      <w:r w:rsidRPr="001F0241">
        <w:rPr>
          <w:rFonts w:ascii="宋体" w:hAnsi="宋体"/>
        </w:rPr>
        <w:t>(Universal GIS)</w:t>
      </w:r>
      <w:r w:rsidRPr="001F0241">
        <w:rPr>
          <w:rFonts w:ascii="宋体" w:hAnsi="宋体" w:hint="eastAsia"/>
        </w:rPr>
        <w:t>将是现代</w:t>
      </w:r>
      <w:r w:rsidRPr="001F0241">
        <w:rPr>
          <w:rFonts w:ascii="宋体" w:hAnsi="宋体"/>
        </w:rPr>
        <w:t>GIS</w:t>
      </w:r>
      <w:r w:rsidRPr="001F0241">
        <w:rPr>
          <w:rFonts w:ascii="宋体" w:hAnsi="宋体" w:hint="eastAsia"/>
        </w:rPr>
        <w:t>发展一个前沿方向。</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2）从室外空间到室内空间。天空地海一体化的综合对地观测系统发展使得人类实现了对地球表层系统、大气系统和海洋系统的动态、精细观测，“透明地球”计划的实施也使得我们对固体地球有了进一步的认识。现代地理信息系统借助于空间分析能力，在这些以开放的室外空间为共同特征的应用领域取得了长足的发展，凸显了地理信息系统的空间视角的科学特色。现代移动通信、移动定位、移动互联网的发展，使地球上的一切事、物、人密切地联系在一起，形成了一个“人机物”混合的三元世界。地理信息系统则需要关注人类</w:t>
      </w:r>
      <w:r w:rsidRPr="001F0241">
        <w:rPr>
          <w:rFonts w:ascii="宋体" w:hAnsi="宋体"/>
        </w:rPr>
        <w:t>80%</w:t>
      </w:r>
      <w:r w:rsidRPr="001F0241">
        <w:rPr>
          <w:rFonts w:ascii="宋体" w:hAnsi="宋体" w:hint="eastAsia"/>
        </w:rPr>
        <w:t>时间所依存的各种小型室内空间，需要建立室内空间表达的数据模型，发展各种面向室内空间问题的分析方法，构建面向室内精细物件管理的软件系统，并实现与室外地理信息系统的互联互通。因此，室内</w:t>
      </w:r>
      <w:r w:rsidRPr="001F0241">
        <w:rPr>
          <w:rFonts w:ascii="宋体" w:hAnsi="宋体"/>
        </w:rPr>
        <w:t>GIS(Indoor GIS)</w:t>
      </w:r>
      <w:r w:rsidRPr="001F0241">
        <w:rPr>
          <w:rFonts w:ascii="宋体" w:hAnsi="宋体" w:hint="eastAsia"/>
        </w:rPr>
        <w:t>或</w:t>
      </w:r>
      <w:proofErr w:type="gramStart"/>
      <w:r w:rsidRPr="001F0241">
        <w:rPr>
          <w:rFonts w:ascii="宋体" w:hAnsi="宋体" w:hint="eastAsia"/>
        </w:rPr>
        <w:t>微空间</w:t>
      </w:r>
      <w:proofErr w:type="gramEnd"/>
      <w:r w:rsidRPr="001F0241">
        <w:rPr>
          <w:rFonts w:ascii="宋体" w:hAnsi="宋体"/>
        </w:rPr>
        <w:t>GIS</w:t>
      </w:r>
      <w:r w:rsidRPr="001F0241">
        <w:rPr>
          <w:rFonts w:ascii="宋体" w:hAnsi="宋体" w:hint="eastAsia"/>
        </w:rPr>
        <w:t>应成为现代地理信息系统重要发展方向。利用室内</w:t>
      </w:r>
      <w:r w:rsidRPr="001F0241">
        <w:rPr>
          <w:rFonts w:ascii="宋体" w:hAnsi="宋体"/>
        </w:rPr>
        <w:t>GIS</w:t>
      </w:r>
      <w:r w:rsidRPr="001F0241">
        <w:rPr>
          <w:rFonts w:ascii="宋体" w:hAnsi="宋体" w:hint="eastAsia"/>
        </w:rPr>
        <w:t>技术，可以将地球上每一栋建筑、每一所房子联系起来，实现对室内空间的精细管理。</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（3）从宏观空间到微观空间。现代</w:t>
      </w:r>
      <w:r w:rsidRPr="001F0241">
        <w:rPr>
          <w:rFonts w:ascii="宋体" w:hAnsi="宋体"/>
        </w:rPr>
        <w:t>GIS</w:t>
      </w:r>
      <w:r w:rsidRPr="001F0241">
        <w:rPr>
          <w:rFonts w:ascii="宋体" w:hAnsi="宋体" w:hint="eastAsia"/>
        </w:rPr>
        <w:t>所应用的范围主要集中于低速运动的宏观空间，基本上服从于牛顿力学规律。但作为一门空间科学，或一种空间思维体系，现代</w:t>
      </w:r>
      <w:r w:rsidRPr="001F0241">
        <w:rPr>
          <w:rFonts w:ascii="宋体" w:hAnsi="宋体"/>
        </w:rPr>
        <w:t xml:space="preserve">GIS </w:t>
      </w:r>
      <w:r w:rsidRPr="001F0241">
        <w:rPr>
          <w:rFonts w:ascii="宋体" w:hAnsi="宋体" w:hint="eastAsia"/>
        </w:rPr>
        <w:t>同样可以推广应用到小尺度、甚至是微型空间，如人体空间、体育竞技场空间。当前，地理信息系统与生命科学的交叉融合，使得面向人体管理、生命微循环等现象与问题可以利用</w:t>
      </w:r>
      <w:r w:rsidRPr="001F0241">
        <w:rPr>
          <w:rFonts w:ascii="宋体" w:hAnsi="宋体"/>
        </w:rPr>
        <w:t>GIS</w:t>
      </w:r>
      <w:r w:rsidRPr="001F0241">
        <w:rPr>
          <w:rFonts w:ascii="宋体" w:hAnsi="宋体" w:hint="eastAsia"/>
        </w:rPr>
        <w:t>来描述、分析和模拟。由此，人体地理信息系统</w:t>
      </w:r>
      <w:r w:rsidRPr="001F0241">
        <w:rPr>
          <w:rFonts w:ascii="宋体" w:hAnsi="宋体"/>
        </w:rPr>
        <w:t>(Human GIS)</w:t>
      </w:r>
      <w:r w:rsidRPr="001F0241">
        <w:rPr>
          <w:rFonts w:ascii="宋体" w:hAnsi="宋体" w:hint="eastAsia"/>
        </w:rPr>
        <w:t>应该成为发展方向。人体地理信息系统的空间坐标系是由一个主坐标系和若干局部坐标系构成的综合坐标系。在此三维坐标体系下，以人体解剖理论为指导，采用面向对象的方法，将人体分解为若干具有独立功能</w:t>
      </w:r>
      <w:r w:rsidRPr="001F0241">
        <w:rPr>
          <w:rFonts w:ascii="宋体" w:hAnsi="宋体" w:hint="eastAsia"/>
        </w:rPr>
        <w:lastRenderedPageBreak/>
        <w:t>的机体，每一个功能机体可以进一步分解为若干子部分，从而可以构建一个数字人体；以东方人体经络理论和西方人体微循环理论为指导，构建各功能机体有机联系，从而建立人体循环系统。在此基础上，可以将日常体检和医疗检查的各种资料集成，形成一个完整的人体健康数据系统，为身体健康诊断和治疗方案的制定等提供较为系统的科学数据支撑。</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（4）从小数据到大数据。地理信息系统是一门处理和分析空间数据的学科。社交网、</w:t>
      </w:r>
      <w:proofErr w:type="gramStart"/>
      <w:r w:rsidRPr="001F0241">
        <w:rPr>
          <w:rFonts w:ascii="宋体" w:hAnsi="宋体" w:hint="eastAsia"/>
        </w:rPr>
        <w:t>传感网</w:t>
      </w:r>
      <w:proofErr w:type="gramEnd"/>
      <w:r w:rsidRPr="001F0241">
        <w:rPr>
          <w:rFonts w:ascii="宋体" w:hAnsi="宋体" w:hint="eastAsia"/>
        </w:rPr>
        <w:t>与综合观测系统等的发展，使得当代社会进入了大数据时代，大数据挖掘与知识发现成为现代科学技术的前沿发展方向，地理信息系统的发展正面临大数据时代的发展机遇和新的挑战。发展大数据的空间解析理论与方法是地理信息系统研究前沿方向。大数据空间解析的核心思想是充分利用大数据中所包含的显性或隐性空间位置特征信息，通过多元空间的统一表达和大数据的空间化重构，实现大数据的空间映射，进而可在统一时空体系下分析大数据中所隐含的模式和发现新知识，从而建立起基于空间分析原理的大数据分析理论方法。</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3.</w:t>
      </w:r>
      <w:r w:rsidR="004025B2">
        <w:rPr>
          <w:rFonts w:ascii="宋体" w:hAnsi="宋体" w:hint="eastAsia"/>
        </w:rPr>
        <w:t xml:space="preserve">  </w:t>
      </w:r>
      <w:r w:rsidRPr="001F0241">
        <w:rPr>
          <w:rFonts w:ascii="宋体" w:hAnsi="宋体" w:hint="eastAsia"/>
        </w:rPr>
        <w:t>遥感</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广义而言，遥感</w:t>
      </w:r>
      <w:r w:rsidRPr="001F0241">
        <w:rPr>
          <w:rFonts w:ascii="宋体" w:hAnsi="宋体"/>
        </w:rPr>
        <w:t>（Remote Sensing）</w:t>
      </w:r>
      <w:r w:rsidRPr="001F0241">
        <w:rPr>
          <w:rFonts w:ascii="宋体" w:hAnsi="宋体" w:hint="eastAsia"/>
        </w:rPr>
        <w:t>泛指各种非直接接触的、远距离探测目标的技术。主要根据物体对电磁波的反射和辐射特性对目标进行采集，利用声波、引力波和地震波等也都包含在广义的遥感之中。通常人们所认为的遥感的概念是指：从远距离、高空，以至外层空间的平台</w:t>
      </w:r>
      <w:r w:rsidRPr="001F0241">
        <w:rPr>
          <w:rFonts w:ascii="宋体" w:hAnsi="宋体"/>
        </w:rPr>
        <w:t>（Platform）</w:t>
      </w:r>
      <w:r w:rsidRPr="001F0241">
        <w:rPr>
          <w:rFonts w:ascii="宋体" w:hAnsi="宋体" w:hint="eastAsia"/>
        </w:rPr>
        <w:t>上，利用可见光、红外、微波等遥感器</w:t>
      </w:r>
      <w:r w:rsidRPr="001F0241">
        <w:rPr>
          <w:rFonts w:ascii="宋体" w:hAnsi="宋体"/>
        </w:rPr>
        <w:t>（Remote Sensor），</w:t>
      </w:r>
      <w:r w:rsidRPr="001F0241">
        <w:rPr>
          <w:rFonts w:ascii="宋体" w:hAnsi="宋体" w:hint="eastAsia"/>
        </w:rPr>
        <w:t>通过摄影、扫描等各种方式，接收来自地球表层各类地物的电磁波信息，并对这些信息进行加工处理，从而识别地面物质的性质和运动状态的综合技术。</w:t>
      </w:r>
      <w:bookmarkStart w:id="2" w:name="_Toc531531658"/>
      <w:bookmarkStart w:id="3" w:name="_Toc531691614"/>
      <w:r w:rsidRPr="001F0241">
        <w:rPr>
          <w:rFonts w:ascii="宋体" w:hAnsi="宋体" w:hint="eastAsia"/>
        </w:rPr>
        <w:t>当前遥感技术发展的特点</w:t>
      </w:r>
      <w:bookmarkEnd w:id="2"/>
      <w:bookmarkEnd w:id="3"/>
      <w:r w:rsidRPr="001F0241">
        <w:rPr>
          <w:rFonts w:ascii="宋体" w:hAnsi="宋体" w:hint="eastAsia"/>
        </w:rPr>
        <w:t>有：</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（1）追求更高的空间分辨率。目前空间分辨率，多波段为</w:t>
      </w:r>
      <w:r w:rsidRPr="001F0241">
        <w:rPr>
          <w:rFonts w:ascii="宋体" w:hAnsi="宋体"/>
        </w:rPr>
        <w:t>20m</w:t>
      </w:r>
      <w:r w:rsidRPr="001F0241">
        <w:rPr>
          <w:rFonts w:ascii="宋体" w:hAnsi="宋体" w:hint="eastAsia"/>
        </w:rPr>
        <w:t>，全色波段为</w:t>
      </w:r>
      <w:r w:rsidRPr="001F0241">
        <w:rPr>
          <w:rFonts w:ascii="宋体" w:hAnsi="宋体"/>
        </w:rPr>
        <w:t>10m</w:t>
      </w:r>
      <w:r w:rsidRPr="001F0241">
        <w:rPr>
          <w:rFonts w:ascii="宋体" w:hAnsi="宋体" w:hint="eastAsia"/>
        </w:rPr>
        <w:t>，但已有好几颗卫星计划装载空间分辨率优于1</w:t>
      </w:r>
      <w:r w:rsidRPr="001F0241">
        <w:rPr>
          <w:rFonts w:ascii="宋体" w:hAnsi="宋体"/>
        </w:rPr>
        <w:t>m</w:t>
      </w:r>
      <w:r w:rsidRPr="001F0241">
        <w:rPr>
          <w:rFonts w:ascii="宋体" w:hAnsi="宋体" w:hint="eastAsia"/>
        </w:rPr>
        <w:t>的遥感器。</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（2）追求更精细的光谱分辨率。目前，星载遥感器的光谱率大约为可见近红外波段略优于</w:t>
      </w:r>
      <w:r w:rsidRPr="001F0241">
        <w:rPr>
          <w:rFonts w:ascii="宋体" w:hAnsi="宋体"/>
        </w:rPr>
        <w:t>100nm（10-4 m）</w:t>
      </w:r>
      <w:r w:rsidRPr="001F0241">
        <w:rPr>
          <w:rFonts w:ascii="宋体" w:hAnsi="宋体" w:hint="eastAsia"/>
        </w:rPr>
        <w:t>，在热红外波段约为</w:t>
      </w:r>
      <w:r w:rsidRPr="001F0241">
        <w:rPr>
          <w:rFonts w:ascii="宋体" w:hAnsi="宋体"/>
        </w:rPr>
        <w:t>200nm</w:t>
      </w:r>
      <w:r w:rsidRPr="001F0241">
        <w:rPr>
          <w:rFonts w:ascii="宋体" w:hAnsi="宋体" w:hint="eastAsia"/>
        </w:rPr>
        <w:t>左右，而机载的成像光谱仪已达到可见光、近红外波段约</w:t>
      </w:r>
      <w:r w:rsidRPr="001F0241">
        <w:rPr>
          <w:rFonts w:ascii="宋体" w:hAnsi="宋体"/>
        </w:rPr>
        <w:t>10nm</w:t>
      </w:r>
      <w:r w:rsidRPr="001F0241">
        <w:rPr>
          <w:rFonts w:ascii="宋体" w:hAnsi="宋体" w:hint="eastAsia"/>
        </w:rPr>
        <w:t>，热红外波段约</w:t>
      </w:r>
      <w:r w:rsidRPr="001F0241">
        <w:rPr>
          <w:rFonts w:ascii="宋体" w:hAnsi="宋体"/>
        </w:rPr>
        <w:t>30nm</w:t>
      </w:r>
      <w:r w:rsidRPr="001F0241">
        <w:rPr>
          <w:rFonts w:ascii="宋体" w:hAnsi="宋体" w:hint="eastAsia"/>
        </w:rPr>
        <w:t>左右，整个波段数已达到</w:t>
      </w:r>
      <w:r w:rsidRPr="001F0241">
        <w:rPr>
          <w:rFonts w:ascii="宋体" w:hAnsi="宋体"/>
        </w:rPr>
        <w:t>256</w:t>
      </w:r>
      <w:r w:rsidRPr="001F0241">
        <w:rPr>
          <w:rFonts w:ascii="宋体" w:hAnsi="宋体" w:hint="eastAsia"/>
        </w:rPr>
        <w:t>个波段。美国制定的</w:t>
      </w:r>
      <w:r w:rsidRPr="001F0241">
        <w:rPr>
          <w:rFonts w:ascii="宋体" w:hAnsi="宋体"/>
        </w:rPr>
        <w:t>EOS</w:t>
      </w:r>
      <w:r w:rsidRPr="001F0241">
        <w:rPr>
          <w:rFonts w:ascii="宋体" w:hAnsi="宋体" w:hint="eastAsia"/>
        </w:rPr>
        <w:t>计划（地球观测计划）就包括有中分辨率和高分辨率的成像光谱仪。</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（3）综合多种遥感器的遥感卫星平台。一颗卫星装备多种遥感器，既有</w:t>
      </w:r>
      <w:proofErr w:type="gramStart"/>
      <w:r w:rsidRPr="001F0241">
        <w:rPr>
          <w:rFonts w:ascii="宋体" w:hAnsi="宋体" w:hint="eastAsia"/>
        </w:rPr>
        <w:t>高空间</w:t>
      </w:r>
      <w:proofErr w:type="gramEnd"/>
      <w:r w:rsidRPr="001F0241">
        <w:rPr>
          <w:rFonts w:ascii="宋体" w:hAnsi="宋体" w:hint="eastAsia"/>
        </w:rPr>
        <w:t>光谱分辨率，窄成像带的遥感器，适合于小范围详细研究，又有中低空间、光谱分辨率、宽成像带的遥感器，适合宏观快速监测，二者综合，服务不同的需求目的。</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（4）多波段、多极化、多模式合成孔径雷达卫星。合成孔径雷达具有全天候和</w:t>
      </w:r>
      <w:proofErr w:type="gramStart"/>
      <w:r w:rsidRPr="001F0241">
        <w:rPr>
          <w:rFonts w:ascii="宋体" w:hAnsi="宋体" w:hint="eastAsia"/>
        </w:rPr>
        <w:t>高空间</w:t>
      </w:r>
      <w:proofErr w:type="gramEnd"/>
      <w:r w:rsidRPr="001F0241">
        <w:rPr>
          <w:rFonts w:ascii="宋体" w:hAnsi="宋体" w:hint="eastAsia"/>
        </w:rPr>
        <w:t>分辨率等特点。目前已有几颗卫星装备有单波段、单极化的合成孔径雷达。</w:t>
      </w:r>
      <w:r w:rsidRPr="001F0241">
        <w:rPr>
          <w:rFonts w:ascii="宋体" w:hAnsi="宋体"/>
        </w:rPr>
        <w:t>1995</w:t>
      </w:r>
      <w:r w:rsidRPr="001F0241">
        <w:rPr>
          <w:rFonts w:ascii="宋体" w:hAnsi="宋体" w:hint="eastAsia"/>
        </w:rPr>
        <w:t>年</w:t>
      </w:r>
      <w:r w:rsidRPr="001F0241">
        <w:rPr>
          <w:rFonts w:ascii="宋体" w:hAnsi="宋体"/>
        </w:rPr>
        <w:t>11</w:t>
      </w:r>
      <w:r w:rsidRPr="001F0241">
        <w:rPr>
          <w:rFonts w:ascii="宋体" w:hAnsi="宋体" w:hint="eastAsia"/>
        </w:rPr>
        <w:t>月</w:t>
      </w:r>
      <w:r w:rsidRPr="001F0241">
        <w:rPr>
          <w:rFonts w:ascii="宋体" w:hAnsi="宋体"/>
        </w:rPr>
        <w:t>4</w:t>
      </w:r>
      <w:r w:rsidRPr="001F0241">
        <w:rPr>
          <w:rFonts w:ascii="宋体" w:hAnsi="宋体" w:hint="eastAsia"/>
        </w:rPr>
        <w:t>日加拿大发射的</w:t>
      </w:r>
      <w:r w:rsidRPr="001F0241">
        <w:rPr>
          <w:rFonts w:ascii="宋体" w:hAnsi="宋体"/>
        </w:rPr>
        <w:t>Radarsat</w:t>
      </w:r>
      <w:r w:rsidRPr="001F0241">
        <w:rPr>
          <w:rFonts w:ascii="宋体" w:hAnsi="宋体" w:hint="eastAsia"/>
        </w:rPr>
        <w:t>（雷达卫星）就具有多模式的工作能力，能够改变空间分辨率、入射角、成像宽度和侧视方向等工作参数。</w:t>
      </w:r>
      <w:r w:rsidRPr="001F0241">
        <w:rPr>
          <w:rFonts w:ascii="宋体" w:hAnsi="宋体"/>
        </w:rPr>
        <w:t>1995</w:t>
      </w:r>
      <w:r w:rsidRPr="001F0241">
        <w:rPr>
          <w:rFonts w:ascii="宋体" w:hAnsi="宋体" w:hint="eastAsia"/>
        </w:rPr>
        <w:t>年美国航天飞机两次飞行试验了多波段、多极化合成孔径雷达。</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（5）斜视、立体观测、干涉测量技术的发展。可见光斜视、立体观测可以用于卫星地形测绘</w:t>
      </w:r>
      <w:r w:rsidR="0061342C" w:rsidRPr="001F0241">
        <w:rPr>
          <w:rFonts w:ascii="宋体" w:hAnsi="宋体"/>
        </w:rPr>
        <w:t>，</w:t>
      </w:r>
      <w:r w:rsidRPr="001F0241">
        <w:rPr>
          <w:rFonts w:ascii="宋体" w:hAnsi="宋体" w:hint="eastAsia"/>
        </w:rPr>
        <w:t>干涉测量技术是利用相邻两次的合成孔径雷达影像进行地形测量和微位移形变测量</w:t>
      </w:r>
      <w:r w:rsidRPr="001F0241">
        <w:rPr>
          <w:rFonts w:ascii="宋体" w:hAnsi="宋体" w:hint="eastAsia"/>
        </w:rPr>
        <w:lastRenderedPageBreak/>
        <w:t>的技术。目前法国的</w:t>
      </w:r>
      <w:r w:rsidRPr="001F0241">
        <w:rPr>
          <w:rFonts w:ascii="宋体" w:hAnsi="宋体"/>
        </w:rPr>
        <w:t>SPOT</w:t>
      </w:r>
      <w:r w:rsidRPr="001F0241">
        <w:rPr>
          <w:rFonts w:ascii="宋体" w:hAnsi="宋体" w:hint="eastAsia"/>
        </w:rPr>
        <w:t>卫星已具备斜视立体观测能力，进行地形测绘的技术取得重大进展，但仍未完全实用化。干涉测量技术在欧空局的</w:t>
      </w:r>
      <w:r w:rsidRPr="001F0241">
        <w:rPr>
          <w:rFonts w:ascii="宋体" w:hAnsi="宋体"/>
        </w:rPr>
        <w:t>ERS-1</w:t>
      </w:r>
      <w:r w:rsidRPr="001F0241">
        <w:rPr>
          <w:rFonts w:ascii="宋体" w:hAnsi="宋体" w:hint="eastAsia"/>
        </w:rPr>
        <w:t>卫星</w:t>
      </w:r>
      <w:r w:rsidRPr="001F0241">
        <w:rPr>
          <w:rFonts w:ascii="宋体" w:hAnsi="宋体"/>
        </w:rPr>
        <w:t>C</w:t>
      </w:r>
      <w:r w:rsidRPr="001F0241">
        <w:rPr>
          <w:rFonts w:ascii="宋体" w:hAnsi="宋体" w:hint="eastAsia"/>
        </w:rPr>
        <w:t>波段</w:t>
      </w:r>
      <w:r w:rsidRPr="001F0241">
        <w:rPr>
          <w:rFonts w:ascii="宋体" w:hAnsi="宋体"/>
        </w:rPr>
        <w:t>SAR</w:t>
      </w:r>
      <w:r w:rsidRPr="001F0241">
        <w:rPr>
          <w:rFonts w:ascii="宋体" w:hAnsi="宋体" w:hint="eastAsia"/>
        </w:rPr>
        <w:t>计划中进行过实验。法国一个小组利用这项计划研究了火山爆发后火山锥的变化，但这项技术仍有待研究发展。</w:t>
      </w:r>
    </w:p>
    <w:p w:rsidR="00854D99" w:rsidRPr="001F0241" w:rsidRDefault="00854D99" w:rsidP="001F0241">
      <w:pPr>
        <w:adjustRightInd w:val="0"/>
        <w:snapToGrid w:val="0"/>
        <w:spacing w:line="360" w:lineRule="auto"/>
        <w:ind w:firstLine="420"/>
        <w:rPr>
          <w:rFonts w:ascii="宋体" w:hAnsi="宋体"/>
          <w:sz w:val="24"/>
        </w:rPr>
      </w:pPr>
      <w:r w:rsidRPr="001F0241">
        <w:rPr>
          <w:rFonts w:ascii="宋体" w:hAnsi="宋体" w:hint="eastAsia"/>
          <w:sz w:val="24"/>
        </w:rPr>
        <w:t>2.</w:t>
      </w:r>
      <w:r w:rsidR="001F0241">
        <w:rPr>
          <w:rFonts w:ascii="宋体" w:hAnsi="宋体" w:hint="eastAsia"/>
          <w:sz w:val="24"/>
        </w:rPr>
        <w:t>8</w:t>
      </w:r>
      <w:r w:rsidRPr="001F0241">
        <w:rPr>
          <w:rFonts w:ascii="宋体" w:hAnsi="宋体" w:hint="eastAsia"/>
          <w:sz w:val="24"/>
        </w:rPr>
        <w:t>.2</w:t>
      </w:r>
      <w:r w:rsidR="004025B2">
        <w:rPr>
          <w:rFonts w:ascii="宋体" w:hAnsi="宋体" w:hint="eastAsia"/>
          <w:sz w:val="24"/>
        </w:rPr>
        <w:t xml:space="preserve">  </w:t>
      </w:r>
      <w:r w:rsidRPr="001F0241">
        <w:rPr>
          <w:rFonts w:ascii="宋体" w:hAnsi="宋体" w:hint="eastAsia"/>
          <w:sz w:val="24"/>
        </w:rPr>
        <w:t>空间信息技术在智慧城市</w:t>
      </w:r>
      <w:r w:rsidR="00540AC9">
        <w:rPr>
          <w:rFonts w:ascii="宋体" w:hAnsi="宋体" w:hint="eastAsia"/>
          <w:sz w:val="24"/>
        </w:rPr>
        <w:t>建设中的</w:t>
      </w:r>
      <w:r w:rsidRPr="001F0241">
        <w:rPr>
          <w:rFonts w:ascii="宋体" w:hAnsi="宋体" w:hint="eastAsia"/>
          <w:sz w:val="24"/>
        </w:rPr>
        <w:t>应用</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 xml:space="preserve">1. </w:t>
      </w:r>
      <w:r w:rsidR="00540AC9">
        <w:rPr>
          <w:rFonts w:ascii="宋体" w:hAnsi="宋体" w:hint="eastAsia"/>
        </w:rPr>
        <w:t xml:space="preserve"> </w:t>
      </w:r>
      <w:r w:rsidRPr="001F0241">
        <w:rPr>
          <w:rFonts w:ascii="宋体" w:hAnsi="宋体" w:hint="eastAsia"/>
        </w:rPr>
        <w:t>空间信息技术在智慧城市建设中的作用</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首先，智慧城市不是一个虚幻的概念，是对真实世界的协调管理，需要数字城市（地理空间框架）作为参照基底或分析基础，需要数字城市建设中的各种空间信息技术作为支撑，比如地理信息数据建库技术、地理信息公共平台构建技术、地理信息系统技术等。</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其次，智慧城市建设要求城市信息的时效性和鲜活性，需要依托包括物联网在内的各种手段来实时获取城市各种变化信息。对地观测技术、卫星导航定位技术、三维激光扫描技术等能够辅助实现这一目的。</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第三，智慧城市最终目的在于智慧应用，需要建立实时信息数据仓库，并依托强大的</w:t>
      </w:r>
      <w:proofErr w:type="gramStart"/>
      <w:r w:rsidRPr="001F0241">
        <w:rPr>
          <w:rFonts w:ascii="宋体" w:hAnsi="宋体" w:hint="eastAsia"/>
        </w:rPr>
        <w:t>云计算</w:t>
      </w:r>
      <w:proofErr w:type="gramEnd"/>
      <w:r w:rsidRPr="001F0241">
        <w:rPr>
          <w:rFonts w:ascii="宋体" w:hAnsi="宋体" w:hint="eastAsia"/>
        </w:rPr>
        <w:t>能力和大数据技术充分挖掘海量数据中的高价值信息。时空信息数据建库及云平台技术，能够实现带有时间维的空间信息、鲜活世界的连续再现，并依托互联或</w:t>
      </w:r>
      <w:proofErr w:type="gramStart"/>
      <w:r w:rsidRPr="001F0241">
        <w:rPr>
          <w:rFonts w:ascii="宋体" w:hAnsi="宋体" w:hint="eastAsia"/>
        </w:rPr>
        <w:t>物联网络</w:t>
      </w:r>
      <w:proofErr w:type="gramEnd"/>
      <w:r w:rsidRPr="001F0241">
        <w:rPr>
          <w:rFonts w:ascii="宋体" w:hAnsi="宋体" w:hint="eastAsia"/>
        </w:rPr>
        <w:t>反作用于真实世界，提供各种专题的智能应用。此外，发展城市智能交通、智慧物流、智慧公交、智慧消防、智能商务等需要空间位置分析及可视化技术、三维建模技术、LBS技术、地理市情信息综合分析技术等作为支撑。</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 xml:space="preserve">2. </w:t>
      </w:r>
      <w:r w:rsidR="00540AC9">
        <w:rPr>
          <w:rFonts w:ascii="宋体" w:hAnsi="宋体" w:hint="eastAsia"/>
        </w:rPr>
        <w:t xml:space="preserve"> </w:t>
      </w:r>
      <w:r w:rsidRPr="001F0241">
        <w:rPr>
          <w:rFonts w:ascii="宋体" w:hAnsi="宋体" w:hint="eastAsia"/>
        </w:rPr>
        <w:t>空间信息技术在智慧城市应用</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（1）</w:t>
      </w:r>
      <w:r w:rsidR="00854D99" w:rsidRPr="001F0241">
        <w:rPr>
          <w:rFonts w:ascii="宋体" w:hAnsi="宋体" w:hint="eastAsia"/>
        </w:rPr>
        <w:t>北斗卫星导航系统在智慧城市建设中的应用</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智慧城市80%以上的信息与时间和空间有关，需要位置、速度、时间及地理信息。随着我国北斗卫星导航系统逐步的发展和进步，可以预见未来，在我国乃至世界，北斗将在导航与定位应用领域发挥重要作用。作为我国自主研发的卫星定位系统，北斗卫星导航系统将为我国智慧城市的建设和发展提供重要技术支撑。</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①</w:t>
      </w:r>
      <w:r w:rsidR="00854D99" w:rsidRPr="001F0241">
        <w:rPr>
          <w:rFonts w:ascii="宋体" w:hAnsi="宋体" w:hint="eastAsia"/>
        </w:rPr>
        <w:t>智慧交通。先进的卫星导航技术是实现交通智能化的重要保障，随着我国北斗卫星系统建设的日益完善，打破美国</w:t>
      </w:r>
      <w:r w:rsidR="00854D99" w:rsidRPr="001F0241">
        <w:rPr>
          <w:rFonts w:ascii="宋体" w:hAnsi="宋体"/>
        </w:rPr>
        <w:t xml:space="preserve">GPS </w:t>
      </w:r>
      <w:r w:rsidR="00854D99" w:rsidRPr="001F0241">
        <w:rPr>
          <w:rFonts w:ascii="宋体" w:hAnsi="宋体" w:hint="eastAsia"/>
        </w:rPr>
        <w:t>目前占据的“垄断”地位，赢得了话语权，形成了“让北斗创新交通，让交通促进北斗”、“北斗开启智能交通新境界”等众多共识，将开启更多战略性新兴产业。基于北斗卫星的“智慧城市”交通以城市交通监管信息中心为核心，通过有线、无线网络把公共汽车、出租车、私家车等车辆系统、监控疏导等系统、交通基础设施系统以及收费、红绿灯等系统进行物联，利用北斗卫星提供高可靠、高精度的定位、测速、授时以及跟踪与监管来提供综合的实时信息互动等服务，智能采集交通信息、流量、噪音、路面、交通事故、天气、温度以及其他交通设施信息等，对城市的各种交通系统进行监控与调度，借助交通流信息进行数学建模和对交通数据的分析来达到智能判断和预测的目的。如北京奥运交通与导航定位信息服务系统、新疆公众交通卫星导航监控系统等等北斗示范性工程取得重要进展，显示出北斗巨大的应用前景和市场价值。</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lastRenderedPageBreak/>
        <w:t>②</w:t>
      </w:r>
      <w:r w:rsidR="00854D99" w:rsidRPr="001F0241">
        <w:rPr>
          <w:rFonts w:ascii="宋体" w:hAnsi="宋体" w:hint="eastAsia"/>
        </w:rPr>
        <w:t>智慧减灾。随着全球气候骤变和我国经济、城市化进程快速发展以及资源、环境和生态压力的加剧，使我国自然灾害防范与应对形势更加严峻复杂，灾害造成的影响和损失已经呈现出日益加重的趋势，我国减灾救灾工作正面临着巨大的挑战和考验。加快卫星通信、卫星导航与位置定位等现代科技手段在减灾救灾业务中的应用以及产品成果转化和集成，逐步完善北斗卫星在我国重大自然灾害监测、预警、评估和应急救助指挥体系的智能应用至关重要。如在汶川地震中，当地常规通信设施完全遭受破坏，隔断了灾区现场、应急救灾队伍与各级救灾指挥中心之间的实时通信，导致灾区出现“信息真空”。国家减灾中心应急响应工作组即刻携带北斗卫星导航定位系统终端赶赴灾区，进行灾害现场实地数据采集，通过手持终端准确传回重灾区位置、灾情报告等关键信息，对灾害应急和灾情评估等后期工作起到重要作用，提高了救援工作的质量和效率，也初步显示了北斗卫星在我国减灾救灾工作中的应用效果。</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③</w:t>
      </w:r>
      <w:r w:rsidR="00854D99" w:rsidRPr="001F0241">
        <w:rPr>
          <w:rFonts w:ascii="宋体" w:hAnsi="宋体" w:hint="eastAsia"/>
        </w:rPr>
        <w:t>智慧环保。全球卫星定位导航系统与气象学的结合形成了GNSS气象学，主要利用GNSS理论和技术来遥感地球大气，进行气象学的理论和方法研究，可以测定大气温度及水汽含量，监测气候变化等。北斗作为四大卫星导航定位系统之一，将在我国气象领域发挥重要作用。综合利用空气质量传感器、卫星定位以及卫星图片处理等技术，可以实时感知城市环境变化，对变化情况进行趋势分析和预测，及时发现问题。</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（2）</w:t>
      </w:r>
      <w:r w:rsidR="00854D99" w:rsidRPr="001F0241">
        <w:rPr>
          <w:rFonts w:ascii="宋体" w:hAnsi="宋体" w:hint="eastAsia"/>
        </w:rPr>
        <w:t>地理信息系统在智慧城市建设中的应用</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智慧城市中的各个业务应用系统的展现都离不开地理空间信息与可视化技术的应用。通过城市二维或三维景观电子地图，可以实现信息数据在GIS电子地图上的定位、属性、景观的展示、查询、分析等，甚至通过虚拟现实技术将传统的信息数据符号及视觉变量表现为动态、时空变化、多维和多时相的交互虚拟环境，以提高地理空间信息数据复杂变化过程和分析的洞察能力。地理信息系统在智慧城市应用主要包括以下方面</w:t>
      </w:r>
      <w:r w:rsidR="00540AC9">
        <w:rPr>
          <w:rFonts w:ascii="宋体" w:hAnsi="宋体" w:hint="eastAsia"/>
        </w:rPr>
        <w:t>。</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①</w:t>
      </w:r>
      <w:r w:rsidR="00854D99" w:rsidRPr="001F0241">
        <w:rPr>
          <w:rFonts w:ascii="宋体" w:hAnsi="宋体" w:hint="eastAsia"/>
        </w:rPr>
        <w:t>城市地理信息系统基础软件平台支撑技术。城市地理信息系统(GIS)是地理空间信息与可视化技术应用的基础平台，作为智慧城市基础地理空间信息共享平台，是实现城市信息共享的核心。只有当城市信息被定位在城市基础地理空间数据上时才能反映其空间位置和空间分布特征。城市地理信息系统基础软件平台支撑技术应用的要点，首先是将城市各种比例尺(如：1：500、1 ：l 000、1：2 000等)地图数据，与城市数字正射影像数据、数字高程模型数据等整合为城市各种信息应用系统的基础框架和图层，在此基础平台上才可以实现可视化的信息展现、查询和统计分析。</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②</w:t>
      </w:r>
      <w:r w:rsidR="00854D99" w:rsidRPr="001F0241">
        <w:rPr>
          <w:rFonts w:ascii="宋体" w:hAnsi="宋体" w:hint="eastAsia"/>
        </w:rPr>
        <w:t>地理空间信息共享数据互操作技术。地理信息系统技术与网络技术的结合实现了地理信息系统的网络化，使得GIS的应用扩展到智慧城市的各个应用领域和广泛的地理区域，并出现了大量不同类型、分布、异构数据库或地理信息系统，因此地理信息集成和共享就成为一个亟待解决的问题。采用基于Web Service的数据互操作技术是可行的解决方案。</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③</w:t>
      </w:r>
      <w:r w:rsidR="00854D99" w:rsidRPr="001F0241">
        <w:rPr>
          <w:rFonts w:ascii="宋体" w:hAnsi="宋体" w:hint="eastAsia"/>
        </w:rPr>
        <w:t>城市三维景观重建与信息查询分析技术。在城市信息化建设过程中，二维空间数据一</w:t>
      </w:r>
      <w:r w:rsidR="00854D99" w:rsidRPr="001F0241">
        <w:rPr>
          <w:rFonts w:ascii="宋体" w:hAnsi="宋体" w:hint="eastAsia"/>
        </w:rPr>
        <w:lastRenderedPageBreak/>
        <w:t>直作为空间信息基础设施框架重要的数据内容，二维GIS在城市规划、交通、市政等各领域都有非常广泛的应用，但二维数</w:t>
      </w:r>
      <w:proofErr w:type="gramStart"/>
      <w:r w:rsidR="00854D99" w:rsidRPr="001F0241">
        <w:rPr>
          <w:rFonts w:ascii="宋体" w:hAnsi="宋体" w:hint="eastAsia"/>
        </w:rPr>
        <w:t>据很难</w:t>
      </w:r>
      <w:proofErr w:type="gramEnd"/>
      <w:r w:rsidR="00854D99" w:rsidRPr="001F0241">
        <w:rPr>
          <w:rFonts w:ascii="宋体" w:hAnsi="宋体" w:hint="eastAsia"/>
        </w:rPr>
        <w:t>表现城市三维空间形态的多样性和复杂性，使用传统的空间数据是难以表现城市空间地物的形态以及相互之间的关系。城市三维空间信息则具有直观性强、信息量大、内容丰富等优点。</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④</w:t>
      </w:r>
      <w:r w:rsidR="00854D99" w:rsidRPr="001F0241">
        <w:rPr>
          <w:rFonts w:ascii="宋体" w:hAnsi="宋体" w:hint="eastAsia"/>
        </w:rPr>
        <w:t>信息可视化与虚拟现实技术。空间信息可视化与虚拟现实技术的发展和应用，为智慧城市物理元素提供了三维描述方法和人机交互的虚拟城市环境，具有多维动态可视化和实时交互式操作的效果，而地理信息系统具有强大的海量空间数据存储、管理、处理和空间分析能力。二者优势互补，集成与一体化是必然的发展趋势，用户可以在地理信息系统与虚拟现实集成框架和集成平台上，对智慧城市各个信息应用系统进行支撑，对城市的规划、建设、管理方案进行模拟。</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（3）</w:t>
      </w:r>
      <w:r w:rsidR="00854D99" w:rsidRPr="001F0241">
        <w:rPr>
          <w:rFonts w:ascii="宋体" w:hAnsi="宋体" w:hint="eastAsia"/>
        </w:rPr>
        <w:t>遥感技术在智慧城市建设中的应用</w:t>
      </w:r>
    </w:p>
    <w:p w:rsidR="00854D99" w:rsidRPr="001F0241" w:rsidRDefault="00854D99" w:rsidP="001F0241">
      <w:pPr>
        <w:adjustRightInd w:val="0"/>
        <w:snapToGrid w:val="0"/>
        <w:spacing w:line="360" w:lineRule="auto"/>
        <w:ind w:firstLine="420"/>
        <w:rPr>
          <w:rFonts w:ascii="宋体" w:hAnsi="宋体"/>
        </w:rPr>
      </w:pPr>
      <w:r w:rsidRPr="001F0241">
        <w:rPr>
          <w:rFonts w:ascii="宋体" w:hAnsi="宋体" w:hint="eastAsia"/>
        </w:rPr>
        <w:t>遥感技术作为一种在不直接接触的情况下，对目标物或自然现象远距离感知的一门探测技术，既可以快速、准确地获取城市发展、建设的有关信息，也可以全面、高效、实时地了解城市的发展变化。正是由于这种有别于以往任何常规方法的优势，遥感技术已被越来越广泛地运用到城市建设的各个领域中。遥感作为一项关键技术之一，在“智慧城市”建设中具有巨大的作用。</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①</w:t>
      </w:r>
      <w:r w:rsidR="00854D99" w:rsidRPr="001F0241">
        <w:rPr>
          <w:rFonts w:ascii="宋体" w:hAnsi="宋体" w:hint="eastAsia"/>
        </w:rPr>
        <w:t>城市基础地理数据的获取。城市基础地理数据包括数字地图、正射影像图、数字线划图、数字高程模型、数字专题图和各种专用地理信息数据等。智慧城市建设需要大量的基础地理数据，利用遥感技术可制作不同种类、各种比例尺的专题图或影像图，以满足不同使用者的需求，加快城市数字化的进程。</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②</w:t>
      </w:r>
      <w:r w:rsidR="00854D99" w:rsidRPr="001F0241">
        <w:rPr>
          <w:rFonts w:ascii="宋体" w:hAnsi="宋体" w:hint="eastAsia"/>
        </w:rPr>
        <w:t>城市土地利用现状调查。在实际工作中，可以根据不同的应用需要，进行相应城市用地类型的遥感调查，获取相应的遥感资料，然后绘制出土地利用现状图和土地利用演变图，并自动测算出该区域内各利，用地的面积、分布、变化情况及发展趋势。城市规划和管理者通过这些资料，可以判断城市布局是否合理，城市绿地是否足够，存在哪些不足，需要如何改进，从而因地制宜，为城市制定相应的规划、建设和管理方案。</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③</w:t>
      </w:r>
      <w:r w:rsidR="00854D99" w:rsidRPr="001F0241">
        <w:rPr>
          <w:rFonts w:ascii="宋体" w:hAnsi="宋体" w:hint="eastAsia"/>
        </w:rPr>
        <w:t>城市化进程及人口的动态监控。在定性、定量、定位地调查了城市各种土地利用现状后，可迅速而准确地获得城市的总建筑密度、住宅房屋密度等城市用地特征参数。通过对比遥感卫星提供同一地区不同时相的影像数据， 可以从宏观上把握城市动态、发展趋势。而城市居住建筑密度与人口分布密度往往有着某种必然的联系，也可以将住房密度作为变量用于人口普查、人口统计学等方面的研究， 从而为国家人口普查提供一个方便、快捷、精确的辅助手段。</w:t>
      </w:r>
    </w:p>
    <w:p w:rsidR="00854D99" w:rsidRPr="001F0241" w:rsidRDefault="00540AC9" w:rsidP="001F0241">
      <w:pPr>
        <w:adjustRightInd w:val="0"/>
        <w:snapToGrid w:val="0"/>
        <w:spacing w:line="360" w:lineRule="auto"/>
        <w:ind w:firstLine="420"/>
        <w:rPr>
          <w:rFonts w:ascii="宋体" w:hAnsi="宋体"/>
        </w:rPr>
      </w:pPr>
      <w:r>
        <w:rPr>
          <w:rFonts w:ascii="宋体" w:hAnsi="宋体" w:hint="eastAsia"/>
        </w:rPr>
        <w:t>④</w:t>
      </w:r>
      <w:r w:rsidR="00854D99" w:rsidRPr="001F0241">
        <w:rPr>
          <w:rFonts w:ascii="宋体" w:hAnsi="宋体" w:hint="eastAsia"/>
        </w:rPr>
        <w:t>城市环境实时监测的实现。环境问题是城市的主要问题之一。智慧城市建设的目的就是让人们及时掌握城市的环境状况。随着环境遥感的兴起，使得遥感技术在这方面发挥了很大的作用。如通过遥感影像判读分析，可以查明城市热源、热场位置和范围，并对城市热岛</w:t>
      </w:r>
      <w:r w:rsidR="00854D99" w:rsidRPr="001F0241">
        <w:rPr>
          <w:rFonts w:ascii="宋体" w:hAnsi="宋体" w:hint="eastAsia"/>
        </w:rPr>
        <w:lastRenderedPageBreak/>
        <w:t>的分布规律、形态特征等进行研究，从而达到对城市热环境进行科学合理的规划和管理目的。</w:t>
      </w:r>
    </w:p>
    <w:p w:rsidR="00854D99" w:rsidRPr="00E06D86" w:rsidRDefault="00854D99" w:rsidP="00854D99">
      <w:pPr>
        <w:adjustRightInd w:val="0"/>
        <w:snapToGrid w:val="0"/>
        <w:spacing w:line="360" w:lineRule="auto"/>
        <w:jc w:val="center"/>
        <w:rPr>
          <w:rFonts w:ascii="宋体" w:hAnsi="宋体"/>
          <w:sz w:val="24"/>
        </w:rPr>
      </w:pPr>
    </w:p>
    <w:p w:rsidR="00854D99" w:rsidRDefault="00854D99" w:rsidP="00854D99">
      <w:pPr>
        <w:adjustRightInd w:val="0"/>
        <w:snapToGrid w:val="0"/>
        <w:spacing w:line="360" w:lineRule="auto"/>
        <w:jc w:val="center"/>
        <w:rPr>
          <w:rFonts w:ascii="宋体" w:hAnsi="宋体"/>
          <w:sz w:val="24"/>
        </w:rPr>
      </w:pPr>
      <w:r w:rsidRPr="00E06D86">
        <w:rPr>
          <w:rFonts w:ascii="宋体" w:hAnsi="宋体" w:hint="eastAsia"/>
          <w:sz w:val="24"/>
        </w:rPr>
        <w:t>思考题</w:t>
      </w:r>
    </w:p>
    <w:p w:rsidR="00C63C62" w:rsidRPr="00E06D86" w:rsidRDefault="00C63C62" w:rsidP="00854D99">
      <w:pPr>
        <w:adjustRightInd w:val="0"/>
        <w:snapToGrid w:val="0"/>
        <w:spacing w:line="360" w:lineRule="auto"/>
        <w:jc w:val="center"/>
        <w:rPr>
          <w:rFonts w:ascii="宋体" w:hAnsi="宋体"/>
          <w:sz w:val="24"/>
        </w:rPr>
      </w:pPr>
    </w:p>
    <w:p w:rsidR="003579E1" w:rsidRPr="00AA123F" w:rsidRDefault="007B3153" w:rsidP="003579E1">
      <w:pPr>
        <w:adjustRightInd w:val="0"/>
        <w:snapToGrid w:val="0"/>
        <w:spacing w:line="360" w:lineRule="auto"/>
        <w:ind w:firstLine="420"/>
        <w:rPr>
          <w:rFonts w:ascii="宋体" w:hAnsi="宋体"/>
        </w:rPr>
      </w:pPr>
      <w:r>
        <w:rPr>
          <w:rFonts w:ascii="宋体" w:hAnsi="宋体" w:hint="eastAsia"/>
        </w:rPr>
        <w:t>1.</w:t>
      </w:r>
      <w:r w:rsidR="003579E1" w:rsidRPr="00AA123F">
        <w:rPr>
          <w:rFonts w:ascii="宋体" w:hAnsi="宋体" w:hint="eastAsia"/>
        </w:rPr>
        <w:t>简述智慧城市主体构成</w:t>
      </w:r>
      <w:r w:rsidR="003579E1" w:rsidRPr="00AA123F">
        <w:rPr>
          <w:rFonts w:ascii="宋体" w:hAnsi="宋体"/>
        </w:rPr>
        <w:t>？</w:t>
      </w:r>
    </w:p>
    <w:p w:rsidR="003579E1" w:rsidRPr="00AA123F" w:rsidRDefault="007B3153" w:rsidP="003579E1">
      <w:pPr>
        <w:adjustRightInd w:val="0"/>
        <w:snapToGrid w:val="0"/>
        <w:spacing w:line="360" w:lineRule="auto"/>
        <w:ind w:firstLine="420"/>
        <w:rPr>
          <w:rFonts w:ascii="宋体" w:hAnsi="宋体"/>
        </w:rPr>
      </w:pPr>
      <w:r>
        <w:rPr>
          <w:rFonts w:ascii="宋体" w:hAnsi="宋体" w:hint="eastAsia"/>
        </w:rPr>
        <w:t>2.</w:t>
      </w:r>
      <w:r w:rsidR="003579E1" w:rsidRPr="00AA123F">
        <w:rPr>
          <w:rFonts w:ascii="宋体" w:hAnsi="宋体" w:hint="eastAsia"/>
        </w:rPr>
        <w:t>简述智慧城市</w:t>
      </w:r>
      <w:r w:rsidR="003579E1" w:rsidRPr="00AA123F">
        <w:rPr>
          <w:rFonts w:ascii="宋体" w:hAnsi="宋体"/>
        </w:rPr>
        <w:t>顶层规划</w:t>
      </w:r>
      <w:r w:rsidR="003579E1" w:rsidRPr="00AA123F">
        <w:rPr>
          <w:rFonts w:ascii="宋体" w:hAnsi="宋体" w:hint="eastAsia"/>
        </w:rPr>
        <w:t>的</w:t>
      </w:r>
      <w:r w:rsidR="003579E1" w:rsidRPr="00AA123F">
        <w:rPr>
          <w:rFonts w:ascii="宋体" w:hAnsi="宋体"/>
        </w:rPr>
        <w:t>必要性与</w:t>
      </w:r>
      <w:r w:rsidR="003579E1" w:rsidRPr="00AA123F">
        <w:rPr>
          <w:rFonts w:ascii="宋体" w:hAnsi="宋体" w:hint="eastAsia"/>
        </w:rPr>
        <w:t>原则？</w:t>
      </w:r>
    </w:p>
    <w:p w:rsidR="003579E1" w:rsidRPr="00AA123F" w:rsidRDefault="007B3153" w:rsidP="003579E1">
      <w:pPr>
        <w:adjustRightInd w:val="0"/>
        <w:snapToGrid w:val="0"/>
        <w:spacing w:line="360" w:lineRule="auto"/>
        <w:ind w:firstLine="420"/>
        <w:rPr>
          <w:rFonts w:ascii="宋体" w:hAnsi="宋体"/>
        </w:rPr>
      </w:pPr>
      <w:r>
        <w:rPr>
          <w:rFonts w:ascii="宋体" w:hAnsi="宋体" w:hint="eastAsia"/>
        </w:rPr>
        <w:t>3.</w:t>
      </w:r>
      <w:r w:rsidR="003579E1" w:rsidRPr="00AA123F">
        <w:rPr>
          <w:rFonts w:ascii="宋体" w:hAnsi="宋体" w:hint="eastAsia"/>
        </w:rPr>
        <w:t>智慧城市体系结构的重要性表现在那些</w:t>
      </w:r>
      <w:r w:rsidR="003579E1" w:rsidRPr="00AA123F">
        <w:rPr>
          <w:rFonts w:ascii="宋体" w:hAnsi="宋体"/>
        </w:rPr>
        <w:t>方面？</w:t>
      </w:r>
    </w:p>
    <w:p w:rsidR="003579E1" w:rsidRDefault="007B3153" w:rsidP="003579E1">
      <w:pPr>
        <w:adjustRightInd w:val="0"/>
        <w:snapToGrid w:val="0"/>
        <w:spacing w:line="360" w:lineRule="auto"/>
        <w:ind w:firstLine="420"/>
        <w:rPr>
          <w:rFonts w:ascii="宋体" w:hAnsi="宋体" w:hint="eastAsia"/>
        </w:rPr>
      </w:pPr>
      <w:r>
        <w:rPr>
          <w:rFonts w:ascii="宋体" w:hAnsi="宋体" w:hint="eastAsia"/>
        </w:rPr>
        <w:t>4.</w:t>
      </w:r>
      <w:r w:rsidR="003579E1" w:rsidRPr="00AA123F">
        <w:rPr>
          <w:rFonts w:ascii="宋体" w:hAnsi="宋体" w:hint="eastAsia"/>
        </w:rPr>
        <w:t>简述城市基础设施中信息网结构组成的</w:t>
      </w:r>
      <w:r w:rsidR="003579E1" w:rsidRPr="00AA123F">
        <w:rPr>
          <w:rFonts w:ascii="宋体" w:hAnsi="宋体"/>
        </w:rPr>
        <w:t>主要</w:t>
      </w:r>
      <w:r w:rsidR="003579E1" w:rsidRPr="00AA123F">
        <w:rPr>
          <w:rFonts w:ascii="宋体" w:hAnsi="宋体" w:hint="eastAsia"/>
        </w:rPr>
        <w:t>内容</w:t>
      </w:r>
      <w:r w:rsidR="003579E1" w:rsidRPr="00AA123F">
        <w:rPr>
          <w:rFonts w:ascii="宋体" w:hAnsi="宋体"/>
        </w:rPr>
        <w:t>？</w:t>
      </w:r>
    </w:p>
    <w:p w:rsidR="00834B70" w:rsidRDefault="00834B70" w:rsidP="003579E1">
      <w:pPr>
        <w:adjustRightInd w:val="0"/>
        <w:snapToGrid w:val="0"/>
        <w:spacing w:line="360" w:lineRule="auto"/>
        <w:ind w:firstLine="420"/>
        <w:rPr>
          <w:rFonts w:ascii="宋体" w:hAnsi="宋体" w:hint="eastAsia"/>
        </w:rPr>
      </w:pPr>
      <w:r>
        <w:rPr>
          <w:rFonts w:ascii="宋体" w:hAnsi="宋体" w:hint="eastAsia"/>
        </w:rPr>
        <w:t>5.简述物联网技术与智慧城市的关系。</w:t>
      </w:r>
    </w:p>
    <w:p w:rsidR="00834B70" w:rsidRDefault="00834B70" w:rsidP="003579E1">
      <w:pPr>
        <w:adjustRightInd w:val="0"/>
        <w:snapToGrid w:val="0"/>
        <w:spacing w:line="360" w:lineRule="auto"/>
        <w:ind w:firstLine="420"/>
        <w:rPr>
          <w:rFonts w:ascii="宋体" w:hAnsi="宋体" w:hint="eastAsia"/>
        </w:rPr>
      </w:pPr>
      <w:r>
        <w:rPr>
          <w:rFonts w:ascii="宋体" w:hAnsi="宋体" w:hint="eastAsia"/>
        </w:rPr>
        <w:t>6.简述大数据技术与智慧城市的关系。</w:t>
      </w:r>
    </w:p>
    <w:p w:rsidR="00834B70" w:rsidRDefault="00834B70" w:rsidP="003579E1">
      <w:pPr>
        <w:adjustRightInd w:val="0"/>
        <w:snapToGrid w:val="0"/>
        <w:spacing w:line="360" w:lineRule="auto"/>
        <w:ind w:firstLine="420"/>
        <w:rPr>
          <w:rFonts w:ascii="宋体" w:hAnsi="宋体"/>
        </w:rPr>
      </w:pPr>
      <w:r>
        <w:rPr>
          <w:rFonts w:ascii="宋体" w:hAnsi="宋体" w:hint="eastAsia"/>
        </w:rPr>
        <w:t>7.简述云平台技术对智慧城市建设的支撑作用。</w:t>
      </w:r>
    </w:p>
    <w:p w:rsidR="00540AC9" w:rsidRPr="00E06D86" w:rsidRDefault="00834B70" w:rsidP="00540AC9">
      <w:pPr>
        <w:adjustRightInd w:val="0"/>
        <w:snapToGrid w:val="0"/>
        <w:spacing w:line="360" w:lineRule="auto"/>
        <w:ind w:firstLine="420"/>
        <w:rPr>
          <w:rFonts w:ascii="宋体" w:hAnsi="宋体"/>
        </w:rPr>
      </w:pPr>
      <w:r>
        <w:rPr>
          <w:rFonts w:ascii="宋体" w:hAnsi="宋体" w:hint="eastAsia"/>
        </w:rPr>
        <w:t>8.</w:t>
      </w:r>
      <w:r w:rsidR="00540AC9" w:rsidRPr="00E06D86">
        <w:rPr>
          <w:rFonts w:ascii="宋体" w:hAnsi="宋体" w:hint="eastAsia"/>
        </w:rPr>
        <w:t>简述空间信息</w:t>
      </w:r>
      <w:r>
        <w:rPr>
          <w:rFonts w:ascii="宋体" w:hAnsi="宋体" w:hint="eastAsia"/>
        </w:rPr>
        <w:t>技术</w:t>
      </w:r>
      <w:r w:rsidR="00540AC9" w:rsidRPr="00E06D86">
        <w:rPr>
          <w:rFonts w:ascii="宋体" w:hAnsi="宋体" w:hint="eastAsia"/>
        </w:rPr>
        <w:t>在智慧城市中的作用</w:t>
      </w:r>
      <w:r>
        <w:rPr>
          <w:rFonts w:ascii="宋体" w:hAnsi="宋体" w:hint="eastAsia"/>
        </w:rPr>
        <w:t>。</w:t>
      </w:r>
    </w:p>
    <w:p w:rsidR="00540AC9" w:rsidRPr="00540AC9" w:rsidRDefault="00540AC9" w:rsidP="003579E1">
      <w:pPr>
        <w:adjustRightInd w:val="0"/>
        <w:snapToGrid w:val="0"/>
        <w:spacing w:line="360" w:lineRule="auto"/>
        <w:ind w:firstLine="420"/>
        <w:rPr>
          <w:rFonts w:ascii="宋体" w:hAnsi="宋体"/>
        </w:rPr>
      </w:pPr>
    </w:p>
    <w:p w:rsidR="00854D99" w:rsidRPr="00E06D86" w:rsidRDefault="00854D99"/>
    <w:p w:rsidR="007A1B3B" w:rsidRPr="00E06D86" w:rsidRDefault="007A1B3B"/>
    <w:p w:rsidR="007A1B3B" w:rsidRPr="00E06D86" w:rsidRDefault="007A1B3B"/>
    <w:p w:rsidR="007A1B3B" w:rsidRPr="00E06D86" w:rsidRDefault="007A1B3B"/>
    <w:p w:rsidR="007A1B3B" w:rsidRPr="00E06D86" w:rsidRDefault="007A1B3B"/>
    <w:p w:rsidR="007A1B3B" w:rsidRPr="00E06D86" w:rsidRDefault="007A1B3B"/>
    <w:p w:rsidR="007A1B3B" w:rsidRPr="00E06D86" w:rsidRDefault="007A1B3B"/>
    <w:p w:rsidR="007A1B3B" w:rsidRPr="00E06D86" w:rsidRDefault="007A1B3B"/>
    <w:p w:rsidR="007A1B3B" w:rsidRDefault="007A1B3B"/>
    <w:p w:rsidR="00E06D86" w:rsidRDefault="00E06D86"/>
    <w:p w:rsidR="00E06D86" w:rsidRPr="00E06D86" w:rsidRDefault="00E06D86"/>
    <w:p w:rsidR="007A1B3B" w:rsidRPr="00E06D86" w:rsidRDefault="007A1B3B"/>
    <w:p w:rsidR="007A1B3B" w:rsidRPr="00E06D86" w:rsidRDefault="007A1B3B"/>
    <w:p w:rsidR="007A1B3B" w:rsidRPr="00E06D86" w:rsidRDefault="007A1B3B"/>
    <w:p w:rsidR="007A1B3B" w:rsidRPr="00E06D86" w:rsidRDefault="007A1B3B"/>
    <w:p w:rsidR="007A1B3B" w:rsidRDefault="007A1B3B"/>
    <w:p w:rsidR="00C63C62" w:rsidRDefault="00C63C62"/>
    <w:p w:rsidR="00C63C62" w:rsidRDefault="00C63C62"/>
    <w:p w:rsidR="00C63C62" w:rsidRDefault="00C63C62"/>
    <w:p w:rsidR="00C63C62" w:rsidRDefault="00C63C62"/>
    <w:p w:rsidR="00C63C62" w:rsidRDefault="00C63C62"/>
    <w:p w:rsidR="00C63C62" w:rsidRDefault="00C63C62"/>
    <w:p w:rsidR="00C63C62" w:rsidRDefault="00C63C62"/>
    <w:p w:rsidR="00C63C62" w:rsidRDefault="00C63C62"/>
    <w:p w:rsidR="00C63C62" w:rsidRDefault="00C63C62"/>
    <w:p w:rsidR="00C63C62" w:rsidRDefault="00C63C62"/>
    <w:p w:rsidR="00C63C62" w:rsidRDefault="00C63C62"/>
    <w:p w:rsidR="007A1B3B" w:rsidRPr="00E06D86" w:rsidRDefault="007A1B3B" w:rsidP="007A1B3B">
      <w:pPr>
        <w:pStyle w:val="a8"/>
        <w:rPr>
          <w:rFonts w:ascii="黑体" w:eastAsia="黑体"/>
          <w:sz w:val="32"/>
        </w:rPr>
      </w:pPr>
    </w:p>
    <w:p w:rsidR="007A1B3B" w:rsidRPr="00E06D86" w:rsidRDefault="007A1B3B" w:rsidP="007E0AEC">
      <w:pPr>
        <w:pStyle w:val="a8"/>
        <w:tabs>
          <w:tab w:val="num" w:pos="1275"/>
        </w:tabs>
        <w:ind w:left="1275" w:hanging="1275"/>
        <w:jc w:val="center"/>
        <w:rPr>
          <w:rFonts w:ascii="黑体" w:eastAsia="黑体"/>
          <w:sz w:val="32"/>
        </w:rPr>
      </w:pPr>
      <w:r w:rsidRPr="00E06D86">
        <w:rPr>
          <w:rFonts w:ascii="黑体" w:eastAsia="黑体" w:hint="eastAsia"/>
          <w:sz w:val="32"/>
        </w:rPr>
        <w:t xml:space="preserve">第3章 </w:t>
      </w:r>
      <w:r w:rsidR="007E0AEC">
        <w:rPr>
          <w:rFonts w:ascii="黑体" w:eastAsia="黑体" w:hint="eastAsia"/>
          <w:sz w:val="32"/>
        </w:rPr>
        <w:t xml:space="preserve"> </w:t>
      </w:r>
      <w:r w:rsidRPr="00E06D86">
        <w:rPr>
          <w:rFonts w:ascii="黑体" w:eastAsia="黑体" w:hint="eastAsia"/>
          <w:sz w:val="32"/>
        </w:rPr>
        <w:t>智慧城市规划</w:t>
      </w:r>
    </w:p>
    <w:p w:rsidR="007A1B3B" w:rsidRPr="00E06D86" w:rsidRDefault="007A1B3B" w:rsidP="007A1B3B">
      <w:pPr>
        <w:adjustRightInd w:val="0"/>
        <w:snapToGrid w:val="0"/>
        <w:spacing w:line="360" w:lineRule="auto"/>
        <w:jc w:val="center"/>
        <w:rPr>
          <w:rFonts w:ascii="宋体" w:hAnsi="宋体"/>
          <w:sz w:val="28"/>
        </w:rPr>
      </w:pPr>
    </w:p>
    <w:p w:rsidR="007A1B3B" w:rsidRDefault="007A1B3B" w:rsidP="007A1B3B">
      <w:pPr>
        <w:adjustRightInd w:val="0"/>
        <w:snapToGrid w:val="0"/>
        <w:spacing w:line="360" w:lineRule="auto"/>
        <w:ind w:firstLine="420"/>
        <w:rPr>
          <w:rFonts w:hint="eastAsia"/>
        </w:rPr>
      </w:pPr>
      <w:r w:rsidRPr="00E06D86">
        <w:rPr>
          <w:rFonts w:hint="eastAsia"/>
        </w:rPr>
        <w:t>规划通常是指关于一个项目或组织的发展方向、环境条件、中长期目标、重大政策与实施策略等方面的策划、筹划和计划的综合。“城市建设，规划先行”，规划已被各级政府高度重视。本章主要介绍智慧城市规划的相关理论与方法及体系结构。</w:t>
      </w:r>
    </w:p>
    <w:p w:rsidR="004A2018" w:rsidRPr="00E06D86" w:rsidRDefault="004A2018" w:rsidP="007A1B3B">
      <w:pPr>
        <w:adjustRightInd w:val="0"/>
        <w:snapToGrid w:val="0"/>
        <w:spacing w:line="360" w:lineRule="auto"/>
        <w:ind w:firstLine="420"/>
      </w:pPr>
    </w:p>
    <w:p w:rsidR="007A1B3B" w:rsidRPr="00E06D86" w:rsidRDefault="007A1B3B" w:rsidP="007A1B3B">
      <w:pPr>
        <w:adjustRightInd w:val="0"/>
        <w:snapToGrid w:val="0"/>
        <w:spacing w:line="360" w:lineRule="auto"/>
        <w:jc w:val="center"/>
        <w:outlineLvl w:val="1"/>
        <w:rPr>
          <w:rFonts w:ascii="宋体" w:hAnsi="宋体"/>
          <w:sz w:val="28"/>
        </w:rPr>
      </w:pPr>
      <w:r w:rsidRPr="00E06D86">
        <w:rPr>
          <w:rFonts w:ascii="宋体" w:hAnsi="宋体" w:hint="eastAsia"/>
          <w:sz w:val="28"/>
        </w:rPr>
        <w:t>3.1</w:t>
      </w:r>
      <w:r w:rsidR="00956A6B">
        <w:rPr>
          <w:rFonts w:ascii="宋体" w:hAnsi="宋体" w:hint="eastAsia"/>
          <w:sz w:val="28"/>
        </w:rPr>
        <w:t xml:space="preserve">  </w:t>
      </w:r>
      <w:r w:rsidRPr="00E06D86">
        <w:rPr>
          <w:rFonts w:ascii="宋体" w:hAnsi="宋体" w:hint="eastAsia"/>
          <w:sz w:val="28"/>
        </w:rPr>
        <w:t>智慧城市规划概述</w:t>
      </w:r>
    </w:p>
    <w:p w:rsidR="004A2018" w:rsidRDefault="004A2018" w:rsidP="007A1B3B">
      <w:pPr>
        <w:adjustRightInd w:val="0"/>
        <w:snapToGrid w:val="0"/>
        <w:spacing w:line="360" w:lineRule="auto"/>
        <w:outlineLvl w:val="2"/>
        <w:rPr>
          <w:rFonts w:eastAsia="黑体" w:hint="eastAsia"/>
        </w:rPr>
      </w:pP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sz w:val="24"/>
          </w:rPr>
          <w:t>3.1.1</w:t>
        </w:r>
        <w:r w:rsidR="00956A6B">
          <w:rPr>
            <w:rFonts w:ascii="宋体" w:hAnsi="宋体" w:hint="eastAsia"/>
            <w:sz w:val="24"/>
          </w:rPr>
          <w:t xml:space="preserve">  </w:t>
        </w:r>
      </w:smartTag>
      <w:r w:rsidRPr="004A2018">
        <w:rPr>
          <w:rFonts w:ascii="宋体" w:hAnsi="宋体"/>
          <w:sz w:val="24"/>
        </w:rPr>
        <w:t>智慧城市规划定义</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智慧城市规划是根据智慧城市发展趋势、</w:t>
      </w:r>
      <w:proofErr w:type="gramStart"/>
      <w:r w:rsidRPr="004A2018">
        <w:rPr>
          <w:rFonts w:ascii="宋体" w:hAnsi="宋体" w:hint="eastAsia"/>
        </w:rPr>
        <w:t>愿景和</w:t>
      </w:r>
      <w:proofErr w:type="gramEnd"/>
      <w:r w:rsidRPr="004A2018">
        <w:rPr>
          <w:rFonts w:ascii="宋体" w:hAnsi="宋体" w:hint="eastAsia"/>
        </w:rPr>
        <w:t>发展目标，在综合区域基础条件、产业发展、资源供给和内外部环境等基础上，结合城市发展规律和先进经验，运用科学的规划理论和绩效模型，制定一个完整的智慧城市建设方案的过程。</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规划属于智慧城市建设的顶层设计，是智慧城市建设的路线图，用于指导、规范智慧城市各项工作的实施，它直接影响到智慧城市建设的理念、思路和进程等方面，对智慧城市建设是非常重要和关键的，是智慧城市建设的基础，关系智慧城市建设的成败。</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规划与传统城市规划有着鲜明的不同。传统城市规划主要是对城市发展方向、空间布局、基础设施等方面进行规划，而智慧城市规划则是根据新一轮城市发展演进的趋势，充分利用新—代信息技术，为未来城市在信息基础设施、公共管理服务、产业发展及环境建设等方面制定方案，其目的在于占据未来城市发展的制高点，提高城市的综合竞争力，不断提高人们的幸福指数。</w:t>
      </w: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3.1.2</w:t>
        </w:r>
        <w:r w:rsidR="00956A6B">
          <w:rPr>
            <w:rFonts w:ascii="宋体" w:hAnsi="宋体" w:hint="eastAsia"/>
            <w:sz w:val="24"/>
          </w:rPr>
          <w:t xml:space="preserve">  </w:t>
        </w:r>
      </w:smartTag>
      <w:r w:rsidRPr="004A2018">
        <w:rPr>
          <w:rFonts w:ascii="宋体" w:hAnsi="宋体"/>
          <w:sz w:val="24"/>
        </w:rPr>
        <w:t>智慧城市规划的内容</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建设使原来的物理空间通过数字化、智能化，不断提高虚拟空间的地位，进而通过虚拟空间与物理空间的互动融合，充分优化智慧城市的空间布局，使智慧城市空间呈现出更加开放、可控、融合的发展趋势，使其成为更具开发价值的新世界。智慧城市规划内容可从宏观和微观两个方面划分。</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宏观层面：智慧城市规划就是对天、地、人的最优组合，其中，</w:t>
      </w:r>
      <w:proofErr w:type="gramStart"/>
      <w:r w:rsidRPr="004A2018">
        <w:rPr>
          <w:rFonts w:ascii="宋体" w:hAnsi="宋体" w:hint="eastAsia"/>
        </w:rPr>
        <w:t>天包括</w:t>
      </w:r>
      <w:proofErr w:type="gramEnd"/>
      <w:r w:rsidRPr="004A2018">
        <w:rPr>
          <w:rFonts w:ascii="宋体" w:hAnsi="宋体" w:hint="eastAsia"/>
        </w:rPr>
        <w:t>环境（空气）和网络空间；地包括物理世界和各种资源与信息技术的结合；人包括生活和工作环境的优化与培养创造力和竞争力。</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微观层面：智慧城市规划就是对智慧基础设施、智慧治理、智慧民生、智慧产业、智慧人群和智慧环境等六部分内容的规划。</w:t>
      </w: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3.1.3</w:t>
        </w:r>
        <w:r w:rsidR="00956A6B">
          <w:rPr>
            <w:rFonts w:ascii="宋体" w:hAnsi="宋体" w:hint="eastAsia"/>
            <w:sz w:val="24"/>
          </w:rPr>
          <w:t xml:space="preserve">  </w:t>
        </w:r>
      </w:smartTag>
      <w:r w:rsidRPr="004A2018">
        <w:rPr>
          <w:rFonts w:ascii="宋体" w:hAnsi="宋体"/>
          <w:sz w:val="24"/>
        </w:rPr>
        <w:t>智慧城市规划的</w:t>
      </w:r>
      <w:r w:rsidRPr="004A2018">
        <w:rPr>
          <w:rFonts w:ascii="宋体" w:hAnsi="宋体" w:hint="eastAsia"/>
          <w:sz w:val="24"/>
        </w:rPr>
        <w:t>特点</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lastRenderedPageBreak/>
        <w:t>智慧城市规划具有复杂性、战略性、创新性、系统性和综合性等鲜明的特点。</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（1）复杂性。智慧城市是以物联网、互联网等新—代信息技术为基础展开的城市新一轮的创新发展，在信息基础设施、公共管理服务、产业发展等方面都将进行复杂的升级优化。</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（2）战略性。智慧城市建设已成为世界新一轮产业和技术竞争的战略高地，直接影响着未来城市的竞争力。</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（3）创新性。城市发展理念和先进的信息技术为智慧城市建设提供了有效支撑，同时，智慧城市建设也对充分利用新理念及新技术提出了更高要求，需要以创新思维来制定智慧城市的规划。</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4）系统性。智慧城市建设作为一个庞大的系统工程，本身是建立在城市基础设施、网络结构和环境等一系列不同的系统之上，这些系统不是独立存在的，相互之间有着千丝万缕的联系，而每个系统之间又存在着个性和差异性，形成了一个系统的有机整体。</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（5）综合性。智慧城市建设是一项综合性很强的工作，不仅要关注纵向的联系，更要做好横向之间的协调。</w:t>
      </w: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3.1.4</w:t>
        </w:r>
        <w:r w:rsidR="00956A6B">
          <w:rPr>
            <w:rFonts w:ascii="宋体" w:hAnsi="宋体" w:hint="eastAsia"/>
            <w:sz w:val="24"/>
          </w:rPr>
          <w:t xml:space="preserve">  </w:t>
        </w:r>
      </w:smartTag>
      <w:r w:rsidRPr="004A2018">
        <w:rPr>
          <w:rFonts w:ascii="宋体" w:hAnsi="宋体"/>
          <w:sz w:val="24"/>
        </w:rPr>
        <w:t>智慧城市规划的</w:t>
      </w:r>
      <w:r w:rsidRPr="004A2018">
        <w:rPr>
          <w:rFonts w:ascii="宋体" w:hAnsi="宋体" w:hint="eastAsia"/>
          <w:sz w:val="24"/>
        </w:rPr>
        <w:t>原则</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智慧城市的规划制定，需要遵循以下原则</w:t>
      </w:r>
      <w:r w:rsidR="00AE01D1" w:rsidRPr="004A2018">
        <w:rPr>
          <w:rFonts w:ascii="宋体" w:hAnsi="宋体" w:hint="eastAsia"/>
        </w:rPr>
        <w:t>：</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proofErr w:type="gramStart"/>
      <w:r w:rsidRPr="004A2018">
        <w:rPr>
          <w:rFonts w:ascii="宋体" w:hAnsi="宋体" w:hint="eastAsia"/>
        </w:rPr>
        <w:t>愿景先行</w:t>
      </w:r>
      <w:proofErr w:type="gramEnd"/>
      <w:r w:rsidRPr="004A2018">
        <w:rPr>
          <w:rFonts w:ascii="宋体" w:hAnsi="宋体" w:hint="eastAsia"/>
        </w:rPr>
        <w:t>。首先要深刻理解智慧城市的愿景、内涵，充分认识智慧城市发展的基本规律，提出具有前瞻性、引导性、科学性</w:t>
      </w:r>
      <w:proofErr w:type="gramStart"/>
      <w:r w:rsidRPr="004A2018">
        <w:rPr>
          <w:rFonts w:ascii="宋体" w:hAnsi="宋体" w:hint="eastAsia"/>
        </w:rPr>
        <w:t>的愿景图</w:t>
      </w:r>
      <w:proofErr w:type="gramEnd"/>
      <w:r w:rsidRPr="004A2018">
        <w:rPr>
          <w:rFonts w:ascii="宋体" w:hAnsi="宋体" w:hint="eastAsia"/>
        </w:rPr>
        <w:t>，引领智慧城市规划、建设及运营。</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（2）“智”“慧”并行。即智慧城市不仅要提升城市的“智”，更要实现城市的“慧”，坚持要“智”和“慧”协调发展。</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（3）操作可行。即智慧城市的各项建设任务是可行的、可操作的，发展目标、具体任务是基于当地城市实际情况提出的。</w:t>
      </w:r>
    </w:p>
    <w:p w:rsidR="007A1B3B" w:rsidRDefault="007A1B3B" w:rsidP="007A1B3B">
      <w:pPr>
        <w:adjustRightInd w:val="0"/>
        <w:snapToGrid w:val="0"/>
        <w:spacing w:line="360" w:lineRule="auto"/>
        <w:ind w:firstLine="420"/>
        <w:rPr>
          <w:rFonts w:ascii="宋体" w:hAnsi="宋体" w:hint="eastAsia"/>
        </w:rPr>
      </w:pPr>
      <w:r w:rsidRPr="004A2018">
        <w:rPr>
          <w:rFonts w:ascii="宋体" w:hAnsi="宋体" w:hint="eastAsia"/>
        </w:rPr>
        <w:t>（4）目标必行。即智慧城市建设要以提升人们生活品质和城市竞争力为根本出发点和归宿点，而</w:t>
      </w:r>
      <w:proofErr w:type="gramStart"/>
      <w:r w:rsidRPr="004A2018">
        <w:rPr>
          <w:rFonts w:ascii="宋体" w:hAnsi="宋体" w:hint="eastAsia"/>
        </w:rPr>
        <w:t>非形象</w:t>
      </w:r>
      <w:proofErr w:type="gramEnd"/>
      <w:r w:rsidRPr="004A2018">
        <w:rPr>
          <w:rFonts w:ascii="宋体" w:hAnsi="宋体" w:hint="eastAsia"/>
        </w:rPr>
        <w:t>工程和技术工程，一定要以满足人们的需求、以提高市民的生活品质为目标。</w:t>
      </w:r>
    </w:p>
    <w:p w:rsidR="004A2018" w:rsidRPr="004A2018" w:rsidRDefault="004A2018" w:rsidP="007A1B3B">
      <w:pPr>
        <w:adjustRightInd w:val="0"/>
        <w:snapToGrid w:val="0"/>
        <w:spacing w:line="360" w:lineRule="auto"/>
        <w:ind w:firstLine="420"/>
        <w:rPr>
          <w:rFonts w:ascii="宋体" w:hAnsi="宋体"/>
        </w:rPr>
      </w:pPr>
    </w:p>
    <w:p w:rsidR="007A1B3B" w:rsidRPr="00E06D86" w:rsidRDefault="007A1B3B" w:rsidP="007A1B3B">
      <w:pPr>
        <w:adjustRightInd w:val="0"/>
        <w:snapToGrid w:val="0"/>
        <w:spacing w:line="360" w:lineRule="auto"/>
        <w:jc w:val="center"/>
        <w:outlineLvl w:val="1"/>
        <w:rPr>
          <w:rFonts w:ascii="宋体" w:hAnsi="宋体"/>
          <w:sz w:val="28"/>
        </w:rPr>
      </w:pPr>
      <w:r w:rsidRPr="00E06D86">
        <w:rPr>
          <w:rFonts w:ascii="宋体" w:hAnsi="宋体" w:hint="eastAsia"/>
          <w:sz w:val="28"/>
        </w:rPr>
        <w:t>3.2</w:t>
      </w:r>
      <w:r w:rsidR="00956A6B">
        <w:rPr>
          <w:rFonts w:ascii="宋体" w:hAnsi="宋体" w:hint="eastAsia"/>
          <w:sz w:val="28"/>
        </w:rPr>
        <w:t xml:space="preserve">  </w:t>
      </w:r>
      <w:r w:rsidRPr="00E06D86">
        <w:rPr>
          <w:rFonts w:ascii="宋体" w:hAnsi="宋体" w:hint="eastAsia"/>
          <w:sz w:val="28"/>
        </w:rPr>
        <w:t>智慧城市顶层规划</w:t>
      </w:r>
    </w:p>
    <w:p w:rsidR="004A2018" w:rsidRDefault="004A2018" w:rsidP="004A2018">
      <w:pPr>
        <w:adjustRightInd w:val="0"/>
        <w:snapToGrid w:val="0"/>
        <w:spacing w:line="360" w:lineRule="auto"/>
        <w:ind w:firstLine="420"/>
        <w:rPr>
          <w:rFonts w:ascii="宋体" w:hAnsi="宋体" w:hint="eastAsia"/>
          <w:sz w:val="24"/>
        </w:rPr>
      </w:pP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3.2.1</w:t>
        </w:r>
        <w:r w:rsidR="00956A6B">
          <w:rPr>
            <w:rFonts w:ascii="宋体" w:hAnsi="宋体" w:hint="eastAsia"/>
            <w:sz w:val="24"/>
          </w:rPr>
          <w:t xml:space="preserve">  </w:t>
        </w:r>
      </w:smartTag>
      <w:r w:rsidRPr="004A2018">
        <w:rPr>
          <w:rFonts w:ascii="宋体" w:hAnsi="宋体" w:hint="eastAsia"/>
          <w:sz w:val="24"/>
        </w:rPr>
        <w:t>概述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r w:rsidR="00956A6B">
        <w:rPr>
          <w:rFonts w:ascii="宋体" w:hAnsi="宋体" w:hint="eastAsia"/>
        </w:rPr>
        <w:t xml:space="preserve">  </w:t>
      </w:r>
      <w:r w:rsidRPr="004A2018">
        <w:rPr>
          <w:rFonts w:ascii="宋体" w:hAnsi="宋体" w:hint="eastAsia"/>
        </w:rPr>
        <w:t>顶层规划概念</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顶层规划是智慧城市信息系统工程长远发展的规划。智慧城市顶层规划是将建设目的、实施目标、知识体系、建设体系、实施计划、组织结构、技术应用、实现成果等所需的信息要素集成为“顶层规划方案”，是智慧城市纲领性和路线性的建设宗旨、目标和实施战略。智慧城市顶层规划要提出和解决以下主要的问题：</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lastRenderedPageBreak/>
        <w:t>（1）如何保证智慧城市顶层规划同它在城市管理和公共服务的内容与任务在总体战略上的一致性？</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（2）为完成智慧城市在城市管理和公共服务等方面的内容和任务，怎样提出、组织、设计智慧城市建设总体框架结构，并在此基础上设置和开发相应的业务应用系统平台？</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（3）对于在业务范围和实现功能具有重叠与竞争的业务应用系统，应如何拟定优先实施计划和运营资源的分配与安排？</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（4）面对智慧城市系统工程分期和分阶段实施的工作内容和任务，应如何遵循信息论、系统论和控制论的观点和原则制定具体项目实施的策略、措施、方法和计划等？</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的规划需要针对城市的历史形态、地理特点、现状及经济与社会发展定位，进行深入研究，科学地形成城市的智慧化定位。需要注重三个方面的工作：智慧城市需要全面规划、智慧城市需要进行顶层架构设计、智慧城市规划具有切实可行的实施步骤。</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w:t>
      </w:r>
      <w:r w:rsidR="0063764C">
        <w:rPr>
          <w:rFonts w:ascii="宋体" w:hAnsi="宋体" w:hint="eastAsia"/>
        </w:rPr>
        <w:t xml:space="preserve">  </w:t>
      </w:r>
      <w:r w:rsidRPr="004A2018">
        <w:rPr>
          <w:rFonts w:ascii="宋体" w:hAnsi="宋体" w:hint="eastAsia"/>
        </w:rPr>
        <w:t>顶层规划的必要性</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建设属超大型信息系统工程，根据国外调查和统计结果表明。信息系统工程的失败差不多有70%是由于规划不当造成的。在一个大型信息系统工程建设过程中，一个操作错误如果造成几万元的损失，一个设计错误就会损失几十万元，一个局部的专项业务规划会损失几百万，而如果顶层规划的错误所导致的不仅仅是几千万甚至上亿金钱的损失，甚至造成整个智慧城市建设系统工程的失败。特别是对像智慧城市这样大型信息系统工程的损失不仅仅是巨大的，而且还是隐性的、长远的，往往要到系统工程项目全面实施，甚至完工后才能在实践和使用中慢慢显示出来。目前国内外专家和学术界高度重视智慧城市大型或超大型，甚至巨型信息工程的顶层规划和分布实施专项业务平台的规划编制工作。智慧城市顶层规划是智慧城市信息化系统工程建设之本。没有科学和顶层的规划，就不可能有智慧城市建设的成功和取得成果。</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w:t>
      </w:r>
      <w:r w:rsidR="0063764C">
        <w:rPr>
          <w:rFonts w:ascii="宋体" w:hAnsi="宋体" w:hint="eastAsia"/>
        </w:rPr>
        <w:t xml:space="preserve">  </w:t>
      </w:r>
      <w:r w:rsidRPr="004A2018">
        <w:rPr>
          <w:rFonts w:ascii="宋体" w:hAnsi="宋体" w:hint="eastAsia"/>
        </w:rPr>
        <w:t>顶层规划原则</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智慧城市顶层设计的具体目标包括三个层面：一是从政府对城市管理与建设的层面可以实现；二是从企业对经营管理环境需求的层面可以实现；三是从市民对城市生活品质的需求层面可以实现。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智慧城市顶层规划的编制应遵循以下原则：</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（1）社会管理创新与民生服务是顶层规划的重点。顶层规划要进一步加强和完善社会管理格局，强化政府社会管理职能，强化各类企事业单位社会管理与公共服务职能，增强服务社会能力。</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（2）智慧城市建设和发展战略目标是顶层规划的出发点。信息系统规划从智慧城市目标出发，分析智慧城市的信息需求，通过智慧城市知识体系研究，逐步导出智慧城市建设体系规划的战略目标和总体结构。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（3）智慧城市顶层规划，必须从顶层自上而下进行规划，并着眼于高层和综合管理的</w:t>
      </w:r>
      <w:r w:rsidRPr="004A2018">
        <w:rPr>
          <w:rFonts w:ascii="宋体" w:hAnsi="宋体" w:hint="eastAsia"/>
        </w:rPr>
        <w:lastRenderedPageBreak/>
        <w:t>规划，同时满足各级管理和业务应用的需求。</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摆脱信息系统对组织机构的依从性。首先着眼于智慧城市运营的流程再造，智慧城市建设最基本的活动和决策可以独立与任何管理层和管理职责。组织机构可以有变动，但最基本的活动和决策大体上是不变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智慧城市系统平台规划应具有良好的整体性和集成性。信息系统平台的规划和实现过程，是一个“自上而下规划，自底向上设计”的过程。采用自上而下的规划方法，可以保证该系统平台结构的完整性、集成性，以及与信息的一致性。</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（6）顶层规划应给后续的专项业务平台和底层应用系统设计提供指导，并要具有连贯性和整体性。设计方案选择应追求时效，宜选择</w:t>
      </w:r>
      <w:proofErr w:type="gramStart"/>
      <w:r w:rsidRPr="004A2018">
        <w:rPr>
          <w:rFonts w:ascii="宋体" w:hAnsi="宋体" w:hint="eastAsia"/>
        </w:rPr>
        <w:t>最</w:t>
      </w:r>
      <w:proofErr w:type="gramEnd"/>
      <w:r w:rsidRPr="004A2018">
        <w:rPr>
          <w:rFonts w:ascii="宋体" w:hAnsi="宋体" w:hint="eastAsia"/>
        </w:rPr>
        <w:t>经济、简单、易于实施的方案；技术应用手段强调实用，不片面追求品牌和脱离主流技术的“超前性”。</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w:t>
      </w:r>
      <w:r w:rsidR="0063764C">
        <w:rPr>
          <w:rFonts w:ascii="宋体" w:hAnsi="宋体" w:hint="eastAsia"/>
        </w:rPr>
        <w:t xml:space="preserve">  </w:t>
      </w:r>
      <w:r w:rsidRPr="004A2018">
        <w:rPr>
          <w:rFonts w:ascii="宋体" w:hAnsi="宋体" w:hint="eastAsia"/>
        </w:rPr>
        <w:t>顶层规划步骤</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发展与建设需要高起点、高标准、高要求、高定位，顶层设计重点遵循的思路是：以信息共享和深度利用作为智慧城市的基石，以新兴产业聚集作为智慧城市的灵魂，以创新作为智慧城市的动力，以提升市民生活品质作为智慧城市的落脚点。</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制定智慧城市顶层规划的步骤如下：</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（1）确定顶层规划编制大纲（或称之为“概念规划”），包括编制的目标、原则、范围、内容和方法。</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收集来自本地区城市内部和外部环境与本规划编制相关的各种信息，将收集的各种信息进行归纳和整理，并根据智慧城市顶层规划编制大纲中提出的目标、原则、范围、内容和方法等进行智慧城市建设需求分析。</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在智慧城市建设需求分析的基础上，结合智慧城市建设战略性、可行性的研究，对顶层规划编制大纲中提出的建设目标、建设原则、范围、内容和方法，以知识体系研究为先导，以建设体系规划为核心内容，落实分期阶段性实施计划于安排、财务情况，以及建设风险程度和软件环境等多方面进行全面的研究和论证。</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（4）定义约束条件，根据财政情况、人力资源、基础设施、信息资源等方面的限制，定义智慧城市建设项目的约束条件和相应的支撑政策与法规。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明确智慧城市建设战略目标，根据需求分析和可行性研究，以及约束条件。确定智慧城市建设战略目标，也就是建设项目（可分期）结束时，智慧城市应具有怎样的能力（如指标体系），包括：智慧城市在管理与公共服务的范围、功能结构、技术应用、项目实施要点和分期阶段性进度计划和项目概算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（6）提供智慧城市顶层规划的知识体系研究和建设体系规划结构图，通过智慧城市顶层规划体系结构图勾画出未来智慧城市信息系统建设框架，体现系统平台之间的层次和相互之间的关联性与集成性。</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（7）确定智慧城市建设项目的分类和分期阶段性实施的战略规则，根据建设资源的限</w:t>
      </w:r>
      <w:r w:rsidRPr="004A2018">
        <w:rPr>
          <w:rFonts w:ascii="宋体" w:hAnsi="宋体" w:hint="eastAsia"/>
        </w:rPr>
        <w:lastRenderedPageBreak/>
        <w:t>制条件，选择智慧城市建设周期和分期实施的计划，确定优先实施项目的内容和任务，以及制定建设项目实施先后的顺序。</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（8）提出项目实施的进度计划。在确定建设项目实施顺序后，估算项目建设的成本、制定对人力资源和信息资源整合的要求等具体实施计划，以此作为整个实施阶段的任务，成本和进度计划。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（9）通过智慧城市顶层规划。将上述根据顶层规划编制原则完成的文档，经过整理而形成《智慧城市顶层规划方案》。在此过程中不断征求各方</w:t>
      </w:r>
      <w:proofErr w:type="gramStart"/>
      <w:r w:rsidRPr="004A2018">
        <w:rPr>
          <w:rFonts w:ascii="宋体" w:hAnsi="宋体" w:hint="eastAsia"/>
        </w:rPr>
        <w:t>面业务</w:t>
      </w:r>
      <w:proofErr w:type="gramEnd"/>
      <w:r w:rsidRPr="004A2018">
        <w:rPr>
          <w:rFonts w:ascii="宋体" w:hAnsi="宋体" w:hint="eastAsia"/>
        </w:rPr>
        <w:t>应用信息系统平台用户和信息系统专家的意见和建议，并经相关部门组织的《智慧城市顶层规划方案》评审，在通过后可执行。“顶层规划方案”应作为下一步智慧城市各专项业务平台规划和底层应用系统设计的指导性文件和设计依据。</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w:t>
      </w:r>
      <w:r w:rsidR="0063764C">
        <w:rPr>
          <w:rFonts w:ascii="宋体" w:hAnsi="宋体" w:hint="eastAsia"/>
        </w:rPr>
        <w:t xml:space="preserve">  </w:t>
      </w:r>
      <w:r w:rsidRPr="004A2018">
        <w:rPr>
          <w:rFonts w:ascii="宋体" w:hAnsi="宋体" w:hint="eastAsia"/>
        </w:rPr>
        <w:t>顶层规划内容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顶层规划内容主要应分成两个部分，分别是：智慧城市知识体系规划和智慧城市建设体系规划。智慧城市建设是一个复杂而长期的综合性信息化巨系统工程。根据已有的实践和经验，在全国实施智慧城市建设之前应组织进行智慧城市顶层规划，并通过顶层规划继而深化为各专项业务平台规划和底层应用系统设计，最终形成科学完整的智慧城市建设路线图和行动计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顶层规划通常要提出3~5年的中长期智慧城市系统工程实施计划。包括1年内的近期实施详细计划，中长期智慧城市建设计划部分指明了总的建设方向和建设目标，而近期计划部分则为确定近期具体实施的内容和计划完成的工作任务提供组织、行政、资金、人员的保障。</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w:t>
      </w:r>
      <w:r w:rsidR="0063764C">
        <w:rPr>
          <w:rFonts w:ascii="宋体" w:hAnsi="宋体" w:hint="eastAsia"/>
        </w:rPr>
        <w:t xml:space="preserve">  </w:t>
      </w:r>
      <w:r w:rsidRPr="004A2018">
        <w:rPr>
          <w:rFonts w:ascii="宋体" w:hAnsi="宋体" w:hint="eastAsia"/>
        </w:rPr>
        <w:t>顶层规划方法</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顶层规划时实施信息系统的关键步骤，以合理的模型与方法作为指导是提高信息系统规划的重要基础。“模型”刻画了智慧城市信息系统规划过程中的指导模式，而“方法”则描述了具体实施规划的步骤。</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三阶段模型。智慧城市顶层规划中信息系统规划模型是搭建信息与系统集成和业务应用系统平台最关键的工作。信息系统规划模型是针对信息系统规划所面临的基本问题。目前，已经有许多方法用于信息系统的规划工作，B.Bowman、G.B.Davis等人提出的“三阶段模型”，较适合智慧城市信息系统模型规划。“三阶段模型”由战略计划（或称为战略规划）、信息需求分析和项目实施资源分配三个一般性的任务组成。</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1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①</w:t>
      </w:r>
      <w:r w:rsidRPr="004A2018">
        <w:rPr>
          <w:rFonts w:ascii="宋体" w:hAnsi="宋体"/>
        </w:rPr>
        <w:fldChar w:fldCharType="end"/>
      </w:r>
      <w:r w:rsidRPr="004A2018">
        <w:rPr>
          <w:rFonts w:ascii="宋体" w:hAnsi="宋体" w:hint="eastAsia"/>
        </w:rPr>
        <w:t>战略计划。提出智慧城市建设目的和实施目标的战略，确定信息系统平台的任务，估计系统平台开发的环境，制定出信息系统平台的目标和战略。</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2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②</w:t>
      </w:r>
      <w:r w:rsidRPr="004A2018">
        <w:rPr>
          <w:rFonts w:ascii="宋体" w:hAnsi="宋体"/>
        </w:rPr>
        <w:fldChar w:fldCharType="end"/>
      </w:r>
      <w:r w:rsidRPr="004A2018">
        <w:rPr>
          <w:rFonts w:ascii="宋体" w:hAnsi="宋体" w:hint="eastAsia"/>
        </w:rPr>
        <w:t>信息需求分析。确定建设过程决策支持、城市运营业务流程、城市管理和公共服务和政府业务管理与日常事务处理中的信息需求。根据上述信息需求分析，制定智慧城市信息系统平台目标、内容、任务、开发等方面的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lastRenderedPageBreak/>
        <w:fldChar w:fldCharType="begin"/>
      </w:r>
      <w:r w:rsidRPr="004A2018">
        <w:rPr>
          <w:rFonts w:ascii="宋体" w:hAnsi="宋体"/>
        </w:rPr>
        <w:instrText xml:space="preserve"> </w:instrText>
      </w:r>
      <w:r w:rsidRPr="004A2018">
        <w:rPr>
          <w:rFonts w:ascii="宋体" w:hAnsi="宋体" w:hint="eastAsia"/>
        </w:rPr>
        <w:instrText>= 3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③</w:t>
      </w:r>
      <w:r w:rsidRPr="004A2018">
        <w:rPr>
          <w:rFonts w:ascii="宋体" w:hAnsi="宋体"/>
        </w:rPr>
        <w:fldChar w:fldCharType="end"/>
      </w:r>
      <w:r w:rsidRPr="004A2018">
        <w:rPr>
          <w:rFonts w:ascii="宋体" w:hAnsi="宋体" w:hint="eastAsia"/>
        </w:rPr>
        <w:t>项目实施资源分配。在智慧城市建设信息需求分析基础上，确定建设项目的分类、实施内容、分期分阶段计划、实践进度安排、人力资源分配、建设资金计划等资源分配的规划。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企业系统规划法。企业系统规划（BSP）法是一种对企业管理信息系统进行规划和设计的结构化方法，它是美国IBM公司在20世纪60年代末创造并逐步发展起来的。BSP法主要基于用信息支持企业运行的思想，是把企业目标转化为信息系统战略的全过程，BSP法所支持的目标是企业各层次的目标，实现这种支持需要许多业务子系统来实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BSP法的规划指导思想和智慧城市顶层规划的思想完全一致，在智慧城市总体结构体系构件上也是采用由多层目标支持实现智慧城市建设的总体目标；在系统及平台结构上也同样需要多个业务应用平台和子系统构成。</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应用BSP法从智慧城市建设目标开始，然后规定顶层规划的方法，自上而下地推导信息需求。智慧城市事物处理是数据收集和分析的基础，通过事务处理程序的梳理和业务流程的再造，明确决策方法和问题，找出逻辑上相关的数据及事务处理的关系。这些信息可以用来确定智慧城市信息系统结构。根据信息系统结构就可以建立业务应用的优先级别，并根据业务应用系统功能的分类，确定智慧城市信息化系统及平台的层次、系统组成、技术应用、实现功能，以及具体项目系统工程分阶段实施的计划和时间进度安排等。</w:t>
      </w: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3.2.2</w:t>
        </w:r>
      </w:smartTag>
      <w:r w:rsidRPr="004A2018">
        <w:rPr>
          <w:rFonts w:ascii="宋体" w:hAnsi="宋体" w:hint="eastAsia"/>
          <w:sz w:val="24"/>
        </w:rPr>
        <w:t xml:space="preserve"> </w:t>
      </w:r>
      <w:r w:rsidR="0063764C">
        <w:rPr>
          <w:rFonts w:ascii="宋体" w:hAnsi="宋体" w:hint="eastAsia"/>
          <w:sz w:val="24"/>
        </w:rPr>
        <w:t xml:space="preserve"> </w:t>
      </w:r>
      <w:r w:rsidRPr="004A2018">
        <w:rPr>
          <w:rFonts w:ascii="宋体" w:hAnsi="宋体" w:hint="eastAsia"/>
          <w:sz w:val="24"/>
        </w:rPr>
        <w:t>智慧城市知识体系规划</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智慧城市体系规划是智慧城市建设的先导性和理论性的研究工作，是智慧城市建设体系规划的基础。</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r w:rsidR="0063764C">
        <w:rPr>
          <w:rFonts w:ascii="宋体" w:hAnsi="宋体" w:hint="eastAsia"/>
        </w:rPr>
        <w:t xml:space="preserve">  </w:t>
      </w:r>
      <w:r w:rsidRPr="004A2018">
        <w:rPr>
          <w:rFonts w:ascii="宋体" w:hAnsi="宋体" w:hint="eastAsia"/>
        </w:rPr>
        <w:t>概述</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通常智慧城市知识体系规划包括：指标体系规划、信息体系规划、城市管理与公共服务体系规划、标准体系规划。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智慧城市指标体系。智慧城市指标体系用于衡量和反映城市综合管理和公共服务水平现状和未来发展潜力，并为城市管理和公共服务运行提供明确的、可衡量的标准，同时也是智慧城市建设绩效和评估的量化标准。</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智慧城市信息体系。建立智慧城市信息互联互通和数据共享的长效机制，打破部门壁垒造成的信息孤岛，为大数据共享平台的建设提供操作基础；制定信息管理准则，对现有各部门系统数据及将来数据平台的数据提供元数据管理、数据质量管理、数据生命周期管理、数据安全管理。</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智慧城市和公共服务体系。将智慧城市指标体系与城市管理和公共服务运行指标结合在一起，将原有面向组织与职能的流程改造为面向管理与服务的流程，以支持高效管理、并向市民和企业提供服务为目标。</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智慧城市标准体系。智慧城市是一个互联互通和数据共享的整体。智慧城市建设系统体系框架的任何一个专业平台及应用系统都是智慧城市巨系统中的一部分，都是整体智慧城市系统体系中的一个应用系统，绝不是各自孤立、互不联系的“信息孤岛”。为了实现</w:t>
      </w:r>
      <w:r w:rsidRPr="004A2018">
        <w:rPr>
          <w:rFonts w:ascii="宋体" w:hAnsi="宋体" w:hint="eastAsia"/>
        </w:rPr>
        <w:lastRenderedPageBreak/>
        <w:t>这一目标必须统一定制智慧城市标准体系。</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w:t>
      </w:r>
      <w:r w:rsidR="0025477E">
        <w:rPr>
          <w:rFonts w:ascii="宋体" w:hAnsi="宋体" w:hint="eastAsia"/>
        </w:rPr>
        <w:t xml:space="preserve">  </w:t>
      </w:r>
      <w:r w:rsidRPr="004A2018">
        <w:rPr>
          <w:rFonts w:ascii="宋体" w:hAnsi="宋体" w:hint="eastAsia"/>
        </w:rPr>
        <w:t>智慧城市指标体系规划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指标体系主要是基于城市“智慧化”发展理念，统筹考虑城市信息化水平、综合竞争力、高品质城市、平安城市、绿色低碳城市、人文科技等方面的因素，综合量化而成，主要目的就是为了较为准确的衡量和反映智慧城市建设的主要成果和发展水平，为进一步提升城市竞争力、建设绿色、人文、和谐社会，促进经济社会转型发展，提升评估的标准。</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指标体系规划方法。智慧城市指标体系规划方法是整个指标体系中最为基础和核心的部分。根据指标体系构建的原则，从指标的名称、定义、衡量标准、数据来源、基准值、目标值、范围值和应对策略等几个方面对各项指标进行具体的描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1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①</w:t>
      </w:r>
      <w:r w:rsidRPr="004A2018">
        <w:rPr>
          <w:rFonts w:ascii="宋体" w:hAnsi="宋体"/>
        </w:rPr>
        <w:fldChar w:fldCharType="end"/>
      </w:r>
      <w:r w:rsidRPr="004A2018">
        <w:rPr>
          <w:rFonts w:ascii="宋体" w:hAnsi="宋体" w:hint="eastAsia"/>
        </w:rPr>
        <w:t>指标名称。根据调研结果，从政府管理运行的效能、市民和企业对城市管理与公共服务的要求并结合国内外案例的分类方法，提出各项具体的指标名称。指标的名称要言简意赅，充分表达指标的内涵，不易产生混淆。</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2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②</w:t>
      </w:r>
      <w:r w:rsidRPr="004A2018">
        <w:rPr>
          <w:rFonts w:ascii="宋体" w:hAnsi="宋体"/>
        </w:rPr>
        <w:fldChar w:fldCharType="end"/>
      </w:r>
      <w:r w:rsidRPr="004A2018">
        <w:rPr>
          <w:rFonts w:ascii="宋体" w:hAnsi="宋体" w:hint="eastAsia"/>
        </w:rPr>
        <w:t>指标定义。对每一项指标的名称进行详细的解释，说明指标所反映的城市运行具体相关的管理与公共服务领域，指标的涵盖范围，指标所能实现的业务支撑等。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3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③</w:t>
      </w:r>
      <w:r w:rsidRPr="004A2018">
        <w:rPr>
          <w:rFonts w:ascii="宋体" w:hAnsi="宋体"/>
        </w:rPr>
        <w:fldChar w:fldCharType="end"/>
      </w:r>
      <w:r w:rsidRPr="004A2018">
        <w:rPr>
          <w:rFonts w:ascii="宋体" w:hAnsi="宋体" w:hint="eastAsia"/>
        </w:rPr>
        <w:t>指标衡量标准。针对各项指标，描述指标具体的计算方法和评估标准。</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4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④</w:t>
      </w:r>
      <w:r w:rsidRPr="004A2018">
        <w:rPr>
          <w:rFonts w:ascii="宋体" w:hAnsi="宋体"/>
        </w:rPr>
        <w:fldChar w:fldCharType="end"/>
      </w:r>
      <w:r w:rsidRPr="004A2018">
        <w:rPr>
          <w:rFonts w:ascii="宋体" w:hAnsi="宋体" w:hint="eastAsia"/>
        </w:rPr>
        <w:t>指标数据来源。介绍数据的获取渠道以及数据的更新频率等。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5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⑤</w:t>
      </w:r>
      <w:r w:rsidRPr="004A2018">
        <w:rPr>
          <w:rFonts w:ascii="宋体" w:hAnsi="宋体"/>
        </w:rPr>
        <w:fldChar w:fldCharType="end"/>
      </w:r>
      <w:r w:rsidRPr="004A2018">
        <w:rPr>
          <w:rFonts w:ascii="宋体" w:hAnsi="宋体" w:hint="eastAsia"/>
        </w:rPr>
        <w:t>指标的基准值。根据现有的定义和衡量标准，计算现阶段的数值。</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6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⑥</w:t>
      </w:r>
      <w:r w:rsidRPr="004A2018">
        <w:rPr>
          <w:rFonts w:ascii="宋体" w:hAnsi="宋体"/>
        </w:rPr>
        <w:fldChar w:fldCharType="end"/>
      </w:r>
      <w:r w:rsidRPr="004A2018">
        <w:rPr>
          <w:rFonts w:ascii="宋体" w:hAnsi="宋体" w:hint="eastAsia"/>
        </w:rPr>
        <w:t>指标的目标值。根据该指标基准值、过去3到5年的演化趋势以及未来发展规划的要求确定指标的目标值。</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7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⑦</w:t>
      </w:r>
      <w:r w:rsidRPr="004A2018">
        <w:rPr>
          <w:rFonts w:ascii="宋体" w:hAnsi="宋体"/>
        </w:rPr>
        <w:fldChar w:fldCharType="end"/>
      </w:r>
      <w:r w:rsidRPr="004A2018">
        <w:rPr>
          <w:rFonts w:ascii="宋体" w:hAnsi="宋体" w:hint="eastAsia"/>
        </w:rPr>
        <w:t>指标的范围值和应对策略。指标正常情况下所处的范围，以及不同等级的相关应对措施。</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（2）指标体系框架。通常来讲，指标框架可分为以下三个不同层级：</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第一层是几个主要的维度，一般会按照城市中管理与公共服务的主体和对象并结合相应的支撑要素，如：政府、城市管理、省会民生服务、企业经济、信息基础建设等几个维度展开。</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第二层是与第一维度相关联的第二级的业务和行业，例如与第一维</w:t>
      </w:r>
      <w:proofErr w:type="gramStart"/>
      <w:r w:rsidRPr="004A2018">
        <w:rPr>
          <w:rFonts w:ascii="宋体" w:hAnsi="宋体" w:hint="eastAsia"/>
        </w:rPr>
        <w:t>度城市</w:t>
      </w:r>
      <w:proofErr w:type="gramEnd"/>
      <w:r w:rsidRPr="004A2018">
        <w:rPr>
          <w:rFonts w:ascii="宋体" w:hAnsi="宋体" w:hint="eastAsia"/>
        </w:rPr>
        <w:t>管理相关联的第二级的业务有：城市智慧城管、应急指挥、公共安全、交通管理、节能减排、基础设施等方面。</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第三层是第二维</w:t>
      </w:r>
      <w:proofErr w:type="gramStart"/>
      <w:r w:rsidRPr="004A2018">
        <w:rPr>
          <w:rFonts w:ascii="宋体" w:hAnsi="宋体" w:hint="eastAsia"/>
        </w:rPr>
        <w:t>度业务</w:t>
      </w:r>
      <w:proofErr w:type="gramEnd"/>
      <w:r w:rsidRPr="004A2018">
        <w:rPr>
          <w:rFonts w:ascii="宋体" w:hAnsi="宋体" w:hint="eastAsia"/>
        </w:rPr>
        <w:t>或行业实现的功能和体现的成果，如第二维度智慧城管所实现的各项功能和可供量化绩效考核的成果。</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w:t>
      </w:r>
      <w:r w:rsidR="0025477E">
        <w:rPr>
          <w:rFonts w:ascii="宋体" w:hAnsi="宋体" w:hint="eastAsia"/>
        </w:rPr>
        <w:t xml:space="preserve">  </w:t>
      </w:r>
      <w:r w:rsidRPr="004A2018">
        <w:rPr>
          <w:rFonts w:ascii="宋体" w:hAnsi="宋体" w:hint="eastAsia"/>
        </w:rPr>
        <w:t>智慧城市信息体系规划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随着城市信息化的深入推广，智慧城市的信息资源规划在城市现代化进程中的作用日益重要，信息资源的深度开发和综合利用已经成为智慧城市建设的核心内容。信息管理的过程经历了传统管理时期，技术管理时期，信息资源管理时期，现在正逐渐向“网络信息资源管</w:t>
      </w:r>
      <w:r w:rsidRPr="004A2018">
        <w:rPr>
          <w:rFonts w:ascii="宋体" w:hAnsi="宋体" w:hint="eastAsia"/>
        </w:rPr>
        <w:lastRenderedPageBreak/>
        <w:t>理”阶段演进。这种演进和发展对信息管理工作模式和服务模式势必造成巨大的变化，对智慧城市信息资源做统筹规划有利于搭建高档的数据环境，促进信息资源的深度开发和高效应用。</w:t>
      </w:r>
    </w:p>
    <w:p w:rsidR="007A1B3B" w:rsidRPr="004A2018" w:rsidRDefault="007A1B3B" w:rsidP="007A1B3B">
      <w:pPr>
        <w:adjustRightInd w:val="0"/>
        <w:snapToGrid w:val="0"/>
        <w:spacing w:line="360" w:lineRule="auto"/>
        <w:ind w:firstLine="420"/>
        <w:rPr>
          <w:rFonts w:ascii="宋体" w:hAnsi="宋体"/>
        </w:rPr>
      </w:pPr>
      <w:r w:rsidRPr="004A2018">
        <w:rPr>
          <w:rFonts w:ascii="宋体" w:hAnsi="宋体" w:hint="eastAsia"/>
        </w:rPr>
        <w:t>信息体系规划的实质是对信息资源的规划。信息资源规划（Information Resource Planning，IRP）是人类在社会实践活动中所需要的信息，从采集、处理、传输到使用的全面规划。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 xml:space="preserve">4. </w:t>
      </w:r>
      <w:r w:rsidR="0025477E">
        <w:rPr>
          <w:rFonts w:ascii="宋体" w:hAnsi="宋体" w:hint="eastAsia"/>
        </w:rPr>
        <w:t xml:space="preserve"> </w:t>
      </w:r>
      <w:r w:rsidRPr="004A2018">
        <w:rPr>
          <w:rFonts w:ascii="宋体" w:hAnsi="宋体" w:hint="eastAsia"/>
        </w:rPr>
        <w:t>智慧城市管理与公共服务体系规划</w:t>
      </w:r>
    </w:p>
    <w:p w:rsidR="007A1B3B" w:rsidRPr="004A2018" w:rsidRDefault="0025477E" w:rsidP="004A2018">
      <w:pPr>
        <w:adjustRightInd w:val="0"/>
        <w:snapToGrid w:val="0"/>
        <w:spacing w:line="360" w:lineRule="auto"/>
        <w:ind w:firstLine="420"/>
        <w:rPr>
          <w:rFonts w:ascii="宋体" w:hAnsi="宋体"/>
        </w:rPr>
      </w:pPr>
      <w:r>
        <w:rPr>
          <w:rFonts w:ascii="宋体" w:hAnsi="宋体" w:hint="eastAsia"/>
        </w:rPr>
        <w:t>（1）</w:t>
      </w:r>
      <w:r w:rsidR="007A1B3B" w:rsidRPr="004A2018">
        <w:rPr>
          <w:rFonts w:ascii="宋体" w:hAnsi="宋体" w:hint="eastAsia"/>
        </w:rPr>
        <w:t>概述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为了建立满足智慧城市现代化管理和公共服务的要求，智慧城市管理与公共服务体系不是在一般定义的城市管理信息系统基础之上实现智能化管理，而是要覆盖城市管理与服务体系的功能、任务、职责、工作相关联的所有政府部门、区(县级市)政府有关机构，根据其职责分工确定各分管业务在城市管理与公共服务中的角色，梳理城市管理运行的业务及信息，构建统一的数据库和应用平台，进一步规划和完善城市管理与公共服务信息系统建设，最终实现整个城市的管理与运行数字化、信息化和智能化。</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管理与公共服务体系必然要以本地区城市电子政务已经建立的信息基础设施、数据库、数据交换平台、应用支撑平台、视频监控系统、公共视频会议系统为基础，要在“智慧城市”顶层规划大框架下以实现智慧城市管理与公共服务为目标，因此，必然要考虑设计科学合理的管理和公共服务的流程，这些流程在覆盖性、有效性、时效性以及安全性上都需要进行细致的分析和论证。</w:t>
      </w:r>
    </w:p>
    <w:p w:rsidR="007A1B3B" w:rsidRPr="004A2018" w:rsidRDefault="0025477E" w:rsidP="004A2018">
      <w:pPr>
        <w:adjustRightInd w:val="0"/>
        <w:snapToGrid w:val="0"/>
        <w:spacing w:line="360" w:lineRule="auto"/>
        <w:ind w:firstLine="420"/>
        <w:rPr>
          <w:rFonts w:ascii="宋体" w:hAnsi="宋体"/>
        </w:rPr>
      </w:pPr>
      <w:r>
        <w:rPr>
          <w:rFonts w:ascii="宋体" w:hAnsi="宋体" w:hint="eastAsia"/>
        </w:rPr>
        <w:t>（2）</w:t>
      </w:r>
      <w:r w:rsidR="007A1B3B" w:rsidRPr="004A2018">
        <w:rPr>
          <w:rFonts w:ascii="宋体" w:hAnsi="宋体" w:hint="eastAsia"/>
        </w:rPr>
        <w:t>管理与公共服务流程的梳理和优化设计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建设对城市管理与公共服务体系研究，应以城市管理创新和社会民生为出发点和立足点。智慧城市通过管理体制创新和服务模式转变来提升城市综合服务能力，智慧城市管理与公共服务体系实质是通过对现有管理与公共服务流程的梳理和优化，方能适应智慧</w:t>
      </w:r>
      <w:proofErr w:type="gramStart"/>
      <w:r w:rsidRPr="004A2018">
        <w:rPr>
          <w:rFonts w:ascii="宋体" w:hAnsi="宋体" w:hint="eastAsia"/>
        </w:rPr>
        <w:t>城市城市</w:t>
      </w:r>
      <w:proofErr w:type="gramEnd"/>
      <w:r w:rsidRPr="004A2018">
        <w:rPr>
          <w:rFonts w:ascii="宋体" w:hAnsi="宋体" w:hint="eastAsia"/>
        </w:rPr>
        <w:t>管理与公共服务复杂功能和业务之间跨领域、跨部门、跨业</w:t>
      </w:r>
      <w:proofErr w:type="gramStart"/>
      <w:r w:rsidRPr="004A2018">
        <w:rPr>
          <w:rFonts w:ascii="宋体" w:hAnsi="宋体" w:hint="eastAsia"/>
        </w:rPr>
        <w:t>务</w:t>
      </w:r>
      <w:proofErr w:type="gramEnd"/>
      <w:r w:rsidRPr="004A2018">
        <w:rPr>
          <w:rFonts w:ascii="宋体" w:hAnsi="宋体" w:hint="eastAsia"/>
        </w:rPr>
        <w:t>平台协同的新需求。</w:t>
      </w:r>
    </w:p>
    <w:p w:rsidR="007A1B3B" w:rsidRPr="004A2018" w:rsidRDefault="0025477E" w:rsidP="004A2018">
      <w:pPr>
        <w:adjustRightInd w:val="0"/>
        <w:snapToGrid w:val="0"/>
        <w:spacing w:line="360" w:lineRule="auto"/>
        <w:ind w:firstLine="420"/>
        <w:rPr>
          <w:rFonts w:ascii="宋体" w:hAnsi="宋体"/>
        </w:rPr>
      </w:pPr>
      <w:r>
        <w:rPr>
          <w:rFonts w:ascii="宋体" w:hAnsi="宋体" w:hint="eastAsia"/>
        </w:rPr>
        <w:t>①</w:t>
      </w:r>
      <w:r w:rsidR="007A1B3B" w:rsidRPr="004A2018">
        <w:rPr>
          <w:rFonts w:ascii="宋体" w:hAnsi="宋体" w:hint="eastAsia"/>
        </w:rPr>
        <w:t>管理与公共服务流程的现状调研。采用深度访谈和问卷调研的方式收集现有的服务流程，并通过内部研讨的方式分析服务流程现状。由于各相关部门以及政务服务中心的服务职能涉及面广，还将通过“以点带面”的方式，重点关注那些跨部门的关键服务流程。</w:t>
      </w:r>
    </w:p>
    <w:p w:rsidR="007A1B3B" w:rsidRPr="004A2018" w:rsidRDefault="0025477E" w:rsidP="004A2018">
      <w:pPr>
        <w:adjustRightInd w:val="0"/>
        <w:snapToGrid w:val="0"/>
        <w:spacing w:line="360" w:lineRule="auto"/>
        <w:ind w:firstLine="420"/>
        <w:rPr>
          <w:rFonts w:ascii="宋体" w:hAnsi="宋体"/>
        </w:rPr>
      </w:pPr>
      <w:r>
        <w:rPr>
          <w:rFonts w:ascii="宋体" w:hAnsi="宋体" w:hint="eastAsia"/>
        </w:rPr>
        <w:t>②</w:t>
      </w:r>
      <w:r w:rsidR="007A1B3B" w:rsidRPr="004A2018">
        <w:rPr>
          <w:rFonts w:ascii="宋体" w:hAnsi="宋体" w:hint="eastAsia"/>
        </w:rPr>
        <w:t>对现有管理与公共服务流程的优化。在了解了流程现状的基础上，进一步对流程进行分析和诊断，以确定流程中是否存在问题。综合分析所有问题并归纳总结出问题的类型，并且对从流程的有效性、效率(时效性)以及风险管理几个维度出发找到流程中存在的问题。</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w:t>
      </w:r>
      <w:r w:rsidR="0025477E">
        <w:rPr>
          <w:rFonts w:ascii="宋体" w:hAnsi="宋体" w:hint="eastAsia"/>
        </w:rPr>
        <w:t xml:space="preserve">  </w:t>
      </w:r>
      <w:r w:rsidRPr="004A2018">
        <w:rPr>
          <w:rFonts w:ascii="宋体" w:hAnsi="宋体" w:hint="eastAsia"/>
        </w:rPr>
        <w:t>智慧城市标准体系规划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标准体系规划涉及智慧城市“一级平台”，各业务“二级平台”以及各应用系统实现互联互通和数据共享，提取和交换相关数据信息。因此进行智慧城市标准体系的研究是非常必要进行的先导性研究课题。通常智慧城市标准体系规划的基本内容包括：《智慧城</w:t>
      </w:r>
      <w:r w:rsidRPr="004A2018">
        <w:rPr>
          <w:rFonts w:ascii="宋体" w:hAnsi="宋体" w:hint="eastAsia"/>
        </w:rPr>
        <w:lastRenderedPageBreak/>
        <w:t>市建设指南》《智慧城市信息互联互通及数据共享交换标准》《智慧城市信息安全规范》等。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智慧城市建设指南》。《智慧城市建设指南》的内容涉及建设目标、内容、指标以及网络融合、信息交互、数据共享、各类数字化与智能化应用系统和设备之间的互联互通，促进全社会信息资源的开发利用。智慧城市建设时应制定智慧城市建设统一的信息化、网络化、数字化、自动化、智能化技术应用的实施指南，打造智慧城市建设统一的城市综合管理、公共服务、安全监控的综合信息平台，避免造成网络融合、信息交互、数据共享、功能协同的障碍和瓶颈。</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智慧城市信息互联互通与数据共享交换标准》。智慧城市建设的原则是信息资源的开发与综合利用遵循国家信息化建设的指导方针。充分利用政府电子政务外网的环境和条件，对现有的信息资源进行充分的整合，实现全社会信息资源的互联互通与数据共享交换，消除“信息孤岛”，从而最大限度地满足政府信息化、城市管理信息化、社会民生信息化、企业经济信息化对信息资源共享的根本需求。</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（3）《智慧城市信息安全规范》。信息安全是保障智慧城市信息平台及应用系统正常运行的根本。在实现互联网、物联网、无线网、电子政务外网间的互联互通时，必须遵循国家信息安全规范和标准。</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通常《智慧城市信息安全规范》编制内容包括：信息系统安全规范、互联网络安全规范、政务外网安全规范、政务内网安全规范。</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政务内网和政务外网的建设要按照信息安全等级保护的有关要求，分别采取相应的保护措施。要通过建立统一的密码和密钥管理体系、网络信任体系和安全管理体系，分级、分层、分域保障信息安全。涉及国家秘密的信息系统建设和管理要严格按照党和国家的有关保密规定执行。</w:t>
      </w: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3.2.3</w:t>
        </w:r>
        <w:r w:rsidR="00D53037">
          <w:rPr>
            <w:rFonts w:ascii="宋体" w:hAnsi="宋体" w:hint="eastAsia"/>
            <w:sz w:val="24"/>
          </w:rPr>
          <w:t xml:space="preserve">  </w:t>
        </w:r>
      </w:smartTag>
      <w:r w:rsidRPr="004A2018">
        <w:rPr>
          <w:rFonts w:ascii="宋体" w:hAnsi="宋体" w:hint="eastAsia"/>
          <w:sz w:val="24"/>
        </w:rPr>
        <w:t>智慧城市建设体系规划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智慧城市建设体系规划主要包括功能体系、系统体系、技术体系、信息资源体系、标准系统、基础设施体系和保障体系的内容。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r w:rsidR="00D53037">
        <w:rPr>
          <w:rFonts w:ascii="宋体" w:hAnsi="宋体" w:hint="eastAsia"/>
        </w:rPr>
        <w:t xml:space="preserve">  </w:t>
      </w:r>
      <w:r w:rsidRPr="004A2018">
        <w:rPr>
          <w:rFonts w:ascii="宋体" w:hAnsi="宋体"/>
        </w:rPr>
        <w:t>智慧城市功能体系规划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智慧城市功能体系以信息技术为支撑，以智慧</w:t>
      </w:r>
      <w:proofErr w:type="gramStart"/>
      <w:r w:rsidRPr="004A2018">
        <w:rPr>
          <w:rFonts w:ascii="宋体" w:hAnsi="宋体" w:hint="eastAsia"/>
        </w:rPr>
        <w:t>城市城市</w:t>
      </w:r>
      <w:proofErr w:type="gramEnd"/>
      <w:r w:rsidRPr="004A2018">
        <w:rPr>
          <w:rFonts w:ascii="宋体" w:hAnsi="宋体" w:hint="eastAsia"/>
        </w:rPr>
        <w:t>级“一级平台”为中心，以现代化与科学化的城市综合管理和便捷有效的城市公共服务为目标。智慧城市功能体系总体框架分别由政府管理与公共服务、城市综合管理、社会民生服务、企业管理与服务等业务功能构成。通过建立起城市级基础数据管理与存储数据仓库和一系列智慧城市各</w:t>
      </w:r>
      <w:proofErr w:type="gramStart"/>
      <w:r w:rsidRPr="004A2018">
        <w:rPr>
          <w:rFonts w:ascii="宋体" w:hAnsi="宋体" w:hint="eastAsia"/>
        </w:rPr>
        <w:t>业务级</w:t>
      </w:r>
      <w:proofErr w:type="gramEnd"/>
      <w:r w:rsidRPr="004A2018">
        <w:rPr>
          <w:rFonts w:ascii="宋体" w:hAnsi="宋体" w:hint="eastAsia"/>
        </w:rPr>
        <w:t>智能化应用二级平台，在城市“大城管”、应急指挥、智慧安全、智慧交通、低碳节能、基础设施、智慧电子商务及物流、智慧社区、智慧卫生医疗、智慧教育、智慧房产、智慧文化、智慧金融、智慧旅游等各个领域，形成一体化的智慧城市综合管理和公共服务的功能体系。图3-1为智慧城市功能体系结构图。</w:t>
      </w:r>
    </w:p>
    <w:p w:rsidR="007A1B3B" w:rsidRPr="004A2018" w:rsidRDefault="007A1B3B" w:rsidP="004A2018">
      <w:pPr>
        <w:adjustRightInd w:val="0"/>
        <w:snapToGrid w:val="0"/>
        <w:spacing w:line="360" w:lineRule="auto"/>
        <w:ind w:firstLine="420"/>
        <w:rPr>
          <w:rFonts w:ascii="宋体" w:hAnsi="宋体"/>
        </w:rPr>
      </w:pP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lastRenderedPageBreak/>
        <w:t xml:space="preserve"> </w:t>
      </w:r>
      <w:r w:rsidRPr="004A2018">
        <w:rPr>
          <w:rFonts w:ascii="宋体" w:hAnsi="宋体" w:hint="eastAsia"/>
        </w:rPr>
        <w:drawing>
          <wp:inline distT="0" distB="0" distL="0" distR="0" wp14:anchorId="5B80D91C" wp14:editId="7915F503">
            <wp:extent cx="4886325" cy="2828925"/>
            <wp:effectExtent l="0" t="0" r="9525" b="9525"/>
            <wp:docPr id="17" name="图片 17" descr="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page-0001"/>
                    <pic:cNvPicPr>
                      <a:picLocks noChangeAspect="1" noChangeArrowheads="1"/>
                    </pic:cNvPicPr>
                  </pic:nvPicPr>
                  <pic:blipFill>
                    <a:blip r:embed="rId34">
                      <a:lum bright="12000" contrast="12000"/>
                      <a:extLst>
                        <a:ext uri="{28A0092B-C50C-407E-A947-70E740481C1C}">
                          <a14:useLocalDpi xmlns:a14="http://schemas.microsoft.com/office/drawing/2010/main" val="0"/>
                        </a:ext>
                      </a:extLst>
                    </a:blip>
                    <a:srcRect l="18988" t="42535" r="20772" b="30775"/>
                    <a:stretch>
                      <a:fillRect/>
                    </a:stretch>
                  </pic:blipFill>
                  <pic:spPr bwMode="auto">
                    <a:xfrm>
                      <a:off x="0" y="0"/>
                      <a:ext cx="4886325" cy="2828925"/>
                    </a:xfrm>
                    <a:prstGeom prst="rect">
                      <a:avLst/>
                    </a:prstGeom>
                    <a:noFill/>
                    <a:ln>
                      <a:noFill/>
                    </a:ln>
                  </pic:spPr>
                </pic:pic>
              </a:graphicData>
            </a:graphic>
          </wp:inline>
        </w:drawing>
      </w:r>
      <w:r w:rsidRPr="004A2018">
        <w:rPr>
          <w:rFonts w:ascii="宋体" w:hAnsi="宋体" w:hint="eastAsia"/>
        </w:rPr>
        <w:t xml:space="preserve">          </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 xml:space="preserve">                </w:t>
      </w:r>
      <w:r w:rsidR="007A1B3B" w:rsidRPr="004A2018">
        <w:rPr>
          <w:rFonts w:ascii="宋体" w:hAnsi="宋体" w:hint="eastAsia"/>
        </w:rPr>
        <w:t xml:space="preserve"> 图3-1  智慧城市功能体系结构图（</w:t>
      </w:r>
      <w:r w:rsidR="007A1B3B" w:rsidRPr="004A2018">
        <w:rPr>
          <w:rFonts w:ascii="宋体" w:hAnsi="宋体"/>
        </w:rPr>
        <w:t>李林，</w:t>
      </w:r>
      <w:r w:rsidR="007A1B3B" w:rsidRPr="004A2018">
        <w:rPr>
          <w:rFonts w:ascii="宋体" w:hAnsi="宋体" w:hint="eastAsia"/>
        </w:rPr>
        <w:t>2012）</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w:t>
      </w:r>
      <w:r w:rsidR="00D53037">
        <w:rPr>
          <w:rFonts w:ascii="宋体" w:hAnsi="宋体" w:hint="eastAsia"/>
        </w:rPr>
        <w:t xml:space="preserve">  </w:t>
      </w:r>
      <w:r w:rsidRPr="004A2018">
        <w:rPr>
          <w:rFonts w:ascii="宋体" w:hAnsi="宋体" w:hint="eastAsia"/>
        </w:rPr>
        <w:t>智慧城市系统体系规划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（1）系统总体架构设计。在智慧城市建立一体化的城市级应用一级平台，该平台为智慧城市提供数据存储、关系数据库、业务逻辑运行(应用服务器)、安全认证、统一的智能卡管理、风格一致的</w:t>
      </w:r>
      <w:proofErr w:type="gramStart"/>
      <w:r w:rsidRPr="004A2018">
        <w:rPr>
          <w:rFonts w:ascii="宋体" w:hAnsi="宋体" w:hint="eastAsia"/>
        </w:rPr>
        <w:t>门户网</w:t>
      </w:r>
      <w:proofErr w:type="gramEnd"/>
      <w:r w:rsidRPr="004A2018">
        <w:rPr>
          <w:rFonts w:ascii="宋体" w:hAnsi="宋体" w:hint="eastAsia"/>
        </w:rPr>
        <w:t>等基本设施和功能。业务子系统只要把业务逻辑配置在应用服务器上并在关系数据库中创建数据库实例即可完成主要部署工作。对于安全性要求较强的业务子系统，可以设立单独的中间层应用服务器。</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系统体系规划。智慧城市系统体系以信息基础网络设施平台、城市空间信息共享平台、城市级共享数据仓库、信息互联互通与数据共享“城市级应用一级平台”为智慧城市信息交互、数据共享、网络融合、功能协同的共享基础设施平台，以智慧城市“业务级应用二级平台”为核心应用，以智慧政府电子政务外网门户网站和“一级平台”信息与系统集成门户网站为城市管理和公共服务的展现手段和方式，以组织领导、政策法规和运营机制为保障环境的城市智能化规划、建设、管理和服务的完整体系。图3-2为智慧城市系统体系结构图。</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3.</w:t>
      </w:r>
      <w:r w:rsidR="00D53037">
        <w:rPr>
          <w:rFonts w:ascii="宋体" w:hAnsi="宋体" w:hint="eastAsia"/>
        </w:rPr>
        <w:t xml:space="preserve">  </w:t>
      </w:r>
      <w:r w:rsidRPr="004A2018">
        <w:rPr>
          <w:rFonts w:ascii="宋体" w:hAnsi="宋体" w:hint="eastAsia"/>
        </w:rPr>
        <w:t>智慧城市技术体系规划</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智慧城市技术体系规划应以先进性和经济性为原则，技术应用的要点是：选择成熟、实用、主流的技术，应以目前国际上先进的互联网络技术、云计算技术、物联网技术、系统与信息集成技术、地理空间信息与可视化技术等构成智慧城市的技术体系。</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（1）云计算技术应用。</w:t>
      </w:r>
      <w:proofErr w:type="gramStart"/>
      <w:r w:rsidRPr="004A2018">
        <w:rPr>
          <w:rFonts w:ascii="宋体" w:hAnsi="宋体" w:hint="eastAsia"/>
        </w:rPr>
        <w:t>云计算</w:t>
      </w:r>
      <w:proofErr w:type="gramEnd"/>
      <w:r w:rsidRPr="004A2018">
        <w:rPr>
          <w:rFonts w:ascii="宋体" w:hAnsi="宋体" w:hint="eastAsia"/>
        </w:rPr>
        <w:t>(Cloud Computing)是分布式计算技术的一种，其最基本的概念是透过网络将庞大的计算处理程序自动分拆成无数个较小的子程序，再交由多部服务器所组成的庞大系统经搜寻、计算分析之后将处理结果回传给用户。通过这项技术，网络服务提供者可以在数</w:t>
      </w:r>
      <w:proofErr w:type="gramStart"/>
      <w:r w:rsidRPr="004A2018">
        <w:rPr>
          <w:rFonts w:ascii="宋体" w:hAnsi="宋体" w:hint="eastAsia"/>
        </w:rPr>
        <w:t>秒</w:t>
      </w:r>
      <w:proofErr w:type="gramEnd"/>
      <w:r w:rsidRPr="004A2018">
        <w:rPr>
          <w:rFonts w:ascii="宋体" w:hAnsi="宋体" w:hint="eastAsia"/>
        </w:rPr>
        <w:t>之内完成处理数以千万计</w:t>
      </w:r>
      <w:proofErr w:type="gramStart"/>
      <w:r w:rsidRPr="004A2018">
        <w:rPr>
          <w:rFonts w:ascii="宋体" w:hAnsi="宋体" w:hint="eastAsia"/>
        </w:rPr>
        <w:t>甚至亿</w:t>
      </w:r>
      <w:proofErr w:type="gramEnd"/>
      <w:r w:rsidRPr="004A2018">
        <w:rPr>
          <w:rFonts w:ascii="宋体" w:hAnsi="宋体" w:hint="eastAsia"/>
        </w:rPr>
        <w:t>计的信息，达到和“超级计算机”同样强大效能的网络服务。目前我国的政府信息化是</w:t>
      </w:r>
      <w:proofErr w:type="gramStart"/>
      <w:r w:rsidRPr="004A2018">
        <w:rPr>
          <w:rFonts w:ascii="宋体" w:hAnsi="宋体" w:hint="eastAsia"/>
        </w:rPr>
        <w:t>云计算</w:t>
      </w:r>
      <w:proofErr w:type="gramEnd"/>
      <w:r w:rsidRPr="004A2018">
        <w:rPr>
          <w:rFonts w:ascii="宋体" w:hAnsi="宋体" w:hint="eastAsia"/>
        </w:rPr>
        <w:t>应用和推广大有作为的领域。</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lastRenderedPageBreak/>
        <w:drawing>
          <wp:inline distT="0" distB="0" distL="0" distR="0" wp14:anchorId="5A657F3B" wp14:editId="02CEE01E">
            <wp:extent cx="5114925" cy="3962400"/>
            <wp:effectExtent l="0" t="0" r="9525" b="0"/>
            <wp:docPr id="16" name="图片 16" descr="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page-0001"/>
                    <pic:cNvPicPr>
                      <a:picLocks noChangeAspect="1" noChangeArrowheads="1"/>
                    </pic:cNvPicPr>
                  </pic:nvPicPr>
                  <pic:blipFill>
                    <a:blip r:embed="rId35">
                      <a:lum contrast="42000"/>
                      <a:extLst>
                        <a:ext uri="{28A0092B-C50C-407E-A947-70E740481C1C}">
                          <a14:useLocalDpi xmlns:a14="http://schemas.microsoft.com/office/drawing/2010/main" val="0"/>
                        </a:ext>
                      </a:extLst>
                    </a:blip>
                    <a:srcRect l="15904" t="59108" r="15543" b="8806"/>
                    <a:stretch>
                      <a:fillRect/>
                    </a:stretch>
                  </pic:blipFill>
                  <pic:spPr bwMode="auto">
                    <a:xfrm>
                      <a:off x="0" y="0"/>
                      <a:ext cx="5114925" cy="3962400"/>
                    </a:xfrm>
                    <a:prstGeom prst="rect">
                      <a:avLst/>
                    </a:prstGeom>
                    <a:noFill/>
                    <a:ln>
                      <a:noFill/>
                    </a:ln>
                  </pic:spPr>
                </pic:pic>
              </a:graphicData>
            </a:graphic>
          </wp:inline>
        </w:drawing>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 xml:space="preserve">                    图3-2 智慧城市系统体系结构图（</w:t>
      </w:r>
      <w:r w:rsidRPr="004A2018">
        <w:rPr>
          <w:rFonts w:ascii="宋体" w:hAnsi="宋体"/>
        </w:rPr>
        <w:t>李林，</w:t>
      </w:r>
      <w:r w:rsidRPr="004A2018">
        <w:rPr>
          <w:rFonts w:ascii="宋体" w:hAnsi="宋体" w:hint="eastAsia"/>
        </w:rPr>
        <w:t>2012）</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（2）物联网技术应用。智慧城市的基本特征体现在更透彻的感知、更全面的互联互通、更深入的智能化。IBM认为建设智慧城市需要三个步骤：第一，各种创新的感知科技开始被嵌入到各种物体和设施中，从而</w:t>
      </w:r>
      <w:proofErr w:type="gramStart"/>
      <w:r w:rsidRPr="004A2018">
        <w:rPr>
          <w:rFonts w:ascii="宋体" w:hAnsi="宋体" w:hint="eastAsia"/>
        </w:rPr>
        <w:t>令物质</w:t>
      </w:r>
      <w:proofErr w:type="gramEnd"/>
      <w:r w:rsidRPr="004A2018">
        <w:rPr>
          <w:rFonts w:ascii="宋体" w:hAnsi="宋体" w:hint="eastAsia"/>
        </w:rPr>
        <w:t>世界被极大程度地数字化；第二，随着网络的高度发达，人、数据和各种事物都将以不同的方式连入网络；第三，先进的技术和超级计算机可以对这些海量数据进行整理、加工和分析，将数据转化成可用的信息，并帮助人们做出正确的行动决策。具体实现方法就是将感知传感器嵌入和装备到各种智慧化的监测和控制系统中去，形成“物联网”，实现物联网与互联网的互联互通。物联网在智慧城市中体现在智慧政府、智慧城管、智慧安全、智慧交通、智慧电力、智慧卫生医疗、智慧教育、智慧物流、智慧建筑、智慧社区、智慧家庭等方面。</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系统与信息集成技术应用。智慧城市技术应用的核心是信息系统集成。智慧城市信息系统集成技术应用是整个智慧城市技术应用的总路线，智慧城市所有涉及的一级、二级、三级的网络集成平台、数据集成平台、软件集成平台、应用集成平台、系统硬件集成平台都必须在智慧城市信息系统集成技术应用总路线的规范和指引下，进行系统的配置、开发、定制、选型、部署、运行、管理。智慧城市信息系统集成规划和设计必须遵循开放性、结构化、先进性、主流化的原则。</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（4）地理空间信息与可视化技术应用。地理空间信息与可视化技术是智慧城市的核心技术。智慧城市中的各个业务应用系统的展现都离不开地理空间信息与可视化技术的应用。</w:t>
      </w:r>
      <w:r w:rsidRPr="004A2018">
        <w:rPr>
          <w:rFonts w:ascii="宋体" w:hAnsi="宋体" w:hint="eastAsia"/>
        </w:rPr>
        <w:lastRenderedPageBreak/>
        <w:t>通过城市二维或三维景观电子地图，可以实现信息数据在GIS电子地图上的定位、属性、景观的展示、查询、分析等，甚至通过虚拟现实技术将传统的信息数据符号及视觉变量表现为动态、时空变化、多维和多时相的交互虚拟环境，以提高地理空间信息数据复杂变化过程和分析的洞察能力。</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w:t>
      </w:r>
      <w:r w:rsidR="00D53037">
        <w:rPr>
          <w:rFonts w:ascii="宋体" w:hAnsi="宋体" w:hint="eastAsia"/>
        </w:rPr>
        <w:t xml:space="preserve">  </w:t>
      </w:r>
      <w:r w:rsidRPr="004A2018">
        <w:rPr>
          <w:rFonts w:ascii="宋体" w:hAnsi="宋体" w:hint="eastAsia"/>
        </w:rPr>
        <w:t>智慧城市基础设施体系规划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基础设施体系规划包括：电子政务外网规划、城市物联网规划、城市互联网接入规划、城市无线网络接入规划。智慧城市网络体系规划应能满足城市级数据、语音、图像和多媒体等各种业务信息的传输，实现有线互联专网与无线互联网的互联互通。</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智慧城市网络体系应采用三层交换结构，网络分为核心层、分布层、接入层，三层之间以树型拓扑结构相连接。核心</w:t>
      </w:r>
      <w:proofErr w:type="gramStart"/>
      <w:r w:rsidRPr="004A2018">
        <w:rPr>
          <w:rFonts w:ascii="宋体" w:hAnsi="宋体" w:hint="eastAsia"/>
        </w:rPr>
        <w:t>层设置</w:t>
      </w:r>
      <w:proofErr w:type="gramEnd"/>
      <w:r w:rsidRPr="004A2018">
        <w:rPr>
          <w:rFonts w:ascii="宋体" w:hAnsi="宋体" w:hint="eastAsia"/>
        </w:rPr>
        <w:t>于城市级应用一级平台，分布</w:t>
      </w:r>
      <w:proofErr w:type="gramStart"/>
      <w:r w:rsidRPr="004A2018">
        <w:rPr>
          <w:rFonts w:ascii="宋体" w:hAnsi="宋体" w:hint="eastAsia"/>
        </w:rPr>
        <w:t>层设置于业务级</w:t>
      </w:r>
      <w:proofErr w:type="gramEnd"/>
      <w:r w:rsidRPr="004A2018">
        <w:rPr>
          <w:rFonts w:ascii="宋体" w:hAnsi="宋体" w:hint="eastAsia"/>
        </w:rPr>
        <w:t>应用二级平台，接入</w:t>
      </w:r>
      <w:proofErr w:type="gramStart"/>
      <w:r w:rsidRPr="004A2018">
        <w:rPr>
          <w:rFonts w:ascii="宋体" w:hAnsi="宋体" w:hint="eastAsia"/>
        </w:rPr>
        <w:t>层设置</w:t>
      </w:r>
      <w:proofErr w:type="gramEnd"/>
      <w:r w:rsidRPr="004A2018">
        <w:rPr>
          <w:rFonts w:ascii="宋体" w:hAnsi="宋体" w:hint="eastAsia"/>
        </w:rPr>
        <w:t>于各企业级应用三级平台。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智慧城市应以物联网为基础，实现互联网与物联网的互联互通和数据共享交换。城市网络应采用EPON技术，实现信息(计算机)网络、电话通信网络、有线电视网络的“三网融合”。</w:t>
      </w:r>
      <w:proofErr w:type="gramStart"/>
      <w:r w:rsidRPr="004A2018">
        <w:rPr>
          <w:rFonts w:ascii="宋体" w:hAnsi="宋体" w:hint="eastAsia"/>
        </w:rPr>
        <w:t>凡支持</w:t>
      </w:r>
      <w:proofErr w:type="gramEnd"/>
      <w:r w:rsidRPr="004A2018">
        <w:rPr>
          <w:rFonts w:ascii="宋体" w:hAnsi="宋体" w:hint="eastAsia"/>
        </w:rPr>
        <w:t>互联网络通信协议的任何移动设备都可以实现与无线互联网的互联互通。智能建筑和数字社区应采用信息网络和</w:t>
      </w:r>
      <w:proofErr w:type="gramStart"/>
      <w:r w:rsidRPr="004A2018">
        <w:rPr>
          <w:rFonts w:ascii="宋体" w:hAnsi="宋体" w:hint="eastAsia"/>
        </w:rPr>
        <w:t>物联网</w:t>
      </w:r>
      <w:proofErr w:type="gramEnd"/>
      <w:r w:rsidRPr="004A2018">
        <w:rPr>
          <w:rFonts w:ascii="宋体" w:hAnsi="宋体" w:hint="eastAsia"/>
        </w:rPr>
        <w:t>的“双网”设计和建设。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 xml:space="preserve">5. </w:t>
      </w:r>
      <w:r w:rsidR="00D53037">
        <w:rPr>
          <w:rFonts w:ascii="宋体" w:hAnsi="宋体" w:hint="eastAsia"/>
        </w:rPr>
        <w:t xml:space="preserve"> </w:t>
      </w:r>
      <w:r w:rsidRPr="004A2018">
        <w:rPr>
          <w:rFonts w:ascii="宋体" w:hAnsi="宋体" w:hint="eastAsia"/>
        </w:rPr>
        <w:t>智慧城市保障体系规划</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（1）</w:t>
      </w:r>
      <w:r w:rsidR="007A1B3B" w:rsidRPr="004A2018">
        <w:rPr>
          <w:rFonts w:ascii="宋体" w:hAnsi="宋体" w:hint="eastAsia"/>
        </w:rPr>
        <w:t>建立财政与政策保障体系</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①</w:t>
      </w:r>
      <w:r w:rsidR="007A1B3B" w:rsidRPr="004A2018">
        <w:rPr>
          <w:rFonts w:ascii="宋体" w:hAnsi="宋体" w:hint="eastAsia"/>
        </w:rPr>
        <w:t>建立集约化财政投资建设机制。统筹智慧城市管理与运行体系建设资金，进一步规范全市信息化立项审核和资金管理制度，建立集约化的财政投资机制，杜绝多头投资、重复建设。</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②</w:t>
      </w:r>
      <w:r w:rsidR="007A1B3B" w:rsidRPr="004A2018">
        <w:rPr>
          <w:rFonts w:ascii="宋体" w:hAnsi="宋体" w:hint="eastAsia"/>
        </w:rPr>
        <w:t>完善政策法规保障。建立健全智慧城市管理与运行的政策及规定、智慧城市管理责任监督体系，建立以行政效能监察为保障的城市管理评价考核机制，将城市管理评价考核结果纳入电子监察范畴，完善智慧城市管理有效的协调和督办机制，为智慧城市管理运行提供强有力的制度保证。</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（2）</w:t>
      </w:r>
      <w:r w:rsidR="007A1B3B" w:rsidRPr="004A2018">
        <w:rPr>
          <w:rFonts w:ascii="宋体" w:hAnsi="宋体" w:hint="eastAsia"/>
        </w:rPr>
        <w:t>建立健全协同工作机制</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①</w:t>
      </w:r>
      <w:r w:rsidR="007A1B3B" w:rsidRPr="004A2018">
        <w:rPr>
          <w:rFonts w:ascii="宋体" w:hAnsi="宋体" w:hint="eastAsia"/>
        </w:rPr>
        <w:t>信息共享机制。集约管理共享信息资源，以业务协同为核心，整合各类专题资源，建立部门信息资源和应用系统目录，建立资源共享更新责任制度，实现共建共享共用，促进业务协同应用。</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②</w:t>
      </w:r>
      <w:r w:rsidR="007A1B3B" w:rsidRPr="004A2018">
        <w:rPr>
          <w:rFonts w:ascii="宋体" w:hAnsi="宋体" w:hint="eastAsia"/>
        </w:rPr>
        <w:t>业务协同机制。建立跨部门应用机制，整合优化城市管理跨部门业务流程与数据流程，实现跨部门业务联动协同，促进城市管理运行协同化能力明显提高。</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（3）</w:t>
      </w:r>
      <w:r w:rsidR="007A1B3B" w:rsidRPr="004A2018">
        <w:rPr>
          <w:rFonts w:ascii="宋体" w:hAnsi="宋体" w:hint="eastAsia"/>
        </w:rPr>
        <w:t>强化长效建设管理机制</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加强公共信息化基础设施支撑。强化政府电子政务外网、电子政务数据中心、电子政务信息资源交换平台、无线城市、数字集群网络的建设和运营，有效承载智慧城市管理建设和保障运行。深化社会治安视频监控系统建设，建立长效建设、管理机制，保障智慧城市管理</w:t>
      </w:r>
      <w:r w:rsidRPr="004A2018">
        <w:rPr>
          <w:rFonts w:ascii="宋体" w:hAnsi="宋体" w:hint="eastAsia"/>
        </w:rPr>
        <w:lastRenderedPageBreak/>
        <w:t>与运行的共享应用。</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（4）</w:t>
      </w:r>
      <w:r w:rsidR="007A1B3B" w:rsidRPr="004A2018">
        <w:rPr>
          <w:rFonts w:ascii="宋体" w:hAnsi="宋体" w:hint="eastAsia"/>
        </w:rPr>
        <w:t>整合管理与运行专业队伍</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①</w:t>
      </w:r>
      <w:r w:rsidR="007A1B3B" w:rsidRPr="004A2018">
        <w:rPr>
          <w:rFonts w:ascii="宋体" w:hAnsi="宋体" w:hint="eastAsia"/>
        </w:rPr>
        <w:t>结合事业单位改革，整合优化城市管理相关部门的信息化建设管理机构队伍，逐步建立资源整合、集约建设的信息化建设管理体制。</w:t>
      </w:r>
    </w:p>
    <w:p w:rsidR="007A1B3B" w:rsidRDefault="00D53037" w:rsidP="004A2018">
      <w:pPr>
        <w:adjustRightInd w:val="0"/>
        <w:snapToGrid w:val="0"/>
        <w:spacing w:line="360" w:lineRule="auto"/>
        <w:ind w:firstLine="420"/>
        <w:rPr>
          <w:rFonts w:ascii="宋体" w:hAnsi="宋体" w:hint="eastAsia"/>
        </w:rPr>
      </w:pPr>
      <w:r>
        <w:rPr>
          <w:rFonts w:ascii="宋体" w:hAnsi="宋体" w:hint="eastAsia"/>
        </w:rPr>
        <w:t>②</w:t>
      </w:r>
      <w:r w:rsidR="007A1B3B" w:rsidRPr="004A2018">
        <w:rPr>
          <w:rFonts w:ascii="宋体" w:hAnsi="宋体" w:hint="eastAsia"/>
        </w:rPr>
        <w:t>整合区、街两级城市管理部门工作队伍，建立健全城市管理网格化、精细化巡查监督队伍。</w:t>
      </w:r>
    </w:p>
    <w:p w:rsidR="00D53037" w:rsidRPr="004A2018" w:rsidRDefault="00D53037" w:rsidP="004A2018">
      <w:pPr>
        <w:adjustRightInd w:val="0"/>
        <w:snapToGrid w:val="0"/>
        <w:spacing w:line="360" w:lineRule="auto"/>
        <w:ind w:firstLine="420"/>
        <w:rPr>
          <w:rFonts w:ascii="宋体" w:hAnsi="宋体"/>
        </w:rPr>
      </w:pPr>
    </w:p>
    <w:p w:rsidR="007A1B3B" w:rsidRPr="00E06D86" w:rsidRDefault="007A1B3B" w:rsidP="007A1B3B">
      <w:pPr>
        <w:adjustRightInd w:val="0"/>
        <w:snapToGrid w:val="0"/>
        <w:spacing w:line="360" w:lineRule="auto"/>
        <w:jc w:val="center"/>
        <w:outlineLvl w:val="1"/>
        <w:rPr>
          <w:rFonts w:ascii="宋体" w:hAnsi="宋体"/>
          <w:sz w:val="28"/>
        </w:rPr>
      </w:pPr>
      <w:bookmarkStart w:id="4" w:name="_Toc310084793"/>
      <w:r w:rsidRPr="00E06D86">
        <w:rPr>
          <w:rFonts w:ascii="宋体" w:hAnsi="宋体" w:hint="eastAsia"/>
          <w:sz w:val="28"/>
        </w:rPr>
        <w:t>3.3</w:t>
      </w:r>
      <w:r w:rsidR="00D53037">
        <w:rPr>
          <w:rFonts w:ascii="宋体" w:hAnsi="宋体" w:hint="eastAsia"/>
          <w:sz w:val="28"/>
        </w:rPr>
        <w:t xml:space="preserve">  </w:t>
      </w:r>
      <w:r w:rsidRPr="00E06D86">
        <w:rPr>
          <w:rFonts w:ascii="宋体" w:hAnsi="宋体" w:hint="eastAsia"/>
          <w:sz w:val="28"/>
        </w:rPr>
        <w:t>智慧</w:t>
      </w:r>
      <w:proofErr w:type="gramStart"/>
      <w:r w:rsidRPr="00E06D86">
        <w:rPr>
          <w:rFonts w:ascii="宋体" w:hAnsi="宋体" w:hint="eastAsia"/>
          <w:sz w:val="28"/>
        </w:rPr>
        <w:t>城市城市</w:t>
      </w:r>
      <w:proofErr w:type="gramEnd"/>
      <w:r w:rsidRPr="00E06D86">
        <w:rPr>
          <w:rFonts w:ascii="宋体" w:hAnsi="宋体" w:hint="eastAsia"/>
          <w:sz w:val="28"/>
        </w:rPr>
        <w:t>级“一级平台”规划与设计</w:t>
      </w:r>
    </w:p>
    <w:p w:rsidR="00D53037" w:rsidRDefault="00D53037" w:rsidP="004A2018">
      <w:pPr>
        <w:adjustRightInd w:val="0"/>
        <w:snapToGrid w:val="0"/>
        <w:spacing w:line="360" w:lineRule="auto"/>
        <w:ind w:firstLine="420"/>
        <w:rPr>
          <w:rFonts w:ascii="宋体" w:hAnsi="宋体" w:hint="eastAsia"/>
          <w:sz w:val="24"/>
        </w:rPr>
      </w:pP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3.3.1</w:t>
        </w:r>
        <w:r w:rsidR="00D53037">
          <w:rPr>
            <w:rFonts w:ascii="宋体" w:hAnsi="宋体" w:hint="eastAsia"/>
            <w:sz w:val="24"/>
          </w:rPr>
          <w:t xml:space="preserve">  </w:t>
        </w:r>
      </w:smartTag>
      <w:r w:rsidRPr="004A2018">
        <w:rPr>
          <w:rFonts w:ascii="宋体" w:hAnsi="宋体" w:hint="eastAsia"/>
          <w:sz w:val="24"/>
        </w:rPr>
        <w:t>智慧</w:t>
      </w:r>
      <w:proofErr w:type="gramStart"/>
      <w:r w:rsidRPr="004A2018">
        <w:rPr>
          <w:rFonts w:ascii="宋体" w:hAnsi="宋体" w:hint="eastAsia"/>
          <w:sz w:val="24"/>
        </w:rPr>
        <w:t>城市城市</w:t>
      </w:r>
      <w:proofErr w:type="gramEnd"/>
      <w:r w:rsidRPr="004A2018">
        <w:rPr>
          <w:rFonts w:ascii="宋体" w:hAnsi="宋体" w:hint="eastAsia"/>
          <w:sz w:val="24"/>
        </w:rPr>
        <w:t>级“一级平台”规划原则与总体架构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城市级“一级平台”，简称“一级平台”，顾名思义就是智慧城市最顶层的或称为</w:t>
      </w:r>
      <w:proofErr w:type="gramStart"/>
      <w:r w:rsidRPr="004A2018">
        <w:rPr>
          <w:rFonts w:ascii="宋体" w:hAnsi="宋体" w:hint="eastAsia"/>
        </w:rPr>
        <w:t>最</w:t>
      </w:r>
      <w:proofErr w:type="gramEnd"/>
      <w:r w:rsidRPr="004A2018">
        <w:rPr>
          <w:rFonts w:ascii="宋体" w:hAnsi="宋体" w:hint="eastAsia"/>
        </w:rPr>
        <w:t>高层的平台。智慧城市“一级平台”建设的目的就是为了实现国家信息化在政府信息化、城市信息化、社会信息化、企业信息化各级应用平台和业务应用系统（如城管、应急指挥、公安局110指挥中心等）间的信息互联与数据共享，促进国家全社会信息资源的开发与利用，避免在一个城市范围内政府各部门之间，政府与社会、企业、公众之间形成一个个的“信息孤岛”，造成在网络融合、信息交互、数据共享、功能协同时的障碍和瓶颈以及资源上的浪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城市级“一级平台”采用面向服务的技术架构（Service Oriented Architecture，SOA），使用广泛接受的标准（如XML和SOAP）和松耦合设计模式，并且采用基于SOA的技术架构和开放标准，这将有利于整合来自相关系统的信息资源，并为将来与新建第三方系统平台、应用和信息资源进行整合提供手段，构建易于扩展和</w:t>
      </w:r>
      <w:proofErr w:type="gramStart"/>
      <w:r w:rsidRPr="004A2018">
        <w:rPr>
          <w:rFonts w:ascii="宋体" w:hAnsi="宋体" w:hint="eastAsia"/>
        </w:rPr>
        <w:t>可</w:t>
      </w:r>
      <w:proofErr w:type="gramEnd"/>
      <w:r w:rsidRPr="004A2018">
        <w:rPr>
          <w:rFonts w:ascii="宋体" w:hAnsi="宋体" w:hint="eastAsia"/>
        </w:rPr>
        <w:t>伸缩的弹性系统。智慧</w:t>
      </w:r>
      <w:proofErr w:type="gramStart"/>
      <w:r w:rsidRPr="004A2018">
        <w:rPr>
          <w:rFonts w:ascii="宋体" w:hAnsi="宋体" w:hint="eastAsia"/>
        </w:rPr>
        <w:t>城市城市</w:t>
      </w:r>
      <w:proofErr w:type="gramEnd"/>
      <w:r w:rsidRPr="004A2018">
        <w:rPr>
          <w:rFonts w:ascii="宋体" w:hAnsi="宋体" w:hint="eastAsia"/>
        </w:rPr>
        <w:t>级“一级平台”总体架构如图3-3所示。</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1.</w:t>
      </w:r>
      <w:r w:rsidR="00D53037">
        <w:rPr>
          <w:rFonts w:ascii="宋体" w:hAnsi="宋体" w:hint="eastAsia"/>
        </w:rPr>
        <w:t xml:space="preserve">  </w:t>
      </w:r>
      <w:r w:rsidRPr="004A2018">
        <w:rPr>
          <w:rFonts w:ascii="宋体" w:hAnsi="宋体" w:hint="eastAsia"/>
        </w:rPr>
        <w:t>“一级平台”总体架构</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从图3-3可以看出，“一级平台”的总体架构可以分为9个大的方面：</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（1）网络硬件层。网络硬件层包括网络、服务器等硬件设施以及操作系统等系统软件平台。</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（2）数据资源层。数据资源层是整个项目的数据库系统，主要包括业务数据库、分析数据库、数据交换数据库等。</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3）应用支撑层。应用支撑层为项目建设提供应用支撑框架和底层通用服务，主要由两个层次构成，包括应用支撑组件和基于SOA的基础中间件。应用支撑组件由7个部分组成：数据交换组件、统一认证组件、门户组件、报表工具、系统管理组件、资源管理和OLAP展现。</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数据交换组件：提供了数据适配器、数据组件、路由管理、配置工具等应用支撑。</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统一认证组件：提供了身份管理、认证管理、日志管理、登录管理等应用支撑。</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lastRenderedPageBreak/>
        <w:t>门户组件：提供了门户网站模板、内容管理、展现组件、协同办公应用支撑。</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报表组件：提供了报表制定、统计分析、展现管理、报表管理等应用支撑。</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系统管理组件：提供了权限管理，日志管理、配置管理、接口管理等系统管理的应用支撑。</w:t>
      </w:r>
    </w:p>
    <w:p w:rsidR="007A1B3B" w:rsidRPr="004A2018" w:rsidRDefault="007A1B3B" w:rsidP="00D53037">
      <w:pPr>
        <w:adjustRightInd w:val="0"/>
        <w:snapToGrid w:val="0"/>
        <w:spacing w:line="360" w:lineRule="auto"/>
        <w:jc w:val="center"/>
        <w:rPr>
          <w:rFonts w:ascii="宋体" w:hAnsi="宋体"/>
        </w:rPr>
      </w:pPr>
      <w:r w:rsidRPr="004A2018">
        <w:rPr>
          <w:rFonts w:ascii="宋体" w:hAnsi="宋体"/>
        </w:rPr>
        <w:drawing>
          <wp:inline distT="0" distB="0" distL="0" distR="0" wp14:anchorId="55787EAB" wp14:editId="0AA04091">
            <wp:extent cx="5372100" cy="5029200"/>
            <wp:effectExtent l="0" t="0" r="0" b="0"/>
            <wp:docPr id="15" name="图片 15" descr="图片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图片01-12"/>
                    <pic:cNvPicPr>
                      <a:picLocks noChangeAspect="1" noChangeArrowheads="1"/>
                    </pic:cNvPicPr>
                  </pic:nvPicPr>
                  <pic:blipFill>
                    <a:blip r:embed="rId36">
                      <a:lum contrast="18000"/>
                      <a:extLst>
                        <a:ext uri="{28A0092B-C50C-407E-A947-70E740481C1C}">
                          <a14:useLocalDpi xmlns:a14="http://schemas.microsoft.com/office/drawing/2010/main" val="0"/>
                        </a:ext>
                      </a:extLst>
                    </a:blip>
                    <a:srcRect/>
                    <a:stretch>
                      <a:fillRect/>
                    </a:stretch>
                  </pic:blipFill>
                  <pic:spPr bwMode="auto">
                    <a:xfrm>
                      <a:off x="0" y="0"/>
                      <a:ext cx="5372100" cy="5029200"/>
                    </a:xfrm>
                    <a:prstGeom prst="rect">
                      <a:avLst/>
                    </a:prstGeom>
                    <a:noFill/>
                    <a:ln>
                      <a:noFill/>
                    </a:ln>
                    <a:effectLst/>
                  </pic:spPr>
                </pic:pic>
              </a:graphicData>
            </a:graphic>
          </wp:inline>
        </w:drawing>
      </w:r>
    </w:p>
    <w:p w:rsidR="007A1B3B" w:rsidRPr="004A2018" w:rsidRDefault="007A1B3B" w:rsidP="00D53037">
      <w:pPr>
        <w:adjustRightInd w:val="0"/>
        <w:snapToGrid w:val="0"/>
        <w:spacing w:line="360" w:lineRule="auto"/>
        <w:jc w:val="center"/>
        <w:rPr>
          <w:rFonts w:ascii="宋体" w:hAnsi="宋体"/>
        </w:rPr>
      </w:pPr>
      <w:r w:rsidRPr="004A2018">
        <w:rPr>
          <w:rFonts w:ascii="宋体" w:hAnsi="宋体" w:hint="eastAsia"/>
        </w:rPr>
        <w:t>图3-3 智慧</w:t>
      </w:r>
      <w:proofErr w:type="gramStart"/>
      <w:r w:rsidRPr="004A2018">
        <w:rPr>
          <w:rFonts w:ascii="宋体" w:hAnsi="宋体" w:hint="eastAsia"/>
        </w:rPr>
        <w:t>城市城市</w:t>
      </w:r>
      <w:proofErr w:type="gramEnd"/>
      <w:r w:rsidRPr="004A2018">
        <w:rPr>
          <w:rFonts w:ascii="宋体" w:hAnsi="宋体" w:hint="eastAsia"/>
        </w:rPr>
        <w:t>级“一级平台”总体架构图（</w:t>
      </w:r>
      <w:r w:rsidRPr="004A2018">
        <w:rPr>
          <w:rFonts w:ascii="宋体" w:hAnsi="宋体"/>
        </w:rPr>
        <w:t>李林，</w:t>
      </w:r>
      <w:r w:rsidRPr="004A2018">
        <w:rPr>
          <w:rFonts w:ascii="宋体" w:hAnsi="宋体" w:hint="eastAsia"/>
        </w:rPr>
        <w:t>2012）</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0LAP展现：提供了模型管理、模型构建、展现组件、数据连接等应用支撑。</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基于SOA的基础中间件包括MOM、J2EE、LDAP、PORTAL等基础性运行支撑环境。</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（4）应用层。应用层以应用支撑平台和应用构件为基础，除了向最终用户提供“一级平台”功能的各类应用模块，还可以整合“二级平台”的相关业务应用系统。</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（5）表现层。表现层提供了智慧城市“一级平台”应用用户，为用户进行信息查询和信息互动提供统一的入口和展示。</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（6）标准与规范层。标准与规范层包含了系统的标准规范体系内容。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（7）法律法规及标准规范体系。法律法规及标准规范体系贯彻于整个体系架构，是整个项目建设的基础，并指导其他平台系统的建设。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lastRenderedPageBreak/>
        <w:t>（8）管理及护体系运营维护体系。管理及护体系运营维护体系是智慧城市“一级平台”的两个支柱之一，贯穿于整个体系架构各层的建设过程中，并指导其他平台系统的建设。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（9）安全体系。安全体系是智慧城市“一级平台”的安全规范，并指导其他平台系统的建设。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w:t>
      </w:r>
      <w:r w:rsidR="00D53037">
        <w:rPr>
          <w:rFonts w:ascii="宋体" w:hAnsi="宋体" w:hint="eastAsia"/>
        </w:rPr>
        <w:t xml:space="preserve">  </w:t>
      </w:r>
      <w:r w:rsidRPr="004A2018">
        <w:rPr>
          <w:rFonts w:ascii="宋体" w:hAnsi="宋体" w:hint="eastAsia"/>
        </w:rPr>
        <w:t>“一级平台”总体架构特点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从“一级平台”总体架构图可以看出，此架构具有以下特点：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层次结构清。其结构体系采用分层的模式，从满足整体需求出发，根据系统建设的设计原则和技术路线，采用面向对象、面向模式的系统架构设计方法作指导，描述智慧城市“一级平台”应用系统软件部分的整体架构。系统的总体架构将以系统业务架构为核心，形成智慧城市“一级平台”应用系统整体架构的完整架构模型。</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统一框架结构架易于扩展和部署。采用统一框架结构，简化了应用的结构，避免了因为存在不同的应用结构而可能引起的不易集成的可能性。采用统一的框架结构，使得将来容易增加新的应用。统一开发新应用，可以降低开发成本，保证应用的兼容性和集成性。</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（3）统一数据易于应用。通过实现对智慧城市“一级平台”各类数据以及其他系统相关数据的集中整合，为相关决策提供依据，并辅助智慧城市“一级平台”进行业务监督和管理。</w:t>
      </w: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3.3.2</w:t>
        </w:r>
        <w:r w:rsidR="00D53037">
          <w:rPr>
            <w:rFonts w:ascii="宋体" w:hAnsi="宋体" w:hint="eastAsia"/>
            <w:sz w:val="24"/>
          </w:rPr>
          <w:t xml:space="preserve">  </w:t>
        </w:r>
      </w:smartTag>
      <w:r w:rsidRPr="004A2018">
        <w:rPr>
          <w:rFonts w:ascii="宋体" w:hAnsi="宋体" w:hint="eastAsia"/>
          <w:sz w:val="24"/>
        </w:rPr>
        <w:t>智慧</w:t>
      </w:r>
      <w:proofErr w:type="gramStart"/>
      <w:r w:rsidRPr="004A2018">
        <w:rPr>
          <w:rFonts w:ascii="宋体" w:hAnsi="宋体" w:hint="eastAsia"/>
          <w:sz w:val="24"/>
        </w:rPr>
        <w:t>城市城市</w:t>
      </w:r>
      <w:proofErr w:type="gramEnd"/>
      <w:r w:rsidRPr="004A2018">
        <w:rPr>
          <w:rFonts w:ascii="宋体" w:hAnsi="宋体" w:hint="eastAsia"/>
          <w:sz w:val="24"/>
        </w:rPr>
        <w:t>级“一级平台”逻辑架构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“一级平台”逻辑架构描述应用系统的组成结构，反映满足应用系统业务和系统需要的软件系统结构，明确应用系统的基本构成及功能。</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r w:rsidR="00D53037">
        <w:rPr>
          <w:rFonts w:ascii="宋体" w:hAnsi="宋体" w:hint="eastAsia"/>
        </w:rPr>
        <w:t xml:space="preserve">  </w:t>
      </w:r>
      <w:r w:rsidRPr="004A2018">
        <w:rPr>
          <w:rFonts w:ascii="宋体" w:hAnsi="宋体" w:hint="eastAsia"/>
        </w:rPr>
        <w:t>“一级平台”逻辑架构说明</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（1）数据库系统。智慧城市“一级平台”的数据资源主要了来源于智慧城市“二级平台”业务应用系统和其他业务系统的数据交换，包括数据整理数据库、业务数据库、数据交换数据库等。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（2）数据交换平台。数据交换平台基于EBS技术提供了与智慧城市“二级平台”及其他相关系统</w:t>
      </w:r>
      <w:proofErr w:type="gramStart"/>
      <w:r w:rsidRPr="004A2018">
        <w:rPr>
          <w:rFonts w:ascii="宋体" w:hAnsi="宋体" w:hint="eastAsia"/>
        </w:rPr>
        <w:t>间数据</w:t>
      </w:r>
      <w:proofErr w:type="gramEnd"/>
      <w:r w:rsidRPr="004A2018">
        <w:rPr>
          <w:rFonts w:ascii="宋体" w:hAnsi="宋体" w:hint="eastAsia"/>
        </w:rPr>
        <w:t>交换的接口管理和交换现实。</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（3）智慧城市“一级平台”业务应用。智慧城市“一级平台”业务应用进行相应的业务操作和业务管理，并进行数据分析和数据抽取。</w:t>
      </w:r>
    </w:p>
    <w:p w:rsidR="007A1B3B" w:rsidRDefault="007A1B3B" w:rsidP="004A2018">
      <w:pPr>
        <w:adjustRightInd w:val="0"/>
        <w:snapToGrid w:val="0"/>
        <w:spacing w:line="360" w:lineRule="auto"/>
        <w:ind w:firstLine="420"/>
        <w:rPr>
          <w:rFonts w:ascii="宋体" w:hAnsi="宋体" w:hint="eastAsia"/>
        </w:rPr>
      </w:pPr>
      <w:r w:rsidRPr="004A2018">
        <w:rPr>
          <w:rFonts w:ascii="宋体" w:hAnsi="宋体" w:hint="eastAsia"/>
        </w:rPr>
        <w:t>（4）总体逻辑架构优势。智慧城市“一级平台”采用基于“浏览器—应用服务器—数据库”的三层架构。该种架构目前已经成为业界开发应用系统的主流模式。在这种架构模式下，整个系统的资源分配、业务逻辑组件的部署和动态加载、数据库操作等工作均集中于中间层的应用服务器上，能够实现系统的快速部署，降低管理成本。智慧</w:t>
      </w:r>
      <w:proofErr w:type="gramStart"/>
      <w:r w:rsidRPr="004A2018">
        <w:rPr>
          <w:rFonts w:ascii="宋体" w:hAnsi="宋体" w:hint="eastAsia"/>
        </w:rPr>
        <w:t>城市城市</w:t>
      </w:r>
      <w:proofErr w:type="gramEnd"/>
      <w:r w:rsidRPr="004A2018">
        <w:rPr>
          <w:rFonts w:ascii="宋体" w:hAnsi="宋体" w:hint="eastAsia"/>
        </w:rPr>
        <w:t>级“一级平台”逻辑架构如图3-4所示。</w:t>
      </w:r>
    </w:p>
    <w:p w:rsidR="00D53037" w:rsidRPr="004A2018" w:rsidRDefault="00D53037" w:rsidP="00D53037">
      <w:pPr>
        <w:adjustRightInd w:val="0"/>
        <w:snapToGrid w:val="0"/>
        <w:spacing w:line="360" w:lineRule="auto"/>
        <w:ind w:firstLine="420"/>
        <w:rPr>
          <w:rFonts w:ascii="宋体" w:hAnsi="宋体"/>
        </w:rPr>
      </w:pPr>
      <w:r w:rsidRPr="004A2018">
        <w:rPr>
          <w:rFonts w:ascii="宋体" w:hAnsi="宋体" w:hint="eastAsia"/>
        </w:rPr>
        <w:t>2.系统平台总体逻辑架构特点</w:t>
      </w:r>
    </w:p>
    <w:p w:rsidR="00D53037" w:rsidRPr="004A2018" w:rsidRDefault="00D53037" w:rsidP="00D53037">
      <w:pPr>
        <w:adjustRightInd w:val="0"/>
        <w:snapToGrid w:val="0"/>
        <w:spacing w:line="360" w:lineRule="auto"/>
        <w:ind w:firstLine="420"/>
        <w:rPr>
          <w:rFonts w:ascii="宋体" w:hAnsi="宋体"/>
        </w:rPr>
      </w:pPr>
      <w:r w:rsidRPr="004A2018">
        <w:rPr>
          <w:rFonts w:ascii="宋体" w:hAnsi="宋体" w:hint="eastAsia"/>
        </w:rPr>
        <w:t>在面向服务的体系结构中，集成点是规范而不是实现。这提供了实现透明性，并将基础</w:t>
      </w:r>
      <w:r w:rsidRPr="004A2018">
        <w:rPr>
          <w:rFonts w:ascii="宋体" w:hAnsi="宋体" w:hint="eastAsia"/>
        </w:rPr>
        <w:lastRenderedPageBreak/>
        <w:t>设施和实现发生的改变所带来的影响降到最低限度。通过提供针对基于完全不同的系统构建的现有资源和资产的规范服务，集成变得更加易于管理，因而复杂性是隔离的。</w:t>
      </w:r>
    </w:p>
    <w:p w:rsidR="007A1B3B" w:rsidRPr="004A2018" w:rsidRDefault="007A1B3B" w:rsidP="00D53037">
      <w:pPr>
        <w:adjustRightInd w:val="0"/>
        <w:snapToGrid w:val="0"/>
        <w:spacing w:line="360" w:lineRule="auto"/>
        <w:jc w:val="center"/>
        <w:rPr>
          <w:rFonts w:ascii="宋体" w:hAnsi="宋体"/>
        </w:rPr>
      </w:pPr>
      <w:r w:rsidRPr="004A2018">
        <w:rPr>
          <w:rFonts w:ascii="宋体" w:hAnsi="宋体"/>
        </w:rPr>
        <w:drawing>
          <wp:inline distT="0" distB="0" distL="0" distR="0" wp14:anchorId="40D9A802" wp14:editId="790F2A71">
            <wp:extent cx="4419600" cy="3298190"/>
            <wp:effectExtent l="0" t="0" r="0" b="0"/>
            <wp:docPr id="18" name="图片 18" descr="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1"/>
                    <pic:cNvPicPr>
                      <a:picLocks noChangeAspect="1" noChangeArrowheads="1"/>
                    </pic:cNvPicPr>
                  </pic:nvPicPr>
                  <pic:blipFill>
                    <a:blip r:embed="rId37" cstate="print">
                      <a:lum contrast="30000"/>
                      <a:extLst>
                        <a:ext uri="{28A0092B-C50C-407E-A947-70E740481C1C}">
                          <a14:useLocalDpi xmlns:a14="http://schemas.microsoft.com/office/drawing/2010/main" val="0"/>
                        </a:ext>
                      </a:extLst>
                    </a:blip>
                    <a:srcRect l="6790" t="17656" r="26543" b="43250"/>
                    <a:stretch>
                      <a:fillRect/>
                    </a:stretch>
                  </pic:blipFill>
                  <pic:spPr bwMode="auto">
                    <a:xfrm>
                      <a:off x="0" y="0"/>
                      <a:ext cx="4419600" cy="3298190"/>
                    </a:xfrm>
                    <a:prstGeom prst="rect">
                      <a:avLst/>
                    </a:prstGeom>
                    <a:noFill/>
                    <a:ln>
                      <a:noFill/>
                    </a:ln>
                  </pic:spPr>
                </pic:pic>
              </a:graphicData>
            </a:graphic>
          </wp:inline>
        </w:drawing>
      </w:r>
    </w:p>
    <w:p w:rsidR="007A1B3B" w:rsidRPr="004A2018" w:rsidRDefault="007A1B3B" w:rsidP="00D53037">
      <w:pPr>
        <w:adjustRightInd w:val="0"/>
        <w:snapToGrid w:val="0"/>
        <w:spacing w:line="360" w:lineRule="auto"/>
        <w:ind w:firstLine="420"/>
        <w:jc w:val="center"/>
        <w:rPr>
          <w:rFonts w:ascii="宋体" w:hAnsi="宋体"/>
        </w:rPr>
      </w:pPr>
      <w:r w:rsidRPr="004A2018">
        <w:rPr>
          <w:rFonts w:ascii="宋体" w:hAnsi="宋体" w:hint="eastAsia"/>
        </w:rPr>
        <w:t>图3-4 智慧</w:t>
      </w:r>
      <w:proofErr w:type="gramStart"/>
      <w:r w:rsidRPr="004A2018">
        <w:rPr>
          <w:rFonts w:ascii="宋体" w:hAnsi="宋体" w:hint="eastAsia"/>
        </w:rPr>
        <w:t>城市城市</w:t>
      </w:r>
      <w:proofErr w:type="gramEnd"/>
      <w:r w:rsidRPr="004A2018">
        <w:rPr>
          <w:rFonts w:ascii="宋体" w:hAnsi="宋体" w:hint="eastAsia"/>
        </w:rPr>
        <w:t>级“一级平台”逻辑架构图（</w:t>
      </w:r>
      <w:r w:rsidRPr="004A2018">
        <w:rPr>
          <w:rFonts w:ascii="宋体" w:hAnsi="宋体"/>
        </w:rPr>
        <w:t>李林，</w:t>
      </w:r>
      <w:r w:rsidRPr="004A2018">
        <w:rPr>
          <w:rFonts w:ascii="宋体" w:hAnsi="宋体" w:hint="eastAsia"/>
        </w:rPr>
        <w:t>2012）</w:t>
      </w:r>
    </w:p>
    <w:p w:rsidR="007A1B3B" w:rsidRPr="004A2018" w:rsidRDefault="007A1B3B" w:rsidP="004A2018">
      <w:pPr>
        <w:adjustRightInd w:val="0"/>
        <w:snapToGrid w:val="0"/>
        <w:spacing w:line="360" w:lineRule="auto"/>
        <w:ind w:firstLine="420"/>
        <w:rPr>
          <w:rFonts w:ascii="宋体" w:hAnsi="宋体"/>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rPr>
          <w:t>3.3.3</w:t>
        </w:r>
        <w:r w:rsidR="00D53037">
          <w:rPr>
            <w:rFonts w:ascii="宋体" w:hAnsi="宋体" w:hint="eastAsia"/>
          </w:rPr>
          <w:t xml:space="preserve">  </w:t>
        </w:r>
      </w:smartTag>
      <w:r w:rsidRPr="004A2018">
        <w:rPr>
          <w:rFonts w:ascii="宋体" w:hAnsi="宋体" w:hint="eastAsia"/>
        </w:rPr>
        <w:t>智慧</w:t>
      </w:r>
      <w:proofErr w:type="gramStart"/>
      <w:r w:rsidRPr="004A2018">
        <w:rPr>
          <w:rFonts w:ascii="宋体" w:hAnsi="宋体" w:hint="eastAsia"/>
        </w:rPr>
        <w:t>城市城市</w:t>
      </w:r>
      <w:proofErr w:type="gramEnd"/>
      <w:r w:rsidRPr="004A2018">
        <w:rPr>
          <w:rFonts w:ascii="宋体" w:hAnsi="宋体" w:hint="eastAsia"/>
        </w:rPr>
        <w:t>级“一级平台”技术特点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r w:rsidR="00D53037">
        <w:rPr>
          <w:rFonts w:ascii="宋体" w:hAnsi="宋体" w:hint="eastAsia"/>
        </w:rPr>
        <w:t xml:space="preserve">  </w:t>
      </w:r>
      <w:r w:rsidRPr="004A2018">
        <w:rPr>
          <w:rFonts w:ascii="宋体" w:hAnsi="宋体" w:hint="eastAsia"/>
        </w:rPr>
        <w:t>“一级平台”技术特点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（1）建设智慧城市公共信息资源库，为政府信息化、城市信息化、社会信息化、企业信息化提供有力的保障和技术支撑。</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（2）打破政府、社会、企业、公众间的“信息孤岛”，实现全面的信息互联互通与数据共享。</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（3）建立基于城市级数字化应用一级平台的政府信息化应用，完善政府内部的协同机制，提供政府工作效率，提升政府在城市综合管理与和谐社会公共服务的能力。</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（4）建立基于城市级数字化应用一级平台的城市管理和非常态下的应急处置与指挥，为城市的管理者和决策者提供监控、管理、决策信息服务。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（5）建立基于城市级数字化应用一级平台的社会和企业信息化应用，为城市社会公共服务应用和各种不同的企事业业务的整合，提供强大的信息互联互通与数据共享的基础设施平台。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w:t>
      </w:r>
      <w:r w:rsidR="00D53037">
        <w:rPr>
          <w:rFonts w:ascii="宋体" w:hAnsi="宋体" w:hint="eastAsia"/>
        </w:rPr>
        <w:t xml:space="preserve">  </w:t>
      </w:r>
      <w:r w:rsidRPr="004A2018">
        <w:rPr>
          <w:rFonts w:ascii="宋体" w:hAnsi="宋体" w:hint="eastAsia"/>
        </w:rPr>
        <w:t>“一级平台”总体技术框架</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建设背负着重要的战略使命。智慧城市综合信息与系统集成平台的建设不仅要满足政府部门办公的需求，同时还要起到拉动城市各部门信息化发展的作用。能够通过数字化城市系统集成平台的建设，提高政府部门的信息化水平，为公众提供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“一级平台”总体技术框架的核心在于对信息资源的整合即信息互联互通与数据共享以</w:t>
      </w:r>
      <w:r w:rsidRPr="004A2018">
        <w:rPr>
          <w:rFonts w:ascii="宋体" w:hAnsi="宋体" w:hint="eastAsia"/>
        </w:rPr>
        <w:lastRenderedPageBreak/>
        <w:t>及可视化管理。因此，城市级数字化应用一级平台技术创新就是以一个城市范围内的信息互联互通与数据共享技术（包括软件集成和应用集成）整合为核心应用，结合城市管理和社会公共服务实际情况，实现现代互联网科技、信息网络科技、数字化和智能化科技的集成和创新。“一级平台”建设总体技术框架通过整合城市范围内的各种要素信息与系统集成，利用可视化、网络化的管理模式，面向应用集中管理，同时面向各行业和部门的使用者提供信息资源查询、检索、定位的服务平台，并在规范的安全机制下，通过交换体系获得信息资源，向使用者提供数据访问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w:t>
      </w:r>
      <w:r w:rsidR="00D53037">
        <w:rPr>
          <w:rFonts w:ascii="宋体" w:hAnsi="宋体" w:hint="eastAsia"/>
        </w:rPr>
        <w:t xml:space="preserve">  </w:t>
      </w:r>
      <w:r w:rsidRPr="004A2018">
        <w:rPr>
          <w:rFonts w:ascii="宋体" w:hAnsi="宋体" w:hint="eastAsia"/>
        </w:rPr>
        <w:t>“一级平台”总体技术路线</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为了实施智慧城市，消除“信息孤岛”，在智慧城市范围内分别建立城市级、业务级、企业级三级数字化应用平台，实现城市级的信息交互、数据共享、网络融合、功能协同。</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智慧城市数字化应用平台分别由城市级数字化应用一级平台、</w:t>
      </w:r>
      <w:proofErr w:type="gramStart"/>
      <w:r w:rsidRPr="004A2018">
        <w:rPr>
          <w:rFonts w:ascii="宋体" w:hAnsi="宋体" w:hint="eastAsia"/>
        </w:rPr>
        <w:t>业务级</w:t>
      </w:r>
      <w:proofErr w:type="gramEnd"/>
      <w:r w:rsidRPr="004A2018">
        <w:rPr>
          <w:rFonts w:ascii="宋体" w:hAnsi="宋体" w:hint="eastAsia"/>
        </w:rPr>
        <w:t>“二级平台”、企业级“三级平台”构成。</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智慧城市数字化应用各级平台基本设置包括：门户网站、数据中心（仓库）、网络中心、基础网络、服务器组、应用软件、网络安全、系统与数据通信协议接口等。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智慧城市数字化应用各级平台采用开放的TCP/IP网络通信协议、标准规范的信息与数据的接口和通信协议，实现各级数字化应用平台与第三</w:t>
      </w:r>
      <w:proofErr w:type="gramStart"/>
      <w:r w:rsidRPr="004A2018">
        <w:rPr>
          <w:rFonts w:ascii="宋体" w:hAnsi="宋体" w:hint="eastAsia"/>
        </w:rPr>
        <w:t>方应用</w:t>
      </w:r>
      <w:proofErr w:type="gramEnd"/>
      <w:r w:rsidRPr="004A2018">
        <w:rPr>
          <w:rFonts w:ascii="宋体" w:hAnsi="宋体" w:hint="eastAsia"/>
        </w:rPr>
        <w:t>系统间互联互通。</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智慧城市数字化应用各级平台和智能化应用系统应采用浏览器/服务器（B/S）和客户机/服务器（C/S）相结合的计算机系统结构模式。</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用户可以通过统一的浏览器方式访问各级数字化应用平台，实现对各级数字化应用平台的信息、图片、视音频进行显示、操作、查询、下载、打印。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城市级数字化应用一级平台总体实现对</w:t>
      </w:r>
      <w:proofErr w:type="gramStart"/>
      <w:r w:rsidRPr="004A2018">
        <w:rPr>
          <w:rFonts w:ascii="宋体" w:hAnsi="宋体" w:hint="eastAsia"/>
        </w:rPr>
        <w:t>业务级</w:t>
      </w:r>
      <w:proofErr w:type="gramEnd"/>
      <w:r w:rsidRPr="004A2018">
        <w:rPr>
          <w:rFonts w:ascii="宋体" w:hAnsi="宋体" w:hint="eastAsia"/>
        </w:rPr>
        <w:t>“二级平台”信息与数据的汇集、存储、交互、优化、发布、浏览、显示、操作、查询、下载、打印等功能，为城市管理、监督控制、安全监控、医疗卫生、公共服务、惠民利民提供现代化与信息化的技术支撑。</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城市级数字化应用一级平台共享数据仓库由政府电子政务（内外网）数据存储及CA认证数据仓库、城市综合管理数据仓库、社会公共服务数据仓库、经济与企业数据仓库共同构成。实现上述数据存储中心间数据的交换、数据的共享、数据的业务支撑、数据的分析与展示、系统统一的身份认证等。各业务和企业级数据库在物理上相互独立，在逻辑上则是一体化的共享数据仓库。</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w:t>
      </w:r>
      <w:r w:rsidR="00D53037">
        <w:rPr>
          <w:rFonts w:ascii="宋体" w:hAnsi="宋体" w:hint="eastAsia"/>
        </w:rPr>
        <w:t xml:space="preserve">  </w:t>
      </w:r>
      <w:r w:rsidRPr="004A2018">
        <w:rPr>
          <w:rFonts w:ascii="宋体" w:hAnsi="宋体" w:hint="eastAsia"/>
        </w:rPr>
        <w:t>“一级平台”信息互联互通与数据共享</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一级平台”信息互联互通与数据共享技术支持信息的自动采集、动态更新、自动分类，以安全共享的方式汇聚政务、城市管理、社会公共服务、经济与企业信息资源，并为所有接入的政府部门、企事业单位、社会公众提供广泛的综合信息服务。除了支持实现信息与系统集成外，还支持跨部门（工商、税务、交通、公安等）、跨平台（.NET和J2EE）异构数据的集成和共享。</w:t>
      </w:r>
    </w:p>
    <w:p w:rsidR="007A1B3B" w:rsidRDefault="007A1B3B" w:rsidP="004A2018">
      <w:pPr>
        <w:adjustRightInd w:val="0"/>
        <w:snapToGrid w:val="0"/>
        <w:spacing w:line="360" w:lineRule="auto"/>
        <w:ind w:firstLine="420"/>
        <w:rPr>
          <w:rFonts w:ascii="宋体" w:hAnsi="宋体" w:hint="eastAsia"/>
        </w:rPr>
      </w:pPr>
      <w:r w:rsidRPr="004A2018">
        <w:rPr>
          <w:rFonts w:ascii="宋体" w:hAnsi="宋体" w:hint="eastAsia"/>
        </w:rPr>
        <w:lastRenderedPageBreak/>
        <w:t>通过“一级平台”集成的“综合信息与系统集成平台”可以按业务类型组织、采集和应用信息资源。采用分布式多元异构的数据共享机制，将城市内各类信息资源按照政府电子政务、城市管理、社会公共服务、经济与企业进行分类、组合、优化、共享，从信息的供需角度组织信息资源和建立信息互联互通与数据共享的通道，建立城市分类信息资源目录和应用目录，并实现两种目录之间（或信息的供需之间的映射和对接。同时基于数据层的权限控制管理，实现共享信息“谁发布，谁授权，谁维护”的机制，保证数据的安全共享和传输。</w:t>
      </w:r>
    </w:p>
    <w:p w:rsidR="00D53037" w:rsidRPr="004A2018" w:rsidRDefault="00D53037" w:rsidP="004A2018">
      <w:pPr>
        <w:adjustRightInd w:val="0"/>
        <w:snapToGrid w:val="0"/>
        <w:spacing w:line="360" w:lineRule="auto"/>
        <w:ind w:firstLine="420"/>
        <w:rPr>
          <w:rFonts w:ascii="宋体" w:hAnsi="宋体"/>
        </w:rPr>
      </w:pPr>
    </w:p>
    <w:p w:rsidR="007A1B3B" w:rsidRPr="00E06D86" w:rsidRDefault="007A1B3B" w:rsidP="007A1B3B">
      <w:pPr>
        <w:adjustRightInd w:val="0"/>
        <w:snapToGrid w:val="0"/>
        <w:spacing w:line="360" w:lineRule="auto"/>
        <w:jc w:val="center"/>
        <w:outlineLvl w:val="1"/>
        <w:rPr>
          <w:rFonts w:ascii="宋体" w:hAnsi="宋体"/>
          <w:sz w:val="28"/>
        </w:rPr>
      </w:pPr>
      <w:r w:rsidRPr="00E06D86">
        <w:rPr>
          <w:rFonts w:ascii="宋体" w:hAnsi="宋体" w:hint="eastAsia"/>
          <w:sz w:val="28"/>
        </w:rPr>
        <w:t>3.4</w:t>
      </w:r>
      <w:r w:rsidR="00D53037">
        <w:rPr>
          <w:rFonts w:ascii="宋体" w:hAnsi="宋体" w:hint="eastAsia"/>
          <w:sz w:val="28"/>
        </w:rPr>
        <w:t xml:space="preserve">  </w:t>
      </w:r>
      <w:r w:rsidRPr="00E06D86">
        <w:rPr>
          <w:rFonts w:ascii="宋体" w:hAnsi="宋体" w:hint="eastAsia"/>
          <w:sz w:val="28"/>
        </w:rPr>
        <w:t>智慧城市</w:t>
      </w:r>
      <w:proofErr w:type="gramStart"/>
      <w:r w:rsidRPr="00E06D86">
        <w:rPr>
          <w:rFonts w:ascii="宋体" w:hAnsi="宋体" w:hint="eastAsia"/>
          <w:sz w:val="28"/>
        </w:rPr>
        <w:t>业务级</w:t>
      </w:r>
      <w:proofErr w:type="gramEnd"/>
      <w:r w:rsidRPr="00E06D86">
        <w:rPr>
          <w:rFonts w:ascii="宋体" w:hAnsi="宋体" w:hint="eastAsia"/>
          <w:sz w:val="28"/>
        </w:rPr>
        <w:t>“二级平台”规划与设计</w:t>
      </w:r>
    </w:p>
    <w:p w:rsidR="00D53037" w:rsidRDefault="00D53037" w:rsidP="004A2018">
      <w:pPr>
        <w:adjustRightInd w:val="0"/>
        <w:snapToGrid w:val="0"/>
        <w:spacing w:line="360" w:lineRule="auto"/>
        <w:ind w:firstLine="420"/>
        <w:rPr>
          <w:rFonts w:ascii="宋体" w:hAnsi="宋体" w:hint="eastAsia"/>
          <w:sz w:val="24"/>
        </w:rPr>
      </w:pP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3.4.1</w:t>
        </w:r>
        <w:r w:rsidR="00D53037">
          <w:rPr>
            <w:rFonts w:ascii="宋体" w:hAnsi="宋体" w:hint="eastAsia"/>
            <w:sz w:val="24"/>
          </w:rPr>
          <w:t xml:space="preserve">  </w:t>
        </w:r>
      </w:smartTag>
      <w:r w:rsidRPr="004A2018">
        <w:rPr>
          <w:rFonts w:ascii="宋体" w:hAnsi="宋体" w:hint="eastAsia"/>
          <w:sz w:val="24"/>
        </w:rPr>
        <w:t>智慧城市</w:t>
      </w:r>
      <w:proofErr w:type="gramStart"/>
      <w:r w:rsidRPr="004A2018">
        <w:rPr>
          <w:rFonts w:ascii="宋体" w:hAnsi="宋体" w:hint="eastAsia"/>
          <w:sz w:val="24"/>
        </w:rPr>
        <w:t>业务级</w:t>
      </w:r>
      <w:proofErr w:type="gramEnd"/>
      <w:r w:rsidRPr="004A2018">
        <w:rPr>
          <w:rFonts w:ascii="宋体" w:hAnsi="宋体" w:hint="eastAsia"/>
          <w:sz w:val="24"/>
        </w:rPr>
        <w:t>“二级平台”总体架构与规划原则</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r w:rsidR="00D53037">
        <w:rPr>
          <w:rFonts w:ascii="宋体" w:hAnsi="宋体" w:hint="eastAsia"/>
        </w:rPr>
        <w:t xml:space="preserve">  </w:t>
      </w:r>
      <w:r w:rsidRPr="004A2018">
        <w:rPr>
          <w:rFonts w:ascii="宋体" w:hAnsi="宋体" w:hint="eastAsia"/>
        </w:rPr>
        <w:t>“二级平台”总体架构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w:t>
      </w:r>
      <w:proofErr w:type="gramStart"/>
      <w:r w:rsidRPr="004A2018">
        <w:rPr>
          <w:rFonts w:ascii="宋体" w:hAnsi="宋体" w:hint="eastAsia"/>
        </w:rPr>
        <w:t>业务级</w:t>
      </w:r>
      <w:proofErr w:type="gramEnd"/>
      <w:r w:rsidRPr="004A2018">
        <w:rPr>
          <w:rFonts w:ascii="宋体" w:hAnsi="宋体" w:hint="eastAsia"/>
        </w:rPr>
        <w:t>“二级平台”由政府信息化、城市信息化、社会信息化、企业信息化各</w:t>
      </w:r>
      <w:proofErr w:type="gramStart"/>
      <w:r w:rsidRPr="004A2018">
        <w:rPr>
          <w:rFonts w:ascii="宋体" w:hAnsi="宋体" w:hint="eastAsia"/>
        </w:rPr>
        <w:t>业务级</w:t>
      </w:r>
      <w:proofErr w:type="gramEnd"/>
      <w:r w:rsidRPr="004A2018">
        <w:rPr>
          <w:rFonts w:ascii="宋体" w:hAnsi="宋体" w:hint="eastAsia"/>
        </w:rPr>
        <w:t>平台和企业级应用平台(系统)构成。各</w:t>
      </w:r>
      <w:proofErr w:type="gramStart"/>
      <w:r w:rsidRPr="004A2018">
        <w:rPr>
          <w:rFonts w:ascii="宋体" w:hAnsi="宋体" w:hint="eastAsia"/>
        </w:rPr>
        <w:t>业务级</w:t>
      </w:r>
      <w:proofErr w:type="gramEnd"/>
      <w:r w:rsidRPr="004A2018">
        <w:rPr>
          <w:rFonts w:ascii="宋体" w:hAnsi="宋体" w:hint="eastAsia"/>
        </w:rPr>
        <w:t>“二级平台”通过信息、系统、网络集成和通信协议接口实现与智慧城市“一级平台”的信息互联互通与数据共享交换。“二级平台”同时实现对企业级“三级平台”的信息与数据的汇集、存储、交互、优化、发布、浏览、显示、操作、查询、下载、打印等功能。</w:t>
      </w:r>
    </w:p>
    <w:p w:rsidR="007A1B3B" w:rsidRPr="004A2018" w:rsidRDefault="007A1B3B" w:rsidP="004A2018">
      <w:pPr>
        <w:adjustRightInd w:val="0"/>
        <w:snapToGrid w:val="0"/>
        <w:spacing w:line="360" w:lineRule="auto"/>
        <w:ind w:firstLine="420"/>
        <w:rPr>
          <w:rFonts w:ascii="宋体" w:hAnsi="宋体"/>
        </w:rPr>
      </w:pPr>
      <w:proofErr w:type="gramStart"/>
      <w:r w:rsidRPr="004A2018">
        <w:rPr>
          <w:rFonts w:ascii="宋体" w:hAnsi="宋体" w:hint="eastAsia"/>
        </w:rPr>
        <w:t>业务级</w:t>
      </w:r>
      <w:proofErr w:type="gramEnd"/>
      <w:r w:rsidR="00D53037">
        <w:rPr>
          <w:rFonts w:ascii="宋体" w:hAnsi="宋体" w:hint="eastAsia"/>
        </w:rPr>
        <w:t>“</w:t>
      </w:r>
      <w:r w:rsidRPr="004A2018">
        <w:rPr>
          <w:rFonts w:ascii="宋体" w:hAnsi="宋体" w:hint="eastAsia"/>
        </w:rPr>
        <w:t>二级平台</w:t>
      </w:r>
      <w:r w:rsidR="00D53037">
        <w:rPr>
          <w:rFonts w:ascii="宋体" w:hAnsi="宋体" w:hint="eastAsia"/>
        </w:rPr>
        <w:t>”</w:t>
      </w:r>
      <w:r w:rsidRPr="004A2018">
        <w:rPr>
          <w:rFonts w:ascii="宋体" w:hAnsi="宋体" w:hint="eastAsia"/>
        </w:rPr>
        <w:t>是智慧城市整体框架中的中间层平台，起到上联城市级“一级平台”，</w:t>
      </w:r>
      <w:proofErr w:type="gramStart"/>
      <w:r w:rsidRPr="004A2018">
        <w:rPr>
          <w:rFonts w:ascii="宋体" w:hAnsi="宋体" w:hint="eastAsia"/>
        </w:rPr>
        <w:t>下接各领域</w:t>
      </w:r>
      <w:proofErr w:type="gramEnd"/>
      <w:r w:rsidRPr="004A2018">
        <w:rPr>
          <w:rFonts w:ascii="宋体" w:hAnsi="宋体" w:hint="eastAsia"/>
        </w:rPr>
        <w:t>企业级“三级平台”的重要功能和作用。“二级平台”为智慧城市政府信息、城市管理信息、社会民生信息、企业经济信息的互联互通与数据共享，全面实现网络融合、信息交互、数据共享、功能协同发挥重要作用。</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智慧城市“一级平台”、“二级平台”、“三级平台”的总体架构如图3-5所示。</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2.</w:t>
      </w:r>
      <w:r w:rsidR="00D53037">
        <w:rPr>
          <w:rFonts w:ascii="宋体" w:hAnsi="宋体" w:hint="eastAsia"/>
        </w:rPr>
        <w:t xml:space="preserve">  </w:t>
      </w:r>
      <w:r w:rsidRPr="004A2018">
        <w:rPr>
          <w:rFonts w:ascii="宋体" w:hAnsi="宋体" w:hint="eastAsia"/>
        </w:rPr>
        <w:t>“二级平台”规划原则</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智慧城市</w:t>
      </w:r>
      <w:proofErr w:type="gramStart"/>
      <w:r w:rsidRPr="004A2018">
        <w:rPr>
          <w:rFonts w:ascii="宋体" w:hAnsi="宋体" w:hint="eastAsia"/>
        </w:rPr>
        <w:t>业务级</w:t>
      </w:r>
      <w:proofErr w:type="gramEnd"/>
      <w:r w:rsidRPr="004A2018">
        <w:rPr>
          <w:rFonts w:ascii="宋体" w:hAnsi="宋体" w:hint="eastAsia"/>
        </w:rPr>
        <w:t>“二级平台”的规划，应根据智慧城市各领域共同的业务、管理和服务的功能需求，统一组织各</w:t>
      </w:r>
      <w:proofErr w:type="gramStart"/>
      <w:r w:rsidRPr="004A2018">
        <w:rPr>
          <w:rFonts w:ascii="宋体" w:hAnsi="宋体" w:hint="eastAsia"/>
        </w:rPr>
        <w:t>业务级</w:t>
      </w:r>
      <w:proofErr w:type="gramEnd"/>
      <w:r w:rsidRPr="004A2018">
        <w:rPr>
          <w:rFonts w:ascii="宋体" w:hAnsi="宋体" w:hint="eastAsia"/>
        </w:rPr>
        <w:t>“二级平台”及应用系统的研究、规划、开发和应用。避免各地区、各部门单独规划与开发</w:t>
      </w:r>
      <w:proofErr w:type="gramStart"/>
      <w:r w:rsidRPr="004A2018">
        <w:rPr>
          <w:rFonts w:ascii="宋体" w:hAnsi="宋体" w:hint="eastAsia"/>
        </w:rPr>
        <w:t>业务级</w:t>
      </w:r>
      <w:proofErr w:type="gramEnd"/>
      <w:r w:rsidRPr="004A2018">
        <w:rPr>
          <w:rFonts w:ascii="宋体" w:hAnsi="宋体" w:hint="eastAsia"/>
        </w:rPr>
        <w:t>“二级平台”的方式，例如新加坡IDA的做法就是由政府统一组织智慧医院业务平台及应用系统的研究、规划、开发，然后将开发成功的</w:t>
      </w:r>
      <w:proofErr w:type="gramStart"/>
      <w:r w:rsidRPr="004A2018">
        <w:rPr>
          <w:rFonts w:ascii="宋体" w:hAnsi="宋体" w:hint="eastAsia"/>
        </w:rPr>
        <w:t>业务级</w:t>
      </w:r>
      <w:proofErr w:type="gramEnd"/>
      <w:r w:rsidRPr="004A2018">
        <w:rPr>
          <w:rFonts w:ascii="宋体" w:hAnsi="宋体" w:hint="eastAsia"/>
        </w:rPr>
        <w:t>平台和应用系统统一分给新加坡各公私立医院进行应用。新加坡这种</w:t>
      </w:r>
      <w:proofErr w:type="gramStart"/>
      <w:r w:rsidRPr="004A2018">
        <w:rPr>
          <w:rFonts w:ascii="宋体" w:hAnsi="宋体" w:hint="eastAsia"/>
        </w:rPr>
        <w:t>业务级</w:t>
      </w:r>
      <w:proofErr w:type="gramEnd"/>
      <w:r w:rsidRPr="004A2018">
        <w:rPr>
          <w:rFonts w:ascii="宋体" w:hAnsi="宋体" w:hint="eastAsia"/>
        </w:rPr>
        <w:t>“二级平台”及应用系统的统一研究、规划、开发和应用的方式，最终实现新加坡“智慧岛”统一</w:t>
      </w:r>
      <w:proofErr w:type="gramStart"/>
      <w:r w:rsidRPr="004A2018">
        <w:rPr>
          <w:rFonts w:ascii="宋体" w:hAnsi="宋体" w:hint="eastAsia"/>
        </w:rPr>
        <w:t>业务级</w:t>
      </w:r>
      <w:proofErr w:type="gramEnd"/>
      <w:r w:rsidRPr="004A2018">
        <w:rPr>
          <w:rFonts w:ascii="宋体" w:hAnsi="宋体" w:hint="eastAsia"/>
        </w:rPr>
        <w:t>“二级平台”的全面应用和信息互联互通与数据共享交换，消除了“信息孤岛”。这种模式，为我国智慧城市建设提供了一个可行的方案和成功的经验。</w:t>
      </w:r>
    </w:p>
    <w:p w:rsidR="00E06D86" w:rsidRPr="004A2018" w:rsidRDefault="00E06D86"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3.4.2</w:t>
        </w:r>
        <w:r w:rsidR="00D53037">
          <w:rPr>
            <w:rFonts w:ascii="宋体" w:hAnsi="宋体" w:hint="eastAsia"/>
            <w:sz w:val="24"/>
          </w:rPr>
          <w:t xml:space="preserve">  </w:t>
        </w:r>
      </w:smartTag>
      <w:r w:rsidRPr="004A2018">
        <w:rPr>
          <w:rFonts w:ascii="宋体" w:hAnsi="宋体" w:hint="eastAsia"/>
          <w:sz w:val="24"/>
        </w:rPr>
        <w:t>智慧政府平台规划与设计</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1.</w:t>
      </w:r>
      <w:r w:rsidR="00D53037">
        <w:rPr>
          <w:rFonts w:ascii="宋体" w:hAnsi="宋体" w:hint="eastAsia"/>
        </w:rPr>
        <w:t xml:space="preserve">  </w:t>
      </w:r>
      <w:r w:rsidRPr="004A2018">
        <w:rPr>
          <w:rFonts w:ascii="宋体" w:hAnsi="宋体" w:hint="eastAsia"/>
        </w:rPr>
        <w:t>智慧政府平台规划原则</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（1）需求主导与统筹规划。政府信息化网络由基于智慧电子政务传输网的政务内网和</w:t>
      </w:r>
      <w:r w:rsidRPr="004A2018">
        <w:rPr>
          <w:rFonts w:ascii="宋体" w:hAnsi="宋体" w:hint="eastAsia"/>
        </w:rPr>
        <w:lastRenderedPageBreak/>
        <w:t>政务外网组成。政府内网由党委、人大、政府、政协、法院、检察院的业务网络互联互通形成，主要满足各级政府部门内部办公、管理、协调、监督和决策的需要，同时满足副省级以上政务部门特殊办公需要；政务外网主要满足各级政府部门的社会管理、公共服务等面向社会服务的需要。</w:t>
      </w:r>
    </w:p>
    <w:p w:rsidR="007A1B3B" w:rsidRPr="004A2018" w:rsidRDefault="007A1B3B" w:rsidP="00D53037">
      <w:pPr>
        <w:adjustRightInd w:val="0"/>
        <w:snapToGrid w:val="0"/>
        <w:spacing w:line="360" w:lineRule="auto"/>
        <w:jc w:val="center"/>
        <w:rPr>
          <w:rFonts w:ascii="宋体" w:hAnsi="宋体"/>
        </w:rPr>
      </w:pPr>
      <w:r w:rsidRPr="004A2018">
        <w:rPr>
          <w:rFonts w:ascii="宋体" w:hAnsi="宋体"/>
        </w:rPr>
        <w:drawing>
          <wp:inline distT="0" distB="0" distL="0" distR="0" wp14:anchorId="55DC2976" wp14:editId="7A2F69CF">
            <wp:extent cx="5267325" cy="359092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67325" cy="3590925"/>
                    </a:xfrm>
                    <a:prstGeom prst="rect">
                      <a:avLst/>
                    </a:prstGeom>
                    <a:noFill/>
                    <a:ln>
                      <a:noFill/>
                    </a:ln>
                  </pic:spPr>
                </pic:pic>
              </a:graphicData>
            </a:graphic>
          </wp:inline>
        </w:drawing>
      </w:r>
    </w:p>
    <w:p w:rsidR="007A1B3B" w:rsidRPr="004A2018" w:rsidRDefault="007A1B3B" w:rsidP="00D53037">
      <w:pPr>
        <w:adjustRightInd w:val="0"/>
        <w:snapToGrid w:val="0"/>
        <w:spacing w:line="360" w:lineRule="auto"/>
        <w:jc w:val="center"/>
        <w:rPr>
          <w:rFonts w:ascii="宋体" w:hAnsi="宋体"/>
        </w:rPr>
      </w:pPr>
      <w:r w:rsidRPr="004A2018">
        <w:rPr>
          <w:rFonts w:ascii="宋体" w:hAnsi="宋体" w:hint="eastAsia"/>
        </w:rPr>
        <w:t>图3-5 智慧城市一、二、三级平台总体架构图（</w:t>
      </w:r>
      <w:r w:rsidRPr="004A2018">
        <w:rPr>
          <w:rFonts w:ascii="宋体" w:hAnsi="宋体"/>
        </w:rPr>
        <w:t>李林，</w:t>
      </w:r>
      <w:r w:rsidRPr="004A2018">
        <w:rPr>
          <w:rFonts w:ascii="宋体" w:hAnsi="宋体" w:hint="eastAsia"/>
        </w:rPr>
        <w:t>2012）</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（2）整合资源与服务应用。充分利用国家公共通信资源，加强已有网络资源整合，促进互联互通，形成统一的国家电子政务网络，为各地区、各部门的业务应用系统提供服务。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（3）着眼发展与注重安全。坚持一手抓发展，一手抓安全，综合采取技术和管理 等措施，确保国家电子政务网络和业务应用系统的安全。</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w:t>
      </w:r>
      <w:r w:rsidR="00D53037">
        <w:rPr>
          <w:rFonts w:ascii="宋体" w:hAnsi="宋体" w:hint="eastAsia"/>
        </w:rPr>
        <w:t xml:space="preserve">  </w:t>
      </w:r>
      <w:r w:rsidRPr="004A2018">
        <w:rPr>
          <w:rFonts w:ascii="宋体" w:hAnsi="宋体" w:hint="eastAsia"/>
        </w:rPr>
        <w:t>智慧政府平台规划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政府总体规划的重点内容是：电子政务外网基础平台、协同办公平台、政府信息化数据资源中心、统一身份认证与用户管理平台、行政审批系统、政府绩效评估与考核系统等。规范政务基础信息的采集和应用，建设政务信息资源目录体系，推动政府信息公开。整合电子政务外网建设政务信息资源的交换体系，全面支撑经济调节、市场监管、社会管理和公共服务职能。建立互联互通为基础、采用多种技术手段相结合的电子政务公用服务体系。推动电子政务公用服务延伸到街道、社区和乡村。</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w:t>
      </w:r>
      <w:r w:rsidR="00D53037">
        <w:rPr>
          <w:rFonts w:ascii="宋体" w:hAnsi="宋体" w:hint="eastAsia"/>
        </w:rPr>
        <w:t xml:space="preserve">  </w:t>
      </w:r>
      <w:r w:rsidRPr="004A2018">
        <w:rPr>
          <w:rFonts w:ascii="宋体" w:hAnsi="宋体" w:hint="eastAsia"/>
        </w:rPr>
        <w:t>智慧政府数据资源中心规划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政府数据资源中心为政府各个部门提供统一的数据资源共享平台，实现政府信息化的数据大集中，同时对所有的信息和数据资源进行统一的调度和分配，通过信息和数据资源的共享能为政府的城市管理与公共服务提供巨大的支撑，同时也为政府信息化及智慧政府协</w:t>
      </w:r>
      <w:r w:rsidRPr="004A2018">
        <w:rPr>
          <w:rFonts w:ascii="宋体" w:hAnsi="宋体" w:hint="eastAsia"/>
        </w:rPr>
        <w:lastRenderedPageBreak/>
        <w:t>同办公提供统一的数据承载平台。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w:t>
      </w:r>
      <w:r w:rsidR="00D53037">
        <w:rPr>
          <w:rFonts w:ascii="宋体" w:hAnsi="宋体" w:hint="eastAsia"/>
        </w:rPr>
        <w:t xml:space="preserve">  </w:t>
      </w:r>
      <w:r w:rsidRPr="004A2018">
        <w:rPr>
          <w:rFonts w:ascii="宋体" w:hAnsi="宋体" w:hint="eastAsia"/>
        </w:rPr>
        <w:t>智慧政府协同办公平台规划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政府协同办公平台规则的原则，就是从众政府业务流程中提炼出各相关职能部门公用的数据以及相应的数据处理服务，从而构建一个以业务应用为中心的系统平台，实现统一的数据存储和访问机制，同样的数据仅采集一次（需要统一的数据定义）并在源头一次性获取，提供集成的服务访问接口等。协同办公平台的建设不仅缩短开发周期，减低开发成本，而且使应用系统的完善和扩展始终遵循统一标准，在源头上最大限度地消除“信息孤岛”。而从软件工程的角度看，这样的协同办公平台一定是建立在构件基础上的。面向构件的协同办公平台</w:t>
      </w:r>
      <w:proofErr w:type="gramStart"/>
      <w:r w:rsidRPr="004A2018">
        <w:rPr>
          <w:rFonts w:ascii="宋体" w:hAnsi="宋体" w:hint="eastAsia"/>
        </w:rPr>
        <w:t>同数据</w:t>
      </w:r>
      <w:proofErr w:type="gramEnd"/>
      <w:r w:rsidRPr="004A2018">
        <w:rPr>
          <w:rFonts w:ascii="宋体" w:hAnsi="宋体" w:hint="eastAsia"/>
        </w:rPr>
        <w:t>中心及其信息交换平台可以很好地解决“信息孤岛”的两个层次的问题，一是已建系统，一是未建系统。信息交换平台解决已建设系统的数据资源的共享交换、应用集成等方面的问题，而构件平台则在建设新的应用系统时从根本上解决系统集成和相容性的问题。</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w:t>
      </w:r>
      <w:r w:rsidR="00D53037">
        <w:rPr>
          <w:rFonts w:ascii="宋体" w:hAnsi="宋体" w:hint="eastAsia"/>
        </w:rPr>
        <w:t xml:space="preserve">  </w:t>
      </w:r>
      <w:r w:rsidRPr="004A2018">
        <w:rPr>
          <w:rFonts w:ascii="宋体" w:hAnsi="宋体" w:hint="eastAsia"/>
        </w:rPr>
        <w:t>智慧政府统一门户网站规划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政府统一门户网站运行在电子政务外网“公共网络区”上，统一门户网站实现城市级信息互联互通平台与智慧政府各业务部门节点之间的信息与数据的集成。智慧政府统一门户网站基于城市级信息互联互通平台和智慧政府协同办公平台，既能实现政府部门之间的信息</w:t>
      </w:r>
      <w:proofErr w:type="gramStart"/>
      <w:r w:rsidRPr="004A2018">
        <w:rPr>
          <w:rFonts w:ascii="宋体" w:hAnsi="宋体" w:hint="eastAsia"/>
        </w:rPr>
        <w:t>交互和</w:t>
      </w:r>
      <w:proofErr w:type="gramEnd"/>
      <w:r w:rsidRPr="004A2018">
        <w:rPr>
          <w:rFonts w:ascii="宋体" w:hAnsi="宋体" w:hint="eastAsia"/>
        </w:rPr>
        <w:t>数据共享，又可以成为社会企事业公众获取政府服务的主要通道。它是政府各部门和企业及公众相互沟通的枢纽。</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6.</w:t>
      </w:r>
      <w:r w:rsidR="00D53037">
        <w:rPr>
          <w:rFonts w:ascii="宋体" w:hAnsi="宋体" w:hint="eastAsia"/>
        </w:rPr>
        <w:t xml:space="preserve">  </w:t>
      </w:r>
      <w:r w:rsidRPr="004A2018">
        <w:rPr>
          <w:rFonts w:ascii="宋体" w:hAnsi="宋体" w:hint="eastAsia"/>
        </w:rPr>
        <w:t>智慧政府业务应用系统设计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行政审批系统。智慧政府行政审批系统实现四个“一”功能：一口受理、一表登记、一网审批、一站领证。审批项目的受理、承办、批准、办结各个环节都有操作规范和审批时限。通过电子监察对每项审批过程进行实时监控，从而及时发现并有效杜绝不规范操作、违纪违法的问题发生，从源头上遏制腐败，实现“阳光透明、公开公正、廉洁高效”的服务型政府管理创新。</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电子监察系统。行政审批电子监控系统是指通过信息化技术手段，对行政审批事项进行监察的计算机系统。行政审批电子监察系统是为了适应监察机关信息化的迫切需要，进一步拓宽电子监察系统的业务功能，加大监控力度而专门设计开发的。该系统通过网络技术，实现对行政审批（受理、承办、审核、批准和办结）全过程“看得见，管得住”，提前行政效能，促进行政审批工作的透明化，有利于建设高效、廉洁政府与和谐社会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智慧城市电子监察系统具有实时监控、预警纠错、绩效评估、信息服务、</w:t>
      </w:r>
      <w:r w:rsidR="00D53037">
        <w:rPr>
          <w:rFonts w:ascii="宋体" w:hAnsi="宋体" w:hint="eastAsia"/>
        </w:rPr>
        <w:t>辅助</w:t>
      </w:r>
      <w:r w:rsidRPr="004A2018">
        <w:rPr>
          <w:rFonts w:ascii="宋体" w:hAnsi="宋体" w:hint="eastAsia"/>
        </w:rPr>
        <w:t>决策等功能模块。电子综合监察可以实时监控到政府所有部门的动态办理事项，监察内容包括：今日新增、历史业务、再办业务、</w:t>
      </w:r>
      <w:proofErr w:type="gramStart"/>
      <w:r w:rsidR="00D53037">
        <w:rPr>
          <w:rFonts w:ascii="宋体" w:hAnsi="宋体" w:hint="eastAsia"/>
        </w:rPr>
        <w:t>已</w:t>
      </w:r>
      <w:r w:rsidRPr="004A2018">
        <w:rPr>
          <w:rFonts w:ascii="宋体" w:hAnsi="宋体" w:hint="eastAsia"/>
        </w:rPr>
        <w:t>办事</w:t>
      </w:r>
      <w:proofErr w:type="gramEnd"/>
      <w:r w:rsidRPr="004A2018">
        <w:rPr>
          <w:rFonts w:ascii="宋体" w:hAnsi="宋体" w:hint="eastAsia"/>
        </w:rPr>
        <w:t>项、待办事项等。监察数据随时间实时跟踪，具有报表透视功能，点击相应的办理事项和业务就可以查看详细的办理流程和办</w:t>
      </w:r>
      <w:proofErr w:type="gramStart"/>
      <w:r w:rsidRPr="004A2018">
        <w:rPr>
          <w:rFonts w:ascii="宋体" w:hAnsi="宋体" w:hint="eastAsia"/>
        </w:rPr>
        <w:t>件信息</w:t>
      </w:r>
      <w:proofErr w:type="gramEnd"/>
      <w:r w:rsidRPr="004A2018">
        <w:rPr>
          <w:rFonts w:ascii="宋体" w:hAnsi="宋体" w:hint="eastAsia"/>
        </w:rPr>
        <w:t>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（3）绩效考核系统。绩效考核系统是智慧政府平台建设的重要内容，也是智慧政府协</w:t>
      </w:r>
      <w:r w:rsidRPr="004A2018">
        <w:rPr>
          <w:rFonts w:ascii="宋体" w:hAnsi="宋体" w:hint="eastAsia"/>
        </w:rPr>
        <w:lastRenderedPageBreak/>
        <w:t>同办公平台的一个应用子系统。绩效考核是促进和创新政府职能转变的重要手段。绩效考核包含考核定位、考核管理、公众参评、组织模式等内容。绩效考核系统规划应以支撑政府职能和服务型政府的转变，提高政府政务服务的廉洁、透明、高效和实现问责制为目标。</w:t>
      </w: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3.4.3</w:t>
        </w:r>
        <w:r w:rsidR="00D53037">
          <w:rPr>
            <w:rFonts w:ascii="宋体" w:hAnsi="宋体" w:hint="eastAsia"/>
            <w:sz w:val="24"/>
          </w:rPr>
          <w:t xml:space="preserve">  </w:t>
        </w:r>
      </w:smartTag>
      <w:r w:rsidRPr="004A2018">
        <w:rPr>
          <w:rFonts w:ascii="宋体" w:hAnsi="宋体" w:hint="eastAsia"/>
          <w:sz w:val="24"/>
        </w:rPr>
        <w:t>智慧城管平台规划与设计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r w:rsidR="00D53037">
        <w:rPr>
          <w:rFonts w:ascii="宋体" w:hAnsi="宋体" w:hint="eastAsia"/>
        </w:rPr>
        <w:t xml:space="preserve">  </w:t>
      </w:r>
      <w:r w:rsidRPr="004A2018">
        <w:rPr>
          <w:rFonts w:ascii="宋体" w:hAnsi="宋体" w:hint="eastAsia"/>
        </w:rPr>
        <w:t>智慧城管平台规划目标</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以网格化管理为特征的数字城管系统的建设，为智慧城市建设开辟了一个新的道路，在此系统建设的基础上，进一步挖掘智慧城市技术在城市管理的应用，并推广应用在城市规划、预测、评估等多个方面，将迅速推动智慧城市的建设。网格管理需要依托先进的GIS技术和快速灵活的移动通信网络。</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管平台规划的目标是：运用智慧城市相关理论和思想方法，依托较为成熟的信息技术，结合城市管理的实际需求，细化城市管理单元，理顺工作机制，建立精确的网络控制和通畅的信息沟通渠道，对辖区进行及时、主动、高效的管理，是城市管理工作实现从被动应付到主动解决、从粗放管理到精确管理、从处理滞后到快速敏捷、从多头管理到统一管理、从单兵出击到协同作战以及从冗员浪费到精简效能的转变。</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w:t>
      </w:r>
      <w:r w:rsidR="00D53037">
        <w:rPr>
          <w:rFonts w:ascii="宋体" w:hAnsi="宋体" w:hint="eastAsia"/>
        </w:rPr>
        <w:t xml:space="preserve">  </w:t>
      </w:r>
      <w:r w:rsidRPr="004A2018">
        <w:rPr>
          <w:rFonts w:ascii="宋体" w:hAnsi="宋体" w:hint="eastAsia"/>
        </w:rPr>
        <w:t>智慧城管平台建设内容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建设一个网格化城市管理系统，需要完成以下建设内容：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（1）管理机构设置。网格化城市管理体系的核心是管理流程再造，需要成立专门的机构负责此事。按照标准的要求，需要建立监督中心和指挥中心两个管理轴心，并与各个专业部门形成互动的工作机制。</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信息系统开发。信息系统建设时系统建设的核心，需要软件开发商根据建设部的标准，结合各地的具体情况，利用智慧城市、智慧政府技术开发专用的信息系统，作为网格化城市管理体系的支撑，成为一个业务办公系统。</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基础数据建设。根据数据特点分为三类，其中空间数据是系统运行的数据基础；业务数据是系统运行过程中产生的业务相关数据；系统支撑数据由构建与维护子系统数据资源管理子系统配置生成，包括了业务模式信息和基础数据应用模型信息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（4）配套设施建设。配套设施建设包括系统运行的支撑环境，主要包括以下内容：智慧中心、监督中心建设；呼叫中心建设；“城管通”收集配置；网络建设；系统支撑软硬件采购。</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w:t>
      </w:r>
      <w:r w:rsidR="00D53037">
        <w:rPr>
          <w:rFonts w:ascii="宋体" w:hAnsi="宋体" w:hint="eastAsia"/>
        </w:rPr>
        <w:t xml:space="preserve">  </w:t>
      </w:r>
      <w:r w:rsidRPr="004A2018">
        <w:rPr>
          <w:rFonts w:ascii="宋体" w:hAnsi="宋体" w:hint="eastAsia"/>
        </w:rPr>
        <w:t>智慧城管“三轴化”管理新模式</w:t>
      </w:r>
    </w:p>
    <w:p w:rsidR="00E06D86" w:rsidRPr="004A2018" w:rsidRDefault="00E06D86" w:rsidP="004A2018">
      <w:pPr>
        <w:adjustRightInd w:val="0"/>
        <w:snapToGrid w:val="0"/>
        <w:spacing w:line="360" w:lineRule="auto"/>
        <w:ind w:firstLine="420"/>
        <w:rPr>
          <w:rFonts w:ascii="宋体" w:hAnsi="宋体"/>
        </w:rPr>
      </w:pPr>
      <w:r w:rsidRPr="004A2018">
        <w:rPr>
          <w:rFonts w:ascii="宋体" w:hAnsi="宋体" w:hint="eastAsia"/>
        </w:rPr>
        <w:t>网络化技术、数字化手段对城市管理体制和机制进行了创新性的改革，创新的城市智慧管理新模式、新体制，即以城市综合管理</w:t>
      </w:r>
      <w:r w:rsidRPr="004A2018">
        <w:rPr>
          <w:rFonts w:ascii="宋体" w:hAnsi="宋体"/>
        </w:rPr>
        <w:t>“</w:t>
      </w:r>
      <w:r w:rsidRPr="004A2018">
        <w:rPr>
          <w:rFonts w:ascii="宋体" w:hAnsi="宋体" w:hint="eastAsia"/>
        </w:rPr>
        <w:t>大城管</w:t>
      </w:r>
      <w:r w:rsidRPr="004A2018">
        <w:rPr>
          <w:rFonts w:ascii="宋体" w:hAnsi="宋体"/>
        </w:rPr>
        <w:t>”</w:t>
      </w:r>
      <w:r w:rsidRPr="004A2018">
        <w:rPr>
          <w:rFonts w:ascii="宋体" w:hAnsi="宋体" w:hint="eastAsia"/>
        </w:rPr>
        <w:t>联席会议打造城市管理新体制。建立城市长效管理联席会议机制，通过下设“智慧城市管理信息中心”“城市智慧化管理指挥中心”“城市智慧化管理监督评价中心”三个中心的方式，形成城市智慧化管理“大城管”格局或称之为“三轴化”城市管理新模式。“三轴化”城市管理新模式是在原“数字城管”将管理</w:t>
      </w:r>
      <w:r w:rsidRPr="004A2018">
        <w:rPr>
          <w:rFonts w:ascii="宋体" w:hAnsi="宋体" w:hint="eastAsia"/>
        </w:rPr>
        <w:lastRenderedPageBreak/>
        <w:t>职能和监督评价剥离的“双轴化”数字城管的体系基础上，提出了“信息轴”“指挥轴”“监督轴”的“三轴化”创新的新模式、新体制。信息轴由智慧城市管理信息中心负责城市管理信息的采集和城市管理综合信息的集成与数据共享；指挥轴由智慧化管理指挥中心负责任务的派送；监督轴由城市智慧化管理监督评价中心对完成情况进行考核评价。三个中心协调运作，通过创新城市管理模式，再造城市管理流程，采用成套集成技术应用建立一套科学完善的监督评价体系，及时发现并有效处理城市管理中的各种问题，提高城市管理水平的管理效率。图3-6为智慧城管“三轴化”新模式结构图。</w:t>
      </w:r>
    </w:p>
    <w:p w:rsidR="007A1B3B" w:rsidRPr="004A2018" w:rsidRDefault="007A1B3B" w:rsidP="00D53037">
      <w:pPr>
        <w:adjustRightInd w:val="0"/>
        <w:snapToGrid w:val="0"/>
        <w:spacing w:line="360" w:lineRule="auto"/>
        <w:jc w:val="center"/>
        <w:rPr>
          <w:rFonts w:ascii="宋体" w:hAnsi="宋体"/>
        </w:rPr>
      </w:pPr>
      <w:r w:rsidRPr="004A2018">
        <w:rPr>
          <w:rFonts w:ascii="宋体" w:hAnsi="宋体"/>
        </w:rPr>
        <w:drawing>
          <wp:inline distT="0" distB="0" distL="0" distR="0" wp14:anchorId="07FB1128" wp14:editId="45CDCED3">
            <wp:extent cx="5276850" cy="3219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6850" cy="3219450"/>
                    </a:xfrm>
                    <a:prstGeom prst="rect">
                      <a:avLst/>
                    </a:prstGeom>
                    <a:noFill/>
                    <a:ln>
                      <a:noFill/>
                    </a:ln>
                  </pic:spPr>
                </pic:pic>
              </a:graphicData>
            </a:graphic>
          </wp:inline>
        </w:drawing>
      </w:r>
    </w:p>
    <w:p w:rsidR="007A1B3B" w:rsidRPr="004A2018" w:rsidRDefault="007A1B3B" w:rsidP="00D53037">
      <w:pPr>
        <w:adjustRightInd w:val="0"/>
        <w:snapToGrid w:val="0"/>
        <w:spacing w:line="360" w:lineRule="auto"/>
        <w:jc w:val="center"/>
        <w:rPr>
          <w:rFonts w:ascii="宋体" w:hAnsi="宋体"/>
        </w:rPr>
      </w:pPr>
      <w:r w:rsidRPr="004A2018">
        <w:rPr>
          <w:rFonts w:ascii="宋体" w:hAnsi="宋体" w:hint="eastAsia"/>
        </w:rPr>
        <w:t>图3-6 智慧城市“三轴化”新模式结构图（</w:t>
      </w:r>
      <w:r w:rsidRPr="004A2018">
        <w:rPr>
          <w:rFonts w:ascii="宋体" w:hAnsi="宋体"/>
        </w:rPr>
        <w:t>李林，</w:t>
      </w:r>
      <w:r w:rsidRPr="004A2018">
        <w:rPr>
          <w:rFonts w:ascii="宋体" w:hAnsi="宋体" w:hint="eastAsia"/>
        </w:rPr>
        <w:t>2012）</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w:t>
      </w:r>
      <w:r w:rsidR="00D53037">
        <w:rPr>
          <w:rFonts w:ascii="宋体" w:hAnsi="宋体" w:hint="eastAsia"/>
        </w:rPr>
        <w:t xml:space="preserve">  </w:t>
      </w:r>
      <w:r w:rsidRPr="004A2018">
        <w:rPr>
          <w:rFonts w:ascii="宋体" w:hAnsi="宋体" w:hint="eastAsia"/>
        </w:rPr>
        <w:t>智慧城管平台规划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（1）智慧城管平台构成。智慧城管平台采用基于网络化的数据处理为基础架构进行构建，以数据库的灵活性、安全性和</w:t>
      </w:r>
      <w:proofErr w:type="gramStart"/>
      <w:r w:rsidRPr="004A2018">
        <w:rPr>
          <w:rFonts w:ascii="宋体" w:hAnsi="宋体" w:hint="eastAsia"/>
        </w:rPr>
        <w:t>可</w:t>
      </w:r>
      <w:proofErr w:type="gramEnd"/>
      <w:r w:rsidRPr="004A2018">
        <w:rPr>
          <w:rFonts w:ascii="宋体" w:hAnsi="宋体" w:hint="eastAsia"/>
        </w:rPr>
        <w:t>拓展性为核心应用。为了满足业务应用系统的不断扩充和新功能的不断增加，考虑到基于传统的二层数据处理结构中系统拓展性、维护成本、数据安全性和应用间通信功能障碍等原生性问题的存在，已不能适应城市数字化“大城管”的实际需求，业务应用系统架构采用分布式互联网应用结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智慧城管平台业务应用系统结构包括：数据层（Data Layer）、业务逻辑层（Business Logic Layer）和表现层（Presentation Layer）。</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1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①</w:t>
      </w:r>
      <w:r w:rsidRPr="004A2018">
        <w:rPr>
          <w:rFonts w:ascii="宋体" w:hAnsi="宋体"/>
        </w:rPr>
        <w:fldChar w:fldCharType="end"/>
      </w:r>
      <w:r w:rsidRPr="004A2018">
        <w:rPr>
          <w:rFonts w:ascii="宋体" w:hAnsi="宋体" w:hint="eastAsia"/>
        </w:rPr>
        <w:t>数据层。数据库服务器存储城市管理各种类型的数据和数据逻辑，所有与数据有关的安全性、完整性控制、数据的一致性、并发操作等都是在这一层完成。</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2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②</w:t>
      </w:r>
      <w:r w:rsidRPr="004A2018">
        <w:rPr>
          <w:rFonts w:ascii="宋体" w:hAnsi="宋体"/>
        </w:rPr>
        <w:fldChar w:fldCharType="end"/>
      </w:r>
      <w:r w:rsidRPr="004A2018">
        <w:rPr>
          <w:rFonts w:ascii="宋体" w:hAnsi="宋体" w:hint="eastAsia"/>
        </w:rPr>
        <w:t>业务逻辑层。业务逻辑层对应应用服务器，所有的应用系统、应用逻辑、控制都在这一层，系统的复杂性也主要体现在业务逻辑层。该层根据需要也可以分为多层，所以三层体系结构也称为多层体系结构。三层结构在传统的二层结构的基础上增加了业务逻辑层，将业</w:t>
      </w:r>
      <w:r w:rsidRPr="004A2018">
        <w:rPr>
          <w:rFonts w:ascii="宋体" w:hAnsi="宋体" w:hint="eastAsia"/>
        </w:rPr>
        <w:lastRenderedPageBreak/>
        <w:t>务逻辑层单独进行处理，从而使用户界面与应用逻辑位于不同的平台上，两者之间的通信协议由系统自行定义。通过这样的结构设计，使得业务逻辑被所有用户共享。</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3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③</w:t>
      </w:r>
      <w:r w:rsidRPr="004A2018">
        <w:rPr>
          <w:rFonts w:ascii="宋体" w:hAnsi="宋体"/>
        </w:rPr>
        <w:fldChar w:fldCharType="end"/>
      </w:r>
      <w:r w:rsidRPr="004A2018">
        <w:rPr>
          <w:rFonts w:ascii="宋体" w:hAnsi="宋体" w:hint="eastAsia"/>
        </w:rPr>
        <w:t>表现层。表现层，主要指用户界面，主要是基于J2EE应用服务器实现用户界面展示和集成，为用户提供可用、高效、一致简单的界面。用户通过IE浏览器就可以完成相关的任务派遣、协同工作等内容。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智慧城管平台的三层结构设计使得业务应用系统具备了良好的灵活性和</w:t>
      </w:r>
      <w:proofErr w:type="gramStart"/>
      <w:r w:rsidRPr="004A2018">
        <w:rPr>
          <w:rFonts w:ascii="宋体" w:hAnsi="宋体" w:hint="eastAsia"/>
        </w:rPr>
        <w:t>可</w:t>
      </w:r>
      <w:proofErr w:type="gramEnd"/>
      <w:r w:rsidRPr="004A2018">
        <w:rPr>
          <w:rFonts w:ascii="宋体" w:hAnsi="宋体" w:hint="eastAsia"/>
        </w:rPr>
        <w:t>拓展性，在应对今后在城市数字化管理工作不断深入和细化的要求方面，将无需重新调整体系结构，完全可以随着软硬件网络环境的扩充而支持更多的应用。</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业务应用系统基础服务。智慧城管平台业务应用分为系统支撑（城市管理基础资源）和业务处理两大部分。其中，系统支撑相对统一，充分利用现有资源，包括：统一的GIS基础信息、统一的公共呼叫中心接入、统一的城管核心数据库</w:t>
      </w:r>
      <w:r w:rsidR="00AE01D1" w:rsidRPr="004A2018">
        <w:rPr>
          <w:rFonts w:ascii="宋体" w:hAnsi="宋体" w:hint="eastAsia"/>
        </w:rPr>
        <w:t>；</w:t>
      </w:r>
      <w:r w:rsidRPr="004A2018">
        <w:rPr>
          <w:rFonts w:ascii="宋体" w:hAnsi="宋体" w:hint="eastAsia"/>
        </w:rPr>
        <w:t>业务处理构建集中指挥体系。智慧城管平是整个城市数字化管理的中枢，是各类城市管理业务已应用扩展的基础。相对于各个业务应用系统独立建设，基于智慧城管平台扩展和应用的建设思路是将各类业务应用系统的共性内容提炼出来建设一个相对通用的基础服务体系，各类业务应用扩展采用搭建而非重复开发的方式进行建设。即基于基础服务体系得出扩展应用的构件思路，其优点主要体现在：避免重复建设，节约建设资金、标准统一、有利于数据整合、快速搭建、缩短建设周期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根据建设部城市管理建设标准，城市数字化管理基础业务服务包括：无线数据采集、监督受理、协同工作、监督指挥、综合评价、地理编码、基础数据管理和应用维护等。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基础管理数据用于管理数据中心的各类数据，搭建各个专业应用所需的数据专题。应用维护可用于构建各类城市管理应用，实现城市数字化管理系统的灵活、快捷配置。</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利用统一的电子政务呼叫中心平台，采用远程坐席的模式设立呼叫中心。基于地理信息系统，利用相关的流程管理、基础数据、门户网站软硬件设备和电子政务外网提供监督指挥中心的基础业务服务体系。</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智慧城管平台通过电子政务外网或电信ADSL专网进行组网，可以采用物理中心和虚拟中心相结合的方式进行建设。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控制监督中心负责城市管理的指挥、监督、执法、监控等工作，以及城市管理各职能部门的指挥协调和联动，同时为政府的城市综合管理提供决策支持。</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城市地理信息系统承载基础地理信息、地理编码信息和和部件信息的存储、管理与共享。通过建立统一的GIS信息交换规范和标准，提供相应软件开发接口和统一的GIS用户服务。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呼叫中心系统负责呼叫的统一接入、话务管理，并负责建立统一的话</w:t>
      </w:r>
      <w:proofErr w:type="gramStart"/>
      <w:r w:rsidRPr="004A2018">
        <w:rPr>
          <w:rFonts w:ascii="宋体" w:hAnsi="宋体" w:hint="eastAsia"/>
        </w:rPr>
        <w:t>务</w:t>
      </w:r>
      <w:proofErr w:type="gramEnd"/>
      <w:r w:rsidRPr="004A2018">
        <w:rPr>
          <w:rFonts w:ascii="宋体" w:hAnsi="宋体" w:hint="eastAsia"/>
        </w:rPr>
        <w:t>通信平台的技术规范和标准，提供相关的软件开发接口。核心数据库等负责业务管理信息的统一记录、保存等功能。管理信息中心和指挥中心都基于统一支撑平台的数据资源、接口标准和软件开发接口以及统一的呼叫中心应用系统，进行适应性的定制开发，满足城市数字化管理的需要。</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lastRenderedPageBreak/>
        <w:t>（3）智慧城管平台功能。智慧城管平台功能由各业务应用系统提供。</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1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①</w:t>
      </w:r>
      <w:r w:rsidRPr="004A2018">
        <w:rPr>
          <w:rFonts w:ascii="宋体" w:hAnsi="宋体"/>
        </w:rPr>
        <w:fldChar w:fldCharType="end"/>
      </w:r>
      <w:r w:rsidRPr="004A2018">
        <w:rPr>
          <w:rFonts w:ascii="宋体" w:hAnsi="宋体" w:hint="eastAsia"/>
        </w:rPr>
        <w:t>管理与指挥应用系统功能。管理与指挥应用系统为城市数字化管理中心和相关专业部门工作人员提供以下功能：呼叫中心受理功能、协同工作功能、业务短信功能、城管员移动定位功能、城市服务热线功能、专项普查功能统计、综合分析功能、无线数据采集功能、视频监控功能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2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②</w:t>
      </w:r>
      <w:r w:rsidRPr="004A2018">
        <w:rPr>
          <w:rFonts w:ascii="宋体" w:hAnsi="宋体"/>
        </w:rPr>
        <w:fldChar w:fldCharType="end"/>
      </w:r>
      <w:r w:rsidRPr="004A2018">
        <w:rPr>
          <w:rFonts w:ascii="宋体" w:hAnsi="宋体" w:hint="eastAsia"/>
        </w:rPr>
        <w:t>监督与评价应用系统功能。监督与评价应用系统为城市管理监督评价中心及相关单位领导对各项工作的监督评价，提供综合评价功能、领导督办功能、大屏幕监督功能、考评功能等。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3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③</w:t>
      </w:r>
      <w:r w:rsidRPr="004A2018">
        <w:rPr>
          <w:rFonts w:ascii="宋体" w:hAnsi="宋体"/>
        </w:rPr>
        <w:fldChar w:fldCharType="end"/>
      </w:r>
      <w:r w:rsidRPr="004A2018">
        <w:rPr>
          <w:rFonts w:ascii="宋体" w:hAnsi="宋体" w:hint="eastAsia"/>
        </w:rPr>
        <w:t>构建与维护应用系统功能。监督与评价应用系统为城市数字化管理人员提供对业务系统操作权限、工作流、工作表单等相关信息进行构建和维护的功能。</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4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④</w:t>
      </w:r>
      <w:r w:rsidRPr="004A2018">
        <w:rPr>
          <w:rFonts w:ascii="宋体" w:hAnsi="宋体"/>
        </w:rPr>
        <w:fldChar w:fldCharType="end"/>
      </w:r>
      <w:r w:rsidRPr="004A2018">
        <w:rPr>
          <w:rFonts w:ascii="宋体" w:hAnsi="宋体" w:hint="eastAsia"/>
        </w:rPr>
        <w:t>业务支撑应用系统功能。业务支撑应用系统为城市数字化管理监督智慧业务各应用系统的运行提供各项操作集成和向外部系统提供接口服务于规范功能。</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w:t>
      </w:r>
      <w:r w:rsidR="00D53037">
        <w:rPr>
          <w:rFonts w:ascii="宋体" w:hAnsi="宋体" w:hint="eastAsia"/>
        </w:rPr>
        <w:t xml:space="preserve">  </w:t>
      </w:r>
      <w:r w:rsidRPr="004A2018">
        <w:rPr>
          <w:rFonts w:ascii="宋体" w:hAnsi="宋体" w:hint="eastAsia"/>
        </w:rPr>
        <w:t>智慧城管业务应用系统设计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在《城市市政综合监管信息系统技术规范》中，对智慧城管信息系统的组成作了明确的划分，系统应参照该规范的内容进行设计。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监管数字无线采集子系统。客户端部分安装在监管数字无线采集设备中，实现问题上报、任务接收的功能，并通过无线通信网络与监管数据无线采集子系统服务器端部分进行数据传输。主要用于实现监督员在自己的管理单元网络内的巡查过程中向监督中心上报城市管理问题信息。该系统依托移动智能终端设备，通过城市部件和事件分类编码体系、地理编码体系，</w:t>
      </w:r>
      <w:proofErr w:type="gramStart"/>
      <w:r w:rsidRPr="004A2018">
        <w:rPr>
          <w:rFonts w:ascii="宋体" w:hAnsi="宋体" w:hint="eastAsia"/>
        </w:rPr>
        <w:t>以彩信等</w:t>
      </w:r>
      <w:proofErr w:type="gramEnd"/>
      <w:r w:rsidRPr="004A2018">
        <w:rPr>
          <w:rFonts w:ascii="宋体" w:hAnsi="宋体" w:hint="eastAsia"/>
        </w:rPr>
        <w:t>方式实现对城市管理问题的文本、图像、声音和位置信息的实时传递。</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（2）呼叫中心受理系统。该平台专门为城市管理监督中心设计，使用人员一般为监督中心接线员。通过信息传递服务引擎将监督数据无线次采集子系统报送 的问题信息传递到接线员的工作平台，接线员通过系统对各类问题消息接收、处理和反馈，完成信息收集、处理和立案操作，为协同工作子系统提供城市管理问题的采集和立案服务，保证问题能及时准确地受理并传递到指挥中心。</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协同工作子系统。协同工作子系统是城市市政监管信息核心子系统，是各级领导、各个部门业务人员主要使用的子系统。协同工作子系统基于Browser/Server体系架构，采用工作流、WebGIS技术通过浏览器完成城市管理各项业务的具体办理和信息查询。协同工作子系统提供给监督中心、指挥中心、各个专业部门以及各级领导使用，提供了基于工作流的面向GIS的协同管理、工作处理、监察督办等方面的应用，为各类用户提供了城市管理各类信息资源共享查询工具，可以根据不同权限编辑和查询基础地理信息、地理编码信息、城市管理部件（事件）信息、监督信息等，实现协同办公、信息同步、信息交换。各级领导、监督中心、指挥中心可以方便查阅问题处理过程和处理结果，可以随时了解各个部门的工作状况，并对审批流程进行检查、监督、催办。系统将任务派遣、任务处反馈、任务核查、任</w:t>
      </w:r>
      <w:r w:rsidRPr="004A2018">
        <w:rPr>
          <w:rFonts w:ascii="宋体" w:hAnsi="宋体" w:hint="eastAsia"/>
        </w:rPr>
        <w:lastRenderedPageBreak/>
        <w:t>务结案归档等环节联接起来，实现监督中心、指挥中心、各专业管理部门和市政府之间的资源共享、协同工作和协同督办。</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数据交换子系统。城市市政监管信息系统建设应实现与上一级市政监管信息系统的信息交换。通过数据交换子系统，可以实现不同级别市政监管系统之间市政监管问题和综合评价等信息的数据同步。例如，在市一级的监督管理部门无法协调解决的问题，应该上报给市一级的监管系统，由市一级统一协调解决。</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大屏幕监督指挥子系统。大屏幕监督指挥子系统是信息实时监控和直观展示的平台，为监督中心和指挥中心服务。该系统通过大屏幕能够直观显示城市管理相关地图信息，案卷信息和相关详细信息等全局情况，并可以直观查询、显示每个社区、监督员、部件等个体的情况实现对城市管理全局情况的总体把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6）城市管理综合评价子系统。为绩效量化考核和服务综合评价，系统按照综合过程、责任主体、工作绩效、规范标准等系统内置的评价模型，对数据库群中区域、部门和岗位等信息进行综合分析、计算评估、生成以图形表现为主的评价结果。充分体现了对城市市政监督工作中所涉及的监管区域、政府部门、工作岗位动态、实时的量化管理。例如，通过环境问题的发生情况，对不同区域的脏乱情况进行评价，用不同的颜色显示出来。</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（7）地理编码子系统。为监管数据无线采集子系统、协同工作子系统、大屏幕监督指挥子系统等提供地理编码服务，实现地址描述、地址查询、地址匹配等功能。</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8）构建与维护子系统。由于网络化城市管理模式还在发展变化中，其运行模式、机构人员、管理范畴、管理方式、业务流程在系统运行、应用过程中须逐步调整变化，因此迫切要求系统具有充分的适应能力，保证各类要素变化时，可以快速通过构建与维护子系统及时调整，满足管理模式发展的需要。</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（9）基础数据资源管理子系统。</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信息系统建设包括了各类空间数据，一方面这些数据的类型和结构各不相同，另一方面这些数据在应用过程中需要不断更新和扩展。基础数据资源管理子系统可以适应空间数据管理和数据变化要求，通过配置快速完成空间数据</w:t>
      </w:r>
      <w:proofErr w:type="gramStart"/>
      <w:r w:rsidRPr="004A2018">
        <w:rPr>
          <w:rFonts w:ascii="宋体" w:hAnsi="宋体" w:hint="eastAsia"/>
        </w:rPr>
        <w:t>库维护</w:t>
      </w:r>
      <w:proofErr w:type="gramEnd"/>
      <w:r w:rsidRPr="004A2018">
        <w:rPr>
          <w:rFonts w:ascii="宋体" w:hAnsi="宋体" w:hint="eastAsia"/>
        </w:rPr>
        <w:t>和管理工作。</w:t>
      </w:r>
    </w:p>
    <w:p w:rsidR="007A1B3B" w:rsidRPr="00E06D86" w:rsidRDefault="007A1B3B" w:rsidP="007A1B3B">
      <w:pPr>
        <w:adjustRightInd w:val="0"/>
        <w:snapToGrid w:val="0"/>
        <w:spacing w:line="360" w:lineRule="auto"/>
        <w:jc w:val="center"/>
        <w:outlineLvl w:val="1"/>
        <w:rPr>
          <w:rFonts w:ascii="宋体" w:hAnsi="宋体"/>
          <w:sz w:val="28"/>
        </w:rPr>
      </w:pPr>
    </w:p>
    <w:p w:rsidR="007A1B3B" w:rsidRPr="00E06D86" w:rsidRDefault="007A1B3B" w:rsidP="007A1B3B">
      <w:pPr>
        <w:adjustRightInd w:val="0"/>
        <w:snapToGrid w:val="0"/>
        <w:spacing w:line="360" w:lineRule="auto"/>
        <w:jc w:val="center"/>
        <w:outlineLvl w:val="1"/>
        <w:rPr>
          <w:rFonts w:ascii="宋体" w:hAnsi="宋体"/>
          <w:sz w:val="28"/>
        </w:rPr>
      </w:pPr>
      <w:r w:rsidRPr="00E06D86">
        <w:rPr>
          <w:rFonts w:ascii="宋体" w:hAnsi="宋体" w:hint="eastAsia"/>
          <w:sz w:val="28"/>
        </w:rPr>
        <w:t>3.5</w:t>
      </w:r>
      <w:r w:rsidR="00D53037">
        <w:rPr>
          <w:rFonts w:ascii="宋体" w:hAnsi="宋体" w:hint="eastAsia"/>
          <w:sz w:val="28"/>
        </w:rPr>
        <w:t xml:space="preserve">  </w:t>
      </w:r>
      <w:r w:rsidRPr="00E06D86">
        <w:rPr>
          <w:rFonts w:ascii="宋体" w:hAnsi="宋体" w:hint="eastAsia"/>
          <w:sz w:val="28"/>
        </w:rPr>
        <w:t>智慧城市规划案例</w:t>
      </w:r>
    </w:p>
    <w:p w:rsidR="004A2018" w:rsidRDefault="004A2018" w:rsidP="004A2018">
      <w:pPr>
        <w:adjustRightInd w:val="0"/>
        <w:snapToGrid w:val="0"/>
        <w:spacing w:line="360" w:lineRule="auto"/>
        <w:ind w:firstLine="420"/>
        <w:rPr>
          <w:rFonts w:ascii="宋体" w:hAnsi="宋体" w:hint="eastAsia"/>
          <w:sz w:val="24"/>
        </w:rPr>
      </w:pP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3.5.1</w:t>
        </w:r>
        <w:r w:rsidR="00D53037">
          <w:rPr>
            <w:rFonts w:ascii="宋体" w:hAnsi="宋体" w:hint="eastAsia"/>
            <w:sz w:val="24"/>
          </w:rPr>
          <w:t xml:space="preserve">  </w:t>
        </w:r>
      </w:smartTag>
      <w:r w:rsidRPr="004A2018">
        <w:rPr>
          <w:rFonts w:ascii="宋体" w:hAnsi="宋体" w:hint="eastAsia"/>
          <w:sz w:val="24"/>
        </w:rPr>
        <w:t>智慧南京顶层规划设计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r w:rsidR="00D53037">
        <w:rPr>
          <w:rFonts w:ascii="宋体" w:hAnsi="宋体" w:hint="eastAsia"/>
        </w:rPr>
        <w:t xml:space="preserve">  </w:t>
      </w:r>
      <w:r w:rsidRPr="004A2018">
        <w:rPr>
          <w:rFonts w:ascii="宋体" w:hAnsi="宋体" w:hint="eastAsia"/>
        </w:rPr>
        <w:t>背景</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目前南京各级政府机关虽然建立了大量各类管理信息系统，但系统由不同部门单独建设，导致普遍存在信息孤岛、信息失真的现象；由于缺乏准确、实时的信息收集整理体系，不能从定量的角度指导城市管理各项工作的规划和落实，遇到各类灾害时，处理能力弱，协调难</w:t>
      </w:r>
      <w:r w:rsidRPr="004A2018">
        <w:rPr>
          <w:rFonts w:ascii="宋体" w:hAnsi="宋体" w:hint="eastAsia"/>
        </w:rPr>
        <w:lastRenderedPageBreak/>
        <w:t>度大。居民、企业等城市主体对城市各类要素要求也越来越高。城市还存在资源浪费、粗放运营、资源消耗严重和环境保护的问题。</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2011</w:t>
      </w:r>
      <w:r w:rsidRPr="004A2018">
        <w:rPr>
          <w:rFonts w:ascii="宋体" w:hAnsi="宋体" w:hint="eastAsia"/>
        </w:rPr>
        <w:t>年初，《南京市“十二五”智慧城市建设规划</w:t>
      </w:r>
      <w:r w:rsidRPr="004A2018">
        <w:rPr>
          <w:rFonts w:ascii="宋体" w:hAnsi="宋体"/>
        </w:rPr>
        <w:t>(</w:t>
      </w:r>
      <w:r w:rsidRPr="004A2018">
        <w:rPr>
          <w:rFonts w:ascii="宋体" w:hAnsi="宋体" w:hint="eastAsia"/>
        </w:rPr>
        <w:t>讨论稿</w:t>
      </w:r>
      <w:r w:rsidRPr="004A2018">
        <w:rPr>
          <w:rFonts w:ascii="宋体" w:hAnsi="宋体"/>
        </w:rPr>
        <w:t>)</w:t>
      </w:r>
      <w:r w:rsidRPr="004A2018">
        <w:rPr>
          <w:rFonts w:ascii="宋体" w:hAnsi="宋体" w:hint="eastAsia"/>
        </w:rPr>
        <w:t>》提出，“十二五”期间，要围绕全市发展的特色优势、产业升级的战略重点和群众对公共服务的迫切需求，着力推进重点领域的智慧应用。南京与国内其他城市相比，信息基础设施完善，科教资源禀赋突出，高层次人才众多，智慧型企业集聚，创新机制日趋成熟，这些为南京智慧产业的发展和“智慧之都”的构建提供了的资源基础、环境支撑和制度保障。</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w:t>
      </w:r>
      <w:r w:rsidR="00D53037">
        <w:rPr>
          <w:rFonts w:ascii="宋体" w:hAnsi="宋体" w:hint="eastAsia"/>
        </w:rPr>
        <w:t xml:space="preserve">  </w:t>
      </w:r>
      <w:r w:rsidRPr="004A2018">
        <w:rPr>
          <w:rFonts w:ascii="宋体" w:hAnsi="宋体" w:hint="eastAsia"/>
        </w:rPr>
        <w:t>智慧南京建设基本原则</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智慧南京建设遵循四大原则：统筹(统一规划、集约建设)、共享(数据集中、资源共享)、协同(部门协作、集成应用)、服务(融合服务、便民惠民)。</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w:t>
      </w:r>
      <w:r w:rsidR="00D53037">
        <w:rPr>
          <w:rFonts w:ascii="宋体" w:hAnsi="宋体" w:hint="eastAsia"/>
        </w:rPr>
        <w:t xml:space="preserve">  </w:t>
      </w:r>
      <w:r w:rsidRPr="004A2018">
        <w:rPr>
          <w:rFonts w:ascii="宋体" w:hAnsi="宋体" w:hint="eastAsia"/>
        </w:rPr>
        <w:t>智慧南京总体架构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智慧南京的总体架构为“1+4”，即由一个综合应用体系和组织领导、政策法规、信息共享、安全保障等四个支撑体系构成。(如图3-7所示)</w:t>
      </w:r>
    </w:p>
    <w:p w:rsidR="007A1B3B" w:rsidRPr="004A2018" w:rsidRDefault="007A1B3B" w:rsidP="00D53037">
      <w:pPr>
        <w:adjustRightInd w:val="0"/>
        <w:snapToGrid w:val="0"/>
        <w:spacing w:line="360" w:lineRule="auto"/>
        <w:jc w:val="center"/>
        <w:rPr>
          <w:rFonts w:ascii="宋体" w:hAnsi="宋体"/>
        </w:rPr>
      </w:pPr>
      <w:r w:rsidRPr="004A2018">
        <w:rPr>
          <w:rFonts w:ascii="宋体" w:hAnsi="宋体" w:hint="eastAsia"/>
        </w:rPr>
        <w:drawing>
          <wp:inline distT="0" distB="0" distL="0" distR="0" wp14:anchorId="03843D56" wp14:editId="0331C711">
            <wp:extent cx="5267325" cy="347662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lum contrast="-6000"/>
                      <a:extLst>
                        <a:ext uri="{28A0092B-C50C-407E-A947-70E740481C1C}">
                          <a14:useLocalDpi xmlns:a14="http://schemas.microsoft.com/office/drawing/2010/main" val="0"/>
                        </a:ext>
                      </a:extLst>
                    </a:blip>
                    <a:srcRect/>
                    <a:stretch>
                      <a:fillRect/>
                    </a:stretch>
                  </pic:blipFill>
                  <pic:spPr bwMode="auto">
                    <a:xfrm>
                      <a:off x="0" y="0"/>
                      <a:ext cx="5267325" cy="3476625"/>
                    </a:xfrm>
                    <a:prstGeom prst="rect">
                      <a:avLst/>
                    </a:prstGeom>
                    <a:noFill/>
                    <a:ln>
                      <a:noFill/>
                    </a:ln>
                  </pic:spPr>
                </pic:pic>
              </a:graphicData>
            </a:graphic>
          </wp:inline>
        </w:drawing>
      </w:r>
    </w:p>
    <w:p w:rsidR="007A1B3B" w:rsidRPr="004A2018" w:rsidRDefault="007A1B3B" w:rsidP="00D53037">
      <w:pPr>
        <w:adjustRightInd w:val="0"/>
        <w:snapToGrid w:val="0"/>
        <w:spacing w:line="360" w:lineRule="auto"/>
        <w:jc w:val="center"/>
        <w:rPr>
          <w:rFonts w:ascii="宋体" w:hAnsi="宋体"/>
        </w:rPr>
      </w:pPr>
      <w:r w:rsidRPr="004A2018">
        <w:rPr>
          <w:rFonts w:ascii="宋体" w:hAnsi="宋体" w:hint="eastAsia"/>
        </w:rPr>
        <w:t>图3-7智慧南京顶层设计总体架构图（何军，2013）</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（1）</w:t>
      </w:r>
      <w:r w:rsidR="007A1B3B" w:rsidRPr="004A2018">
        <w:rPr>
          <w:rFonts w:ascii="宋体" w:hAnsi="宋体" w:hint="eastAsia"/>
        </w:rPr>
        <w:t>综合应用体系</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综合应用体系是智慧南京的核心，包括基础服务、行业应用、集成应用等三个层面，重点关注政务、事务、商务和服务。政务主要是电子政务和城市信息化管理；事务主要是面对百姓、服务市民；商务主要是面对企业、服务企业；服务主要是信息化基础设施建设和服务能力提升。在该体系中，基础服务层包括网络服务、数据服务、载体服务等三类服务，行业应用层包括电子政务、电子商务、电子事务三大领域，集成应用层包括协同应用和交互服务。</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lastRenderedPageBreak/>
        <w:t>1）</w:t>
      </w:r>
      <w:r w:rsidR="007A1B3B" w:rsidRPr="004A2018">
        <w:rPr>
          <w:rFonts w:ascii="宋体" w:hAnsi="宋体" w:hint="eastAsia"/>
        </w:rPr>
        <w:t>基础服务层(政务云平台)。基础服务层包含政府及经济社会信息化的公共基础设施和服务，该层面建设导向为集约建设、资源共享。其中，网络服务包括光纤网络和无线宽带网络，具体分为公网、政务内网、政务专网、政务外网、政务无线宽带专网、政务</w:t>
      </w:r>
      <w:proofErr w:type="gramStart"/>
      <w:r w:rsidR="007A1B3B" w:rsidRPr="004A2018">
        <w:rPr>
          <w:rFonts w:ascii="宋体" w:hAnsi="宋体" w:hint="eastAsia"/>
        </w:rPr>
        <w:t>传感网</w:t>
      </w:r>
      <w:proofErr w:type="gramEnd"/>
      <w:r w:rsidR="007A1B3B" w:rsidRPr="004A2018">
        <w:rPr>
          <w:rFonts w:ascii="宋体" w:hAnsi="宋体" w:hint="eastAsia"/>
        </w:rPr>
        <w:t>等；数据服务包含数据资源融合、数据云存储、数据交换，并通过</w:t>
      </w:r>
      <w:proofErr w:type="gramStart"/>
      <w:r w:rsidR="007A1B3B" w:rsidRPr="004A2018">
        <w:rPr>
          <w:rFonts w:ascii="宋体" w:hAnsi="宋体" w:hint="eastAsia"/>
        </w:rPr>
        <w:t>云计算</w:t>
      </w:r>
      <w:proofErr w:type="gramEnd"/>
      <w:r w:rsidR="007A1B3B" w:rsidRPr="004A2018">
        <w:rPr>
          <w:rFonts w:ascii="宋体" w:hAnsi="宋体" w:hint="eastAsia"/>
        </w:rPr>
        <w:t>支撑数据资源的挖掘、整合、开放、共享等；载体服务是指云计算、云存储、市民卡、智能车辆卡、共享软件等服务和相关介质。</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2）</w:t>
      </w:r>
      <w:r w:rsidR="007A1B3B" w:rsidRPr="004A2018">
        <w:rPr>
          <w:rFonts w:ascii="宋体" w:hAnsi="宋体" w:hint="eastAsia"/>
        </w:rPr>
        <w:t>行业应用层。行业应用层基于基础设施层，专注于各部门和单位自身的核心业务，包含电子政务、电子事务、电子商务三大领域，该层面的建设导向是聚焦业务、丰富功能。其中，电子政务主要是政府、企业、个人之间交互关联，具体包括政府各业务部门的办公自动化系统、各业务系统等；电子事务的主体包括政府机关、企业、个人等，主要是日常事务的处理或感知，具体包括公用事业信息化应用系统、信用应用系统、社交媒体等；电子商务主要是企业和个人之间交互关联，具体包括企业ERP/CRM/SCM、电子商务应用系统及相关智能化产品等。此外，行业应用层除满足部门、行业、企业及民生需求外，还为基础设施层集聚信息资源，并为集成应用层提供支撑。</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3）</w:t>
      </w:r>
      <w:r w:rsidR="007A1B3B" w:rsidRPr="004A2018">
        <w:rPr>
          <w:rFonts w:ascii="宋体" w:hAnsi="宋体" w:hint="eastAsia"/>
        </w:rPr>
        <w:t>集成应用层。集成应用层基于基础设施层和行业应用层，围绕政府、市民、企业三大主体的需求，开展数据挖掘和智能应用，推动智慧产业发展，形成协同应用和交互服务两个层面，该层面的建设导向是统筹规划、融合服务。协同应用包含市级层面的各业务应用，如智慧医疗、智慧教育、智能交通、智慧社区、智慧旅游等；交互服务包含服务于政府、企业和市民的智慧南京综合运行平台、智慧南京展示和运行中心、智慧南京智能门户、政府网站群等。</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1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①</w:t>
      </w:r>
      <w:r w:rsidRPr="004A2018">
        <w:rPr>
          <w:rFonts w:ascii="宋体" w:hAnsi="宋体"/>
        </w:rPr>
        <w:fldChar w:fldCharType="end"/>
      </w:r>
      <w:r w:rsidRPr="004A2018">
        <w:rPr>
          <w:rFonts w:ascii="宋体" w:hAnsi="宋体" w:hint="eastAsia"/>
        </w:rPr>
        <w:t>智慧南京综合政务平台。智慧南京综合政务平台引入云计算、</w:t>
      </w:r>
      <w:proofErr w:type="gramStart"/>
      <w:r w:rsidRPr="004A2018">
        <w:rPr>
          <w:rFonts w:ascii="宋体" w:hAnsi="宋体" w:hint="eastAsia"/>
        </w:rPr>
        <w:t>云服务</w:t>
      </w:r>
      <w:proofErr w:type="gramEnd"/>
      <w:r w:rsidRPr="004A2018">
        <w:rPr>
          <w:rFonts w:ascii="宋体" w:hAnsi="宋体" w:hint="eastAsia"/>
        </w:rPr>
        <w:t>的构架理念，建设一个软件服务集成、应用构件共享、门户环境统一、接口标准规范、业务系统接入简便、管理相对集中的综合政务软件服务平台。把分散的应用系统和各部门业务系统融合为一体化的协同办公平台，提供相对实用简洁的办公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2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②</w:t>
      </w:r>
      <w:r w:rsidRPr="004A2018">
        <w:rPr>
          <w:rFonts w:ascii="宋体" w:hAnsi="宋体"/>
        </w:rPr>
        <w:fldChar w:fldCharType="end"/>
      </w:r>
      <w:r w:rsidRPr="004A2018">
        <w:rPr>
          <w:rFonts w:ascii="宋体" w:hAnsi="宋体" w:hint="eastAsia"/>
        </w:rPr>
        <w:t>智慧南京展示运行中心。智慧南京展示运行中心是城市级的信息资源共享整合平台和运行管理平台，主要实现基于政务</w:t>
      </w:r>
      <w:proofErr w:type="gramStart"/>
      <w:r w:rsidRPr="004A2018">
        <w:rPr>
          <w:rFonts w:ascii="宋体" w:hAnsi="宋体" w:hint="eastAsia"/>
        </w:rPr>
        <w:t>传感网</w:t>
      </w:r>
      <w:proofErr w:type="gramEnd"/>
      <w:r w:rsidRPr="004A2018">
        <w:rPr>
          <w:rFonts w:ascii="宋体" w:hAnsi="宋体" w:hint="eastAsia"/>
        </w:rPr>
        <w:t>的全方位的实时实地数据接入，展现基于GIS技术的动态直观的城市运行状态，体现高水平的信息共享交换汇合整合能力，发挥基于数据挖掘、分析预测的调度响应功能。</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fldChar w:fldCharType="begin"/>
      </w:r>
      <w:r w:rsidRPr="004A2018">
        <w:rPr>
          <w:rFonts w:ascii="宋体" w:hAnsi="宋体"/>
        </w:rPr>
        <w:instrText xml:space="preserve"> </w:instrText>
      </w:r>
      <w:r w:rsidRPr="004A2018">
        <w:rPr>
          <w:rFonts w:ascii="宋体" w:hAnsi="宋体" w:hint="eastAsia"/>
        </w:rPr>
        <w:instrText>= 3 \* GB3</w:instrText>
      </w:r>
      <w:r w:rsidRPr="004A2018">
        <w:rPr>
          <w:rFonts w:ascii="宋体" w:hAnsi="宋体"/>
        </w:rPr>
        <w:instrText xml:space="preserve"> </w:instrText>
      </w:r>
      <w:r w:rsidRPr="004A2018">
        <w:rPr>
          <w:rFonts w:ascii="宋体" w:hAnsi="宋体"/>
        </w:rPr>
        <w:fldChar w:fldCharType="separate"/>
      </w:r>
      <w:r w:rsidRPr="004A2018">
        <w:rPr>
          <w:rFonts w:ascii="宋体" w:hAnsi="宋体" w:hint="eastAsia"/>
        </w:rPr>
        <w:t>③</w:t>
      </w:r>
      <w:r w:rsidRPr="004A2018">
        <w:rPr>
          <w:rFonts w:ascii="宋体" w:hAnsi="宋体"/>
        </w:rPr>
        <w:fldChar w:fldCharType="end"/>
      </w:r>
      <w:r w:rsidRPr="004A2018">
        <w:rPr>
          <w:rFonts w:ascii="宋体" w:hAnsi="宋体" w:hint="eastAsia"/>
        </w:rPr>
        <w:t>智慧南京智能门户。智慧南京智能门户依托智慧南京展示运行中心，以智能手机、市民云箱、市民卡等为载体，构建政府与公众信息交互的枢纽和</w:t>
      </w:r>
      <w:proofErr w:type="gramStart"/>
      <w:r w:rsidRPr="004A2018">
        <w:rPr>
          <w:rFonts w:ascii="宋体" w:hAnsi="宋体" w:hint="eastAsia"/>
        </w:rPr>
        <w:t>云服务</w:t>
      </w:r>
      <w:proofErr w:type="gramEnd"/>
      <w:r w:rsidRPr="004A2018">
        <w:rPr>
          <w:rFonts w:ascii="宋体" w:hAnsi="宋体" w:hint="eastAsia"/>
        </w:rPr>
        <w:t>平台，是面向市民和企业服务的综合信息窗口、政府办事窗口、城市形象窗口和社交媒体窗口。</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通过建立和完善综合应用体系，进一步科学分工。其中，全市性公共智慧应用项目市信息办牵头，相关单位负责；跨部门协同智慧应用项目市信息办、行业主管部门牵头，相关部门参与；部门专有智慧应用项目由各部门负责，按照“后台共享、前台统一、聚焦自身业务”</w:t>
      </w:r>
      <w:r w:rsidRPr="004A2018">
        <w:rPr>
          <w:rFonts w:ascii="宋体" w:hAnsi="宋体" w:hint="eastAsia"/>
        </w:rPr>
        <w:lastRenderedPageBreak/>
        <w:t>模式组织实施。</w:t>
      </w:r>
    </w:p>
    <w:p w:rsidR="007A1B3B" w:rsidRPr="004A2018" w:rsidRDefault="00D53037" w:rsidP="004A2018">
      <w:pPr>
        <w:adjustRightInd w:val="0"/>
        <w:snapToGrid w:val="0"/>
        <w:spacing w:line="360" w:lineRule="auto"/>
        <w:ind w:firstLine="420"/>
        <w:rPr>
          <w:rFonts w:ascii="宋体" w:hAnsi="宋体"/>
        </w:rPr>
      </w:pPr>
      <w:r>
        <w:rPr>
          <w:rFonts w:ascii="宋体" w:hAnsi="宋体" w:hint="eastAsia"/>
        </w:rPr>
        <w:t>（2）</w:t>
      </w:r>
      <w:r w:rsidR="007A1B3B" w:rsidRPr="004A2018">
        <w:rPr>
          <w:rFonts w:ascii="宋体" w:hAnsi="宋体" w:hint="eastAsia"/>
        </w:rPr>
        <w:t>组织领导体系</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组织领导体系包括组织协调、实施推进、专家咨询三个方面：</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组织协调体系。原“南京市国民经济和社会信息化工作领导小组”调整为“南京市国民经济和社会信息化工作暨智慧南京建设工作领导小组”。各区、各部门要建立相应的领导小组和工作协调推进机构，强化信息资源汇集、整合、利用等方面的职能，明确责任分工，建立有序推进机制、绩效评估和考核体系。</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2）实施推进体系。根据整体规划、部门协同、分步推进的原则，</w:t>
      </w:r>
      <w:proofErr w:type="gramStart"/>
      <w:r w:rsidRPr="004A2018">
        <w:rPr>
          <w:rFonts w:ascii="宋体" w:hAnsi="宋体" w:hint="eastAsia"/>
        </w:rPr>
        <w:t>市发改委</w:t>
      </w:r>
      <w:proofErr w:type="gramEnd"/>
      <w:r w:rsidRPr="004A2018">
        <w:rPr>
          <w:rFonts w:ascii="宋体" w:hAnsi="宋体" w:hint="eastAsia"/>
        </w:rPr>
        <w:t>会同相关部门建立智慧南京建设工作协调机制，综合协调智慧南京推进工作。</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3）专家咨询体系。成立智慧南京建设专家咨询委员会，由两院院士、知名高校专家、国内外智慧城市建设领域知名企业和咨询机构的专家组成，为重大项目决策提供支撑。</w:t>
      </w:r>
    </w:p>
    <w:p w:rsidR="007A1B3B" w:rsidRPr="004A2018" w:rsidRDefault="003047E4" w:rsidP="004A2018">
      <w:pPr>
        <w:adjustRightInd w:val="0"/>
        <w:snapToGrid w:val="0"/>
        <w:spacing w:line="360" w:lineRule="auto"/>
        <w:ind w:firstLine="420"/>
        <w:rPr>
          <w:rFonts w:ascii="宋体" w:hAnsi="宋体"/>
        </w:rPr>
      </w:pPr>
      <w:r>
        <w:rPr>
          <w:rFonts w:ascii="宋体" w:hAnsi="宋体" w:hint="eastAsia"/>
        </w:rPr>
        <w:t>（3）</w:t>
      </w:r>
      <w:r w:rsidR="007A1B3B" w:rsidRPr="004A2018">
        <w:rPr>
          <w:rFonts w:ascii="宋体" w:hAnsi="宋体" w:hint="eastAsia"/>
        </w:rPr>
        <w:t>政策法规体系</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1）强化依法管理。完善相关法规，将智慧南京规划设计、项目管理、示范工程建设、信息资源管理、信息安全管理等纳入法制化管理。</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2）加强绩效考核。出台智慧南京建设绩效考核办法，将部门和区(园区)的智慧城市建设绩效考核结果与部门的信息化资金挂钩，并纳入领导干部绩效考核内容。</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完善投入机制。市财政安排信息化专项资金，用于智慧南京重点工程推广示范、相关标准建立和政府购买服务。进一步发挥市信息化投资有限公司等企业的平台作用，通过多种方式有效引导社会资金参与智慧南京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出台信息化项目建设绩效评估办法。建立全市信息化项目建设绩效评估体系，明确评估内容、评估标准、评估要求、评估监督、奖惩措施，采用委托第三方评测、评估的方式，公开评测、评估报告，并将绩效评估结果与对部门的信息化投入挂钩。</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5）制定数据标准规范。为便于信息资源的跨部门共享，提高数据质量，制定信息资源交换共享的地方性标准。</w:t>
      </w:r>
    </w:p>
    <w:p w:rsidR="007A1B3B" w:rsidRPr="004A2018" w:rsidRDefault="003047E4" w:rsidP="004A2018">
      <w:pPr>
        <w:adjustRightInd w:val="0"/>
        <w:snapToGrid w:val="0"/>
        <w:spacing w:line="360" w:lineRule="auto"/>
        <w:ind w:firstLine="420"/>
        <w:rPr>
          <w:rFonts w:ascii="宋体" w:hAnsi="宋体"/>
        </w:rPr>
      </w:pPr>
      <w:r>
        <w:rPr>
          <w:rFonts w:ascii="宋体" w:hAnsi="宋体" w:hint="eastAsia"/>
        </w:rPr>
        <w:t>（4）</w:t>
      </w:r>
      <w:r w:rsidR="007A1B3B" w:rsidRPr="004A2018">
        <w:rPr>
          <w:rFonts w:ascii="宋体" w:hAnsi="宋体" w:hint="eastAsia"/>
        </w:rPr>
        <w:t>信息共享体系</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信息共享体系是智慧城市建设的主线。市级信息资源体系数据采集采取部门交换、自建自</w:t>
      </w:r>
      <w:proofErr w:type="gramStart"/>
      <w:r w:rsidRPr="004A2018">
        <w:rPr>
          <w:rFonts w:ascii="宋体" w:hAnsi="宋体" w:hint="eastAsia"/>
        </w:rPr>
        <w:t>采两种</w:t>
      </w:r>
      <w:proofErr w:type="gramEnd"/>
      <w:r w:rsidRPr="004A2018">
        <w:rPr>
          <w:rFonts w:ascii="宋体" w:hAnsi="宋体" w:hint="eastAsia"/>
        </w:rPr>
        <w:t>方式，在智慧南京建设过程中，加强数据源梳理，推进共享交换，逐步实现基础信息资源的大集中。</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在信息资源体系的载体建设方面，主要包括数据交换体系建设和数据存储体系建设。数据交换体系采用1+N的方式，即市级构建统一数据交换平台，重点推进人口、法人、车辆、地理信息等各类基础数据的交换，并实施标准化处理，为综合性智能应用奠定基础；各部门自行构建内部数据交换平台，推进内部各应用系统业务数据的共享交换。数据存储体系采取集中与分布、运行与</w:t>
      </w:r>
      <w:proofErr w:type="gramStart"/>
      <w:r w:rsidRPr="004A2018">
        <w:rPr>
          <w:rFonts w:ascii="宋体" w:hAnsi="宋体" w:hint="eastAsia"/>
        </w:rPr>
        <w:t>灾备相</w:t>
      </w:r>
      <w:proofErr w:type="gramEnd"/>
      <w:r w:rsidRPr="004A2018">
        <w:rPr>
          <w:rFonts w:ascii="宋体" w:hAnsi="宋体" w:hint="eastAsia"/>
        </w:rPr>
        <w:t>结合的方式。</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2）在信息资源的开发利用方面，积极规划实施数据仓库工程，形成以居民应用信息库、</w:t>
      </w:r>
      <w:r w:rsidRPr="004A2018">
        <w:rPr>
          <w:rFonts w:ascii="宋体" w:hAnsi="宋体" w:hint="eastAsia"/>
        </w:rPr>
        <w:lastRenderedPageBreak/>
        <w:t>企业应用信息库、城市部件信息库、政务信息资源库和地理信息库为核心的信息资源管理服务平台。通过建立基本完备的资源目录体系和丰富的数据接口，满足各部门数据共享的一般性需求；通过强化数据分析，丰富数据挖掘模型，为决策辅助、政策模拟及各类智能应用提供有效支撑。</w:t>
      </w:r>
    </w:p>
    <w:p w:rsidR="007A1B3B" w:rsidRPr="004A2018" w:rsidRDefault="003047E4" w:rsidP="004A2018">
      <w:pPr>
        <w:adjustRightInd w:val="0"/>
        <w:snapToGrid w:val="0"/>
        <w:spacing w:line="360" w:lineRule="auto"/>
        <w:ind w:firstLine="420"/>
        <w:rPr>
          <w:rFonts w:ascii="宋体" w:hAnsi="宋体"/>
        </w:rPr>
      </w:pPr>
      <w:r>
        <w:rPr>
          <w:rFonts w:ascii="宋体" w:hAnsi="宋体" w:hint="eastAsia"/>
        </w:rPr>
        <w:t>（5）</w:t>
      </w:r>
      <w:r w:rsidR="007A1B3B" w:rsidRPr="004A2018">
        <w:rPr>
          <w:rFonts w:ascii="宋体" w:hAnsi="宋体" w:hint="eastAsia"/>
        </w:rPr>
        <w:t>安全保障体系</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在全市网络与信息安全的总体架构下，从组织、管理、技术与运维等多方面入手，提升基础信息网络和核心要害信息系统的安全可控水平，保障核心要害信息资源的安全，形成可靠、完善的信息安全保障体系，建立网络和信息安全监控预警、应急响应联动机制。具体措施是：</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1）加强信息安全管理。智慧南京业务系统设计、建设实施、后期运维等各个环节要充分保障信息安全，形成智慧城市建设安全保障的完整闭环。</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2）完善安全保障应急体系。建立应用安全监测预警平台，强化安全检查、风险评估、网络信任体系和</w:t>
      </w:r>
      <w:proofErr w:type="gramStart"/>
      <w:r w:rsidRPr="004A2018">
        <w:rPr>
          <w:rFonts w:ascii="宋体" w:hAnsi="宋体" w:hint="eastAsia"/>
        </w:rPr>
        <w:t>容灾</w:t>
      </w:r>
      <w:proofErr w:type="gramEnd"/>
      <w:r w:rsidRPr="004A2018">
        <w:rPr>
          <w:rFonts w:ascii="宋体" w:hAnsi="宋体" w:hint="eastAsia"/>
        </w:rPr>
        <w:t>备份体系建设等工作。</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3）积极引导培育信息安全产业发展。</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4）加强智慧城市安全防范宣传和人才队伍建设。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w:t>
      </w:r>
      <w:r w:rsidR="003047E4">
        <w:rPr>
          <w:rFonts w:ascii="宋体" w:hAnsi="宋体" w:hint="eastAsia"/>
        </w:rPr>
        <w:t xml:space="preserve">  </w:t>
      </w:r>
      <w:r w:rsidRPr="004A2018">
        <w:rPr>
          <w:rFonts w:ascii="宋体" w:hAnsi="宋体" w:hint="eastAsia"/>
        </w:rPr>
        <w:t>智慧南京建设过程中需处理好的几个关系</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统筹规划与分步实施。智慧南京建设是复杂的社会系统工程，在统筹规划的前提下，按照“先易后难、先急后缓”的原则，从城市发展的实际出发，从重点领域、关键环节入手，分步实施，分层推进，坚持成熟一项建设一项，稳步推进智慧南京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城市平台与部门平台。按照智慧南京顶层设计，全市将建成一个城市级的信息资源大平台，集成和整合各地区、各部门的信息资源子平台，为政府、企业和市民提供全方面综合服务。在设计和建设城市级大平台过程中，要充分考虑城市大平台与部门子平台之间的依存关系，做到相互衔接、相互集成，逐步整合。</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（3）现有系统与新建系统。智慧南京是南京城市信息化发展的新阶段，将新建和开发一批城市级智慧化应用项目，同时处理好新建系统与已建系统之间的关系，对已建系统进行升级、改造、整合并充分利用。</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（4）横向系统与纵向系统。按照“条块结合、纵向遵从、横向兼容”的原则，实现纵向贯通和横向融合。</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（5）线上服务与线下服务。引导政府服务由线下服务向线上服务转变，将线下系统有机融合和集成到线上服务系统，为市民和企业提供更加便捷的社会公共服务。</w:t>
      </w:r>
    </w:p>
    <w:p w:rsidR="007A1B3B" w:rsidRPr="00E06D86" w:rsidRDefault="007A1B3B" w:rsidP="003047E4">
      <w:pPr>
        <w:adjustRightInd w:val="0"/>
        <w:snapToGrid w:val="0"/>
        <w:spacing w:line="360" w:lineRule="auto"/>
        <w:ind w:firstLine="420"/>
        <w:rPr>
          <w:rFonts w:ascii="宋体" w:hAnsi="宋体"/>
          <w:szCs w:val="21"/>
        </w:rPr>
      </w:pPr>
      <w:r w:rsidRPr="004A2018">
        <w:rPr>
          <w:rFonts w:ascii="宋体" w:hAnsi="宋体" w:hint="eastAsia"/>
        </w:rPr>
        <w:t>（6）政府引导与市场主导。智慧南京建设是一项系统工程，涉及面广、工程量大、建设周期长，需要全社会力量共同推进。在智慧南京建设过程中，政府主要在规划设计、政策环境、法规标准、市场秩序、应用示范等方面发挥引导作用，在公共性、公益性、基础性项目方面投入资金和资源。同时，充分发挥市场机制作用，支持各类市场主体在资金、技术、</w:t>
      </w:r>
      <w:r w:rsidRPr="004A2018">
        <w:rPr>
          <w:rFonts w:ascii="宋体" w:hAnsi="宋体" w:hint="eastAsia"/>
        </w:rPr>
        <w:lastRenderedPageBreak/>
        <w:t>管理等方面参与智慧南京项目的建设和运营，积极探索智慧城市项目运作的商业模式，形成智慧城市建设和运营的良性循环机制。</w:t>
      </w:r>
    </w:p>
    <w:p w:rsidR="007A1B3B" w:rsidRPr="004A2018" w:rsidRDefault="007A1B3B" w:rsidP="004A2018">
      <w:pPr>
        <w:adjustRightInd w:val="0"/>
        <w:snapToGrid w:val="0"/>
        <w:spacing w:line="360" w:lineRule="auto"/>
        <w:ind w:firstLine="420"/>
        <w:rPr>
          <w:rFonts w:ascii="宋体" w:hAnsi="宋体"/>
          <w:sz w:val="24"/>
        </w:rPr>
      </w:pPr>
      <w:smartTag w:uri="urn:schemas-microsoft-com:office:smarttags" w:element="chsdate">
        <w:smartTagPr>
          <w:attr w:name="Year" w:val="1899"/>
          <w:attr w:name="Month" w:val="12"/>
          <w:attr w:name="Day" w:val="30"/>
          <w:attr w:name="IsLunarDate" w:val="False"/>
          <w:attr w:name="IsROCDate" w:val="False"/>
        </w:smartTagPr>
        <w:r w:rsidRPr="004A2018">
          <w:rPr>
            <w:rFonts w:ascii="宋体" w:hAnsi="宋体" w:hint="eastAsia"/>
            <w:sz w:val="24"/>
          </w:rPr>
          <w:t>3.5.2</w:t>
        </w:r>
        <w:r w:rsidR="003047E4">
          <w:rPr>
            <w:rFonts w:ascii="宋体" w:hAnsi="宋体" w:hint="eastAsia"/>
            <w:sz w:val="24"/>
          </w:rPr>
          <w:t xml:space="preserve">  </w:t>
        </w:r>
      </w:smartTag>
      <w:r w:rsidRPr="004A2018">
        <w:rPr>
          <w:rFonts w:ascii="宋体" w:hAnsi="宋体" w:hint="eastAsia"/>
          <w:sz w:val="24"/>
        </w:rPr>
        <w:t>智慧社区规划案例分析-北京房山区长阳镇为例</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w:t>
      </w:r>
      <w:r w:rsidR="003047E4">
        <w:rPr>
          <w:rFonts w:ascii="宋体" w:hAnsi="宋体" w:hint="eastAsia"/>
        </w:rPr>
        <w:t xml:space="preserve">  </w:t>
      </w:r>
      <w:r w:rsidRPr="004A2018">
        <w:rPr>
          <w:rFonts w:ascii="宋体" w:hAnsi="宋体" w:hint="eastAsia"/>
        </w:rPr>
        <w:t>背景</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智慧社区是智慧城市的一个重要模组，它对外承载着社区与城市的信息互联，满足政府、企业和个人对社区内部信息的需求，对内承担着感知</w:t>
      </w:r>
      <w:proofErr w:type="gramStart"/>
      <w:r w:rsidRPr="004A2018">
        <w:rPr>
          <w:rFonts w:ascii="宋体" w:hAnsi="宋体" w:hint="eastAsia"/>
        </w:rPr>
        <w:t>层信息</w:t>
      </w:r>
      <w:proofErr w:type="gramEnd"/>
      <w:r w:rsidRPr="004A2018">
        <w:rPr>
          <w:rFonts w:ascii="宋体" w:hAnsi="宋体" w:hint="eastAsia"/>
        </w:rPr>
        <w:t>的收集、转换、处理，并与互联层完全连接和融合，满足社区内“高效、节能和环保”运行过程中对信息的需求，以达到“安全、舒适、方便、快捷”的目的。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长阳在建设新型城市的同时，率先提出“无线城市，智慧长阳”的发展战略，强调在加快长阳城市开发建设、提高服务效能、优化城市环境、提升城市品质、打造城市品牌等诸多方面．都要注重与信息化相融相接，充分发挥信息化在加快长阳城市开发建设、提高服务效能、优化城市环境、提升城市品质、打造城市品牌等诸多方面的作用，建设具有长阳特点的智慧社区。</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2.</w:t>
      </w:r>
      <w:r w:rsidR="003047E4">
        <w:rPr>
          <w:rFonts w:ascii="宋体" w:hAnsi="宋体" w:hint="eastAsia"/>
        </w:rPr>
        <w:t xml:space="preserve">  </w:t>
      </w:r>
      <w:r w:rsidRPr="004A2018">
        <w:rPr>
          <w:rFonts w:ascii="宋体" w:hAnsi="宋体" w:hint="eastAsia"/>
        </w:rPr>
        <w:t>智慧长阳建设需求分析</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1）以强化管理来推进智慧服务。长阳镇的发展定位是打造人文居住区、休闲旅游度假区、高新技术产业园区、高效农业园区和高教园区的五区建设。但是目前，长阳镇重在房地产建设，配套基础设施以及管理尚未跟上发展脚步，所以，目前的工作重点抓好管理工作，“智慧长阳”的建设首先是做好信息资源的整合与管理，在此基础上，再谈推进对政府、企业和公众的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2）推动重点领域公益性数据库建设。智慧长阳通过人口库的建设，串联数据调研、梳理、交换、存储、共享、服务、主题展示、应用、运营整条平台应用与管理的业务链；通过对社区管理等上层应用的支撑，检验平台的实用性，建立一系列信息资源运作的标准规范，保障平台的可扩展性，如法人库、经济库等的接入与主题应用，以此推动重点领域公益性数据库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3）提升信息化基础设施服务能力。建设长阳城市公共信息运营中心，依托房山区政务信息资源共享交换平台，建设完善长阳</w:t>
      </w:r>
      <w:proofErr w:type="gramStart"/>
      <w:r w:rsidRPr="004A2018">
        <w:rPr>
          <w:rFonts w:ascii="宋体" w:hAnsi="宋体" w:hint="eastAsia"/>
        </w:rPr>
        <w:t>镇区域</w:t>
      </w:r>
      <w:proofErr w:type="gramEnd"/>
      <w:r w:rsidRPr="004A2018">
        <w:rPr>
          <w:rFonts w:ascii="宋体" w:hAnsi="宋体" w:hint="eastAsia"/>
        </w:rPr>
        <w:t>数据交换中心、镇级数据存储中心和信息处理中心，建设完善全镇统一的数据中心和信息服务平台，支撑主题数据库的建设与应用。这是智慧长阳建设的主要任务，也是上层应用共同的资源基础，必须先建、快建。</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4）特色应用实现智慧长阳创新。从便民、利民、惠民的角度出发，利用移动互联网、物联网等新技术手段，规划建设长阳镇特色的“智慧社区”，借鉴国内外居家养老、科技助老、“微服务中心”等成功经验，从智慧长阳建设及老年人实际需要出发，打造具有长阳特色“智慧养老”服务体系。长阳镇“智慧社区”建设，是长阳镇智慧城市民生领域的重要组成部分，需要发挥政府主导作用，鼓励和支持社会各方面参与基层社区政务云、商务云、健康云、养老云的平台建设，实现政府治理和社会自我调节、居民自治良性互动，及时反映和</w:t>
      </w:r>
      <w:r w:rsidRPr="004A2018">
        <w:rPr>
          <w:rFonts w:ascii="宋体" w:hAnsi="宋体" w:hint="eastAsia"/>
        </w:rPr>
        <w:lastRenderedPageBreak/>
        <w:t>协调人民群众各方面各层次利益诉求。</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通过建设智慧旅游综合调度中心，一是充分挖掘利用城市公共信息运营中心的建设成果服务长阳重点产业；二是从智慧长阳建设及旅游企业、旅游者实际需要出发，整合“音乐节”、房车露营的已有品牌资源，打造长阳特色“智慧旅游”系统，促进房山</w:t>
      </w:r>
      <w:proofErr w:type="gramStart"/>
      <w:r w:rsidRPr="004A2018">
        <w:rPr>
          <w:rFonts w:ascii="宋体" w:hAnsi="宋体" w:hint="eastAsia"/>
        </w:rPr>
        <w:t>区特色</w:t>
      </w:r>
      <w:proofErr w:type="gramEnd"/>
      <w:r w:rsidRPr="004A2018">
        <w:rPr>
          <w:rFonts w:ascii="宋体" w:hAnsi="宋体" w:hint="eastAsia"/>
        </w:rPr>
        <w:t>景区旅游资源信息共享，实现旅游物理资源和信息资源高度系统化整合和深度开发激活，为游客提供虚拟旅游、位置服务、智能导</w:t>
      </w:r>
      <w:proofErr w:type="gramStart"/>
      <w:r w:rsidRPr="004A2018">
        <w:rPr>
          <w:rFonts w:ascii="宋体" w:hAnsi="宋体" w:hint="eastAsia"/>
        </w:rPr>
        <w:t>览</w:t>
      </w:r>
      <w:proofErr w:type="gramEnd"/>
      <w:r w:rsidRPr="004A2018">
        <w:rPr>
          <w:rFonts w:ascii="宋体" w:hAnsi="宋体" w:hint="eastAsia"/>
        </w:rPr>
        <w:t>等现代科技旅游服务体验，带动娱乐、交通运输、房地产、文化体育等行业发展，推动形成资源互补、信息互通、市场共拓、客源共享的利益共同体建设，支持长阳民俗文化游、历史文化游、特色景观游、绿色生态</w:t>
      </w:r>
      <w:proofErr w:type="gramStart"/>
      <w:r w:rsidRPr="004A2018">
        <w:rPr>
          <w:rFonts w:ascii="宋体" w:hAnsi="宋体" w:hint="eastAsia"/>
        </w:rPr>
        <w:t>游快速</w:t>
      </w:r>
      <w:proofErr w:type="gramEnd"/>
      <w:r w:rsidRPr="004A2018">
        <w:rPr>
          <w:rFonts w:ascii="宋体" w:hAnsi="宋体" w:hint="eastAsia"/>
        </w:rPr>
        <w:t>发展。</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3.</w:t>
      </w:r>
      <w:r w:rsidR="003047E4">
        <w:rPr>
          <w:rFonts w:ascii="宋体" w:hAnsi="宋体" w:hint="eastAsia"/>
        </w:rPr>
        <w:t xml:space="preserve">  </w:t>
      </w:r>
      <w:r w:rsidRPr="004A2018">
        <w:rPr>
          <w:rFonts w:ascii="宋体" w:hAnsi="宋体" w:hint="eastAsia"/>
        </w:rPr>
        <w:t>智慧长阳总体框架设计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智慧长阳总体架构见图3-8所示。</w:t>
      </w:r>
    </w:p>
    <w:p w:rsidR="007A1B3B" w:rsidRPr="004A2018" w:rsidRDefault="007A1B3B" w:rsidP="003047E4">
      <w:pPr>
        <w:adjustRightInd w:val="0"/>
        <w:snapToGrid w:val="0"/>
        <w:spacing w:line="360" w:lineRule="auto"/>
        <w:jc w:val="center"/>
        <w:rPr>
          <w:rFonts w:ascii="宋体" w:hAnsi="宋体"/>
        </w:rPr>
      </w:pPr>
      <w:r w:rsidRPr="004A2018">
        <w:rPr>
          <w:rFonts w:ascii="宋体" w:hAnsi="宋体" w:hint="eastAsia"/>
        </w:rPr>
        <w:drawing>
          <wp:inline distT="0" distB="0" distL="0" distR="0" wp14:anchorId="27AE7AD8" wp14:editId="6BAB75A1">
            <wp:extent cx="5276850" cy="29908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6850" cy="2990850"/>
                    </a:xfrm>
                    <a:prstGeom prst="rect">
                      <a:avLst/>
                    </a:prstGeom>
                    <a:noFill/>
                    <a:ln>
                      <a:noFill/>
                    </a:ln>
                  </pic:spPr>
                </pic:pic>
              </a:graphicData>
            </a:graphic>
          </wp:inline>
        </w:drawing>
      </w:r>
    </w:p>
    <w:p w:rsidR="007A1B3B" w:rsidRPr="004A2018" w:rsidRDefault="007A1B3B" w:rsidP="003047E4">
      <w:pPr>
        <w:adjustRightInd w:val="0"/>
        <w:snapToGrid w:val="0"/>
        <w:spacing w:line="360" w:lineRule="auto"/>
        <w:jc w:val="center"/>
        <w:rPr>
          <w:rFonts w:ascii="宋体" w:hAnsi="宋体"/>
        </w:rPr>
      </w:pPr>
      <w:r w:rsidRPr="004A2018">
        <w:rPr>
          <w:rFonts w:ascii="宋体" w:hAnsi="宋体" w:hint="eastAsia"/>
        </w:rPr>
        <w:t>图3-8智慧长阳总体架构图（王大成，2015）</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1）基础设施。基础设施包括计算资源、网络资源、存储资源、安全设施等。在各地智慧城市建设中，根据各地实际情况，结合最新技术，公共设施可采用</w:t>
      </w:r>
      <w:proofErr w:type="gramStart"/>
      <w:r w:rsidRPr="004A2018">
        <w:rPr>
          <w:rFonts w:ascii="宋体" w:hAnsi="宋体" w:hint="eastAsia"/>
        </w:rPr>
        <w:t>云计算</w:t>
      </w:r>
      <w:proofErr w:type="gramEnd"/>
      <w:r w:rsidRPr="004A2018">
        <w:rPr>
          <w:rFonts w:ascii="宋体" w:hAnsi="宋体" w:hint="eastAsia"/>
        </w:rPr>
        <w:t>模式或传统模式来构建。在</w:t>
      </w:r>
      <w:proofErr w:type="gramStart"/>
      <w:r w:rsidRPr="004A2018">
        <w:rPr>
          <w:rFonts w:ascii="宋体" w:hAnsi="宋体" w:hint="eastAsia"/>
        </w:rPr>
        <w:t>云技术</w:t>
      </w:r>
      <w:proofErr w:type="gramEnd"/>
      <w:r w:rsidRPr="004A2018">
        <w:rPr>
          <w:rFonts w:ascii="宋体" w:hAnsi="宋体" w:hint="eastAsia"/>
        </w:rPr>
        <w:t>模式下，利用虚拟化技术，将公共设施资源进行虚拟化处理，形成一个虚拟化资源池；利用</w:t>
      </w:r>
      <w:proofErr w:type="gramStart"/>
      <w:r w:rsidRPr="004A2018">
        <w:rPr>
          <w:rFonts w:ascii="宋体" w:hAnsi="宋体" w:hint="eastAsia"/>
        </w:rPr>
        <w:t>云服务</w:t>
      </w:r>
      <w:proofErr w:type="gramEnd"/>
      <w:r w:rsidRPr="004A2018">
        <w:rPr>
          <w:rFonts w:ascii="宋体" w:hAnsi="宋体" w:hint="eastAsia"/>
        </w:rPr>
        <w:t>技术，将虚拟资源根据业务需要组装成独立运行的服务器资源作为服务对外提供；为智慧城市的建设提供完善的公共设施服务。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2）数据中心。数据中心包括三类数据分别是公共基础数据、公共业务数据和公共服务数据。公共基础数据库由人口数据库、法人数据库、宏观经济数据库、地理空间数据库及建筑物数据库等五大类数据库组成。公共业务数据库是基于公共基础数据库的业务性扩展数据库。公共业务数据由根据业务应用需要而扩展的各类指标项构成，是一种动态的、不断扩充的业务数据模式，是各类智慧应用的建设。公共服务数据库由各类专题应用类数据库构成。公共服务数据是通过对公共基础数据、公共业务数据进行清洗、挖掘、分析后形成的有特定</w:t>
      </w:r>
      <w:r w:rsidRPr="004A2018">
        <w:rPr>
          <w:rFonts w:ascii="宋体" w:hAnsi="宋体" w:hint="eastAsia"/>
        </w:rPr>
        <w:lastRenderedPageBreak/>
        <w:t>应用场景的服务。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3）公共信息云平台。智慧城市公共信息平台。在完善、丰富、精准的城市公共信息数据中心的支撑下，依托云计算、物联网等新一代信息化技术，面向数据关联性、实时性、感知性与成长性，提供高可配、需求弹性的数据接入、交换、清洗、更新、展现能力服务，实现数据集中、熔接、活化；此外还可提供云端资源宿主服务、二次开发接口服务、应用模板服务，通过知识库引擎按需自动组装，实现应用快速提供，支撑智能专题应用。</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4）智慧应用体系。应用工程是以公共数据库和应用单位业务数据为数据来源</w:t>
      </w:r>
      <w:r w:rsidR="0061342C" w:rsidRPr="004A2018">
        <w:rPr>
          <w:rFonts w:ascii="宋体" w:hAnsi="宋体"/>
        </w:rPr>
        <w:t>，</w:t>
      </w:r>
      <w:r w:rsidRPr="004A2018">
        <w:rPr>
          <w:rFonts w:ascii="宋体" w:hAnsi="宋体" w:hint="eastAsia"/>
        </w:rPr>
        <w:t>通过公共信息平台对公共数据和应用单位业务数据的整合</w:t>
      </w:r>
      <w:r w:rsidR="0061342C" w:rsidRPr="004A2018">
        <w:rPr>
          <w:rFonts w:ascii="宋体" w:hAnsi="宋体"/>
        </w:rPr>
        <w:t>，</w:t>
      </w:r>
      <w:r w:rsidRPr="004A2018">
        <w:rPr>
          <w:rFonts w:ascii="宋体" w:hAnsi="宋体" w:hint="eastAsia"/>
        </w:rPr>
        <w:t>为应用工程提供整合后的信息服务。主要建设智慧人口、智慧旅游、智慧社区三类应用。</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hint="eastAsia"/>
        </w:rPr>
        <w:t>4.</w:t>
      </w:r>
      <w:r w:rsidR="003047E4">
        <w:rPr>
          <w:rFonts w:ascii="宋体" w:hAnsi="宋体" w:hint="eastAsia"/>
        </w:rPr>
        <w:t xml:space="preserve">  </w:t>
      </w:r>
      <w:r w:rsidRPr="004A2018">
        <w:rPr>
          <w:rFonts w:ascii="宋体" w:hAnsi="宋体" w:hint="eastAsia"/>
        </w:rPr>
        <w:t>智慧长阳内容体系建设</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1）公共信息平台。信息汇展门户是数据资源的集散中心，方便用户快捷地认识并使用平台资源。包括：首页是整个平台的一个缩影，将平台所有的内容在一张页面上直观地展示出来；全景城市提供所有智慧长阳数据和服务的“一张图”展示，全面展示城市全景、城市体征和城市年轮；资源中心主要是对已经汇</w:t>
      </w:r>
      <w:proofErr w:type="gramStart"/>
      <w:r w:rsidRPr="004A2018">
        <w:rPr>
          <w:rFonts w:ascii="宋体" w:hAnsi="宋体" w:hint="eastAsia"/>
        </w:rPr>
        <w:t>交发布</w:t>
      </w:r>
      <w:proofErr w:type="gramEnd"/>
      <w:r w:rsidRPr="004A2018">
        <w:rPr>
          <w:rFonts w:ascii="宋体" w:hAnsi="宋体" w:hint="eastAsia"/>
        </w:rPr>
        <w:t>资源的集中展示，能够提供多种资源检索方式，方便用户快速地检索、查看、申请、租赁等服务；应用中心提供一站</w:t>
      </w:r>
      <w:proofErr w:type="gramStart"/>
      <w:r w:rsidRPr="004A2018">
        <w:rPr>
          <w:rFonts w:ascii="宋体" w:hAnsi="宋体" w:hint="eastAsia"/>
        </w:rPr>
        <w:t>式应用</w:t>
      </w:r>
      <w:proofErr w:type="gramEnd"/>
      <w:r w:rsidRPr="004A2018">
        <w:rPr>
          <w:rFonts w:ascii="宋体" w:hAnsi="宋体" w:hint="eastAsia"/>
        </w:rPr>
        <w:t>集散中心，资源的业务化应用展示、下载、使用；个人中心是提供给用户对自己相关信息的管理，对各科室的资源管理实现个性化的服务</w:t>
      </w:r>
      <w:r w:rsidR="0061342C" w:rsidRPr="004A2018">
        <w:rPr>
          <w:rFonts w:ascii="宋体" w:hAnsi="宋体"/>
        </w:rPr>
        <w:t>，</w:t>
      </w:r>
      <w:r w:rsidRPr="004A2018">
        <w:rPr>
          <w:rFonts w:ascii="宋体" w:hAnsi="宋体" w:hint="eastAsia"/>
        </w:rPr>
        <w:t>为平台管理者提供一站式的管理体验；开发中心栏目主要面向政府机关的应用系统开发和企业增值服务开发而提供指南。</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2）智慧人口管理系统。长阳镇政府半数以上的科室是面向人口管理，政务工作与人口数据、人口管理是分不开的。做智慧人口应用，主要解决人口数据的整合应用以及宏观管控的问题。智慧人口将各部门通过数据交换系统实现人口数据的比对整合，形成比较完整的人口数据，然后各个部门各取所需；专题应用，主要是与各个业务部门的数据相结合，实现专题应用，如人口数据与医疗卫生信息结合，实现人口健康档案管理；综合分析，基于长阳镇人口数据的特点，实现流动人口、老年人口、特殊人群、年龄结构、知识结构等的综合分析统计，为政府的资源配置提供辅助作用；“空间可视”，基础地理信息数据有了，人口数据有了，可以实现基础地理信息数据与人口数据的无缝集成，可以直观地查看人口分布，进行信息查询；“精准管理”把人口与建筑物数据进行无缝集成，实现以房管人的精准管理。</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3）家人在哪儿应用系统。我们现在每个家庭都只有一个孩子，日常生活中总是不可避免地会遇到各种意想不到的事情。家人在哪儿，智慧为民的公益活动，提供给儿童一个更安全的生活环境；另外皇城根小学、北京四中等名校落地长阳，这将吸引更多的孩子来长阳接受教育。家人在哪儿有助于促进长阳教育环境的搭建。技术手段通过在孩子身上佩戴有</w:t>
      </w:r>
      <w:r w:rsidRPr="004A2018">
        <w:rPr>
          <w:rFonts w:ascii="宋体" w:hAnsi="宋体"/>
        </w:rPr>
        <w:t>GPS</w:t>
      </w:r>
      <w:r w:rsidRPr="004A2018">
        <w:rPr>
          <w:rFonts w:ascii="宋体" w:hAnsi="宋体" w:hint="eastAsia"/>
        </w:rPr>
        <w:t>定位功能及电话功能的移动设备，父母可以通过电脑网页或手机应用查看佩戴在孩子身上的移动设备的状态，从而达到监护孩子的目的。</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4）政务服务大厅。政务服务大厅提供网上办事服务，进行即时信息发布、在线预约</w:t>
      </w:r>
      <w:r w:rsidRPr="004A2018">
        <w:rPr>
          <w:rFonts w:ascii="宋体" w:hAnsi="宋体" w:hint="eastAsia"/>
        </w:rPr>
        <w:lastRenderedPageBreak/>
        <w:t>和预审，以社保窗口业务为核心，业务员在后台向居民发送短信批复提醒，建立直接互动服务。平台分为个人服务、企业服务、投资服务、三</w:t>
      </w:r>
      <w:proofErr w:type="gramStart"/>
      <w:r w:rsidRPr="004A2018">
        <w:rPr>
          <w:rFonts w:ascii="宋体" w:hAnsi="宋体" w:hint="eastAsia"/>
        </w:rPr>
        <w:t>农服务</w:t>
      </w:r>
      <w:proofErr w:type="gramEnd"/>
      <w:r w:rsidRPr="004A2018">
        <w:rPr>
          <w:rFonts w:ascii="宋体" w:hAnsi="宋体" w:hint="eastAsia"/>
        </w:rPr>
        <w:t>四大服务模块，其中，包括</w:t>
      </w:r>
      <w:r w:rsidRPr="004A2018">
        <w:rPr>
          <w:rFonts w:ascii="宋体" w:hAnsi="宋体"/>
        </w:rPr>
        <w:t>171</w:t>
      </w:r>
      <w:r w:rsidRPr="004A2018">
        <w:rPr>
          <w:rFonts w:ascii="宋体" w:hAnsi="宋体" w:hint="eastAsia"/>
        </w:rPr>
        <w:t>项三级业务，</w:t>
      </w:r>
      <w:r w:rsidRPr="004A2018">
        <w:rPr>
          <w:rFonts w:ascii="宋体" w:hAnsi="宋体"/>
        </w:rPr>
        <w:t>227</w:t>
      </w:r>
      <w:r w:rsidRPr="004A2018">
        <w:rPr>
          <w:rFonts w:ascii="宋体" w:hAnsi="宋体" w:hint="eastAsia"/>
        </w:rPr>
        <w:t>项四级业务，覆盖镇政府全业务，打破原有业务分散不集中，加速网络政务信息化建设。后期将在政务内网建立业务审批流转系统，同时进行量化考核，数据分析，挖掘提供深层次人性化为民服务。</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5）智慧养老应用系统。长阳智慧社区关注与老年人相关的健康档案、电子化的病历文书、日常监测的设计必须回归到“以人为本”，顶层设计始终围绕服务于老年人健康这一大前提。统筹健康信息资源，强化制度、标准和安全体系建设，有效整合和共享全员人口信息、健康档案、居家监测等三大数据库。充分调动产业力量（社区服务商、社区志愿者、周边企事业单位等）和民间智慧，实现心理评估、体检预约、健康监测、康复运动指导、金融服务、慢性病管理六大社区养老健康服务的提供，同时，提供家政服务、营养配餐、日常护理、超市配送、药品配送、老年教育、文化娱乐活动组织、心里慰藉等社区养老日常服务。从而形成覆盖长阳镇高效统一的为老服务网络，实现全程全生命周期的养老服务的业务应用联动、信息共享、有效协同。</w:t>
      </w:r>
    </w:p>
    <w:p w:rsidR="007A1B3B" w:rsidRPr="004A2018" w:rsidRDefault="007A1B3B" w:rsidP="004A2018">
      <w:pPr>
        <w:adjustRightInd w:val="0"/>
        <w:snapToGrid w:val="0"/>
        <w:spacing w:line="360" w:lineRule="auto"/>
        <w:ind w:firstLine="420"/>
        <w:rPr>
          <w:rFonts w:ascii="宋体" w:hAnsi="宋体"/>
        </w:rPr>
      </w:pPr>
      <w:r w:rsidRPr="004A2018">
        <w:rPr>
          <w:rFonts w:ascii="宋体" w:hAnsi="宋体"/>
        </w:rPr>
        <w:t>（</w:t>
      </w:r>
      <w:r w:rsidRPr="004A2018">
        <w:rPr>
          <w:rFonts w:ascii="宋体" w:hAnsi="宋体" w:hint="eastAsia"/>
        </w:rPr>
        <w:t>6）一刻钟商务圈系统。一刻钟社区服务圈主要提供公共服务、政务服务、居民服务、企业服务、三农服务、投资服务、保障服务、文化服务、专题服务九大类服务，涉及长阳镇居民和企业生活和经济发展方方面面。未来聚焦在城市形象宣传招商引资，为居民提供一手网上服务信息查询，为企业开展丰富多样的</w:t>
      </w:r>
      <w:proofErr w:type="gramStart"/>
      <w:r w:rsidRPr="004A2018">
        <w:rPr>
          <w:rFonts w:ascii="宋体" w:hAnsi="宋体" w:hint="eastAsia"/>
        </w:rPr>
        <w:t>商铺式服务</w:t>
      </w:r>
      <w:proofErr w:type="gramEnd"/>
      <w:r w:rsidRPr="004A2018">
        <w:rPr>
          <w:rFonts w:ascii="宋体" w:hAnsi="宋体" w:hint="eastAsia"/>
        </w:rPr>
        <w:t>。</w:t>
      </w:r>
    </w:p>
    <w:p w:rsidR="007A1B3B" w:rsidRPr="004A2018" w:rsidRDefault="007A1B3B" w:rsidP="004A2018">
      <w:pPr>
        <w:adjustRightInd w:val="0"/>
        <w:snapToGrid w:val="0"/>
        <w:spacing w:line="360" w:lineRule="auto"/>
        <w:ind w:firstLine="420"/>
        <w:rPr>
          <w:rFonts w:ascii="宋体" w:hAnsi="宋体"/>
        </w:rPr>
      </w:pPr>
    </w:p>
    <w:p w:rsidR="007A1B3B" w:rsidRDefault="007A1B3B" w:rsidP="007A1B3B">
      <w:pPr>
        <w:adjustRightInd w:val="0"/>
        <w:snapToGrid w:val="0"/>
        <w:spacing w:line="360" w:lineRule="auto"/>
        <w:jc w:val="center"/>
        <w:rPr>
          <w:rFonts w:ascii="宋体" w:hAnsi="宋体" w:hint="eastAsia"/>
          <w:sz w:val="24"/>
        </w:rPr>
      </w:pPr>
      <w:r w:rsidRPr="00E06D86">
        <w:rPr>
          <w:rFonts w:ascii="宋体" w:hAnsi="宋体" w:hint="eastAsia"/>
          <w:sz w:val="24"/>
        </w:rPr>
        <w:t>思考题</w:t>
      </w:r>
    </w:p>
    <w:p w:rsidR="003047E4" w:rsidRPr="00E06D86" w:rsidRDefault="003047E4" w:rsidP="003047E4">
      <w:pPr>
        <w:adjustRightInd w:val="0"/>
        <w:snapToGrid w:val="0"/>
        <w:spacing w:line="360" w:lineRule="auto"/>
        <w:ind w:leftChars="200" w:left="420"/>
        <w:jc w:val="center"/>
        <w:rPr>
          <w:rFonts w:ascii="宋体" w:hAnsi="宋体"/>
          <w:sz w:val="24"/>
        </w:rPr>
      </w:pPr>
    </w:p>
    <w:p w:rsidR="007A1B3B" w:rsidRPr="00E06D86" w:rsidRDefault="003047E4" w:rsidP="003047E4">
      <w:pPr>
        <w:adjustRightInd w:val="0"/>
        <w:snapToGrid w:val="0"/>
        <w:spacing w:line="360" w:lineRule="auto"/>
        <w:ind w:leftChars="200" w:left="420"/>
        <w:rPr>
          <w:rFonts w:ascii="宋体" w:hAnsi="宋体"/>
        </w:rPr>
      </w:pPr>
      <w:r>
        <w:rPr>
          <w:rFonts w:ascii="宋体" w:hAnsi="宋体" w:hint="eastAsia"/>
        </w:rPr>
        <w:t>1.</w:t>
      </w:r>
      <w:r w:rsidR="007A1B3B" w:rsidRPr="00E06D86">
        <w:rPr>
          <w:rFonts w:ascii="宋体" w:hAnsi="宋体" w:hint="eastAsia"/>
        </w:rPr>
        <w:t>简述智慧城市规划的含义及作用？</w:t>
      </w:r>
    </w:p>
    <w:p w:rsidR="007A1B3B" w:rsidRPr="00E06D86" w:rsidRDefault="003047E4" w:rsidP="003047E4">
      <w:pPr>
        <w:adjustRightInd w:val="0"/>
        <w:snapToGrid w:val="0"/>
        <w:spacing w:line="360" w:lineRule="auto"/>
        <w:ind w:leftChars="200" w:left="420"/>
        <w:rPr>
          <w:rFonts w:ascii="宋体" w:hAnsi="宋体"/>
        </w:rPr>
      </w:pPr>
      <w:r>
        <w:rPr>
          <w:rFonts w:ascii="宋体" w:hAnsi="宋体" w:hint="eastAsia"/>
        </w:rPr>
        <w:t>2.</w:t>
      </w:r>
      <w:r w:rsidR="007A1B3B" w:rsidRPr="00E06D86">
        <w:rPr>
          <w:rFonts w:ascii="宋体" w:hAnsi="宋体" w:hint="eastAsia"/>
        </w:rPr>
        <w:t>简述智慧城市规划的主要内容及特点？</w:t>
      </w:r>
    </w:p>
    <w:p w:rsidR="007A1B3B" w:rsidRPr="00E06D86" w:rsidRDefault="003047E4" w:rsidP="003047E4">
      <w:pPr>
        <w:adjustRightInd w:val="0"/>
        <w:snapToGrid w:val="0"/>
        <w:spacing w:line="360" w:lineRule="auto"/>
        <w:ind w:leftChars="200" w:left="420"/>
        <w:rPr>
          <w:rFonts w:ascii="宋体" w:hAnsi="宋体"/>
        </w:rPr>
      </w:pPr>
      <w:r>
        <w:rPr>
          <w:rFonts w:ascii="宋体" w:hAnsi="宋体" w:hint="eastAsia"/>
        </w:rPr>
        <w:t>3.</w:t>
      </w:r>
      <w:r w:rsidR="007A1B3B" w:rsidRPr="00E06D86">
        <w:rPr>
          <w:rFonts w:ascii="宋体" w:hAnsi="宋体" w:hint="eastAsia"/>
        </w:rPr>
        <w:t>简述智慧城市顶层规划的主要内容？</w:t>
      </w:r>
    </w:p>
    <w:p w:rsidR="007A1B3B" w:rsidRPr="00E06D86" w:rsidRDefault="003047E4" w:rsidP="003047E4">
      <w:pPr>
        <w:adjustRightInd w:val="0"/>
        <w:snapToGrid w:val="0"/>
        <w:spacing w:line="360" w:lineRule="auto"/>
        <w:ind w:leftChars="200" w:left="420"/>
        <w:rPr>
          <w:rFonts w:ascii="宋体" w:hAnsi="宋体"/>
        </w:rPr>
      </w:pPr>
      <w:r>
        <w:rPr>
          <w:rFonts w:ascii="宋体" w:hAnsi="宋体" w:hint="eastAsia"/>
        </w:rPr>
        <w:t>4.</w:t>
      </w:r>
      <w:r w:rsidR="007A1B3B" w:rsidRPr="00E06D86">
        <w:rPr>
          <w:rFonts w:ascii="宋体" w:hAnsi="宋体" w:hint="eastAsia"/>
        </w:rPr>
        <w:t>简述智慧城市总体架构的技术特点？</w:t>
      </w:r>
    </w:p>
    <w:p w:rsidR="007A1B3B" w:rsidRPr="00E06D86" w:rsidRDefault="003047E4" w:rsidP="003047E4">
      <w:pPr>
        <w:adjustRightInd w:val="0"/>
        <w:snapToGrid w:val="0"/>
        <w:spacing w:line="360" w:lineRule="auto"/>
        <w:ind w:leftChars="200" w:left="420"/>
        <w:rPr>
          <w:rFonts w:ascii="宋体" w:hAnsi="宋体"/>
        </w:rPr>
      </w:pPr>
      <w:r>
        <w:rPr>
          <w:rFonts w:ascii="宋体" w:hAnsi="宋体" w:hint="eastAsia"/>
        </w:rPr>
        <w:t>5.</w:t>
      </w:r>
      <w:r w:rsidR="007A1B3B" w:rsidRPr="00E06D86">
        <w:rPr>
          <w:rFonts w:ascii="宋体" w:hAnsi="宋体" w:hint="eastAsia"/>
        </w:rPr>
        <w:t>简述</w:t>
      </w:r>
      <w:r w:rsidR="007A1B3B" w:rsidRPr="00E06D86">
        <w:rPr>
          <w:rFonts w:hint="eastAsia"/>
        </w:rPr>
        <w:t>智慧城管“三轴化”管理新模式</w:t>
      </w:r>
      <w:r w:rsidR="007A1B3B" w:rsidRPr="00E06D86">
        <w:rPr>
          <w:rFonts w:ascii="宋体" w:hAnsi="宋体" w:hint="eastAsia"/>
        </w:rPr>
        <w:t>？</w:t>
      </w:r>
    </w:p>
    <w:p w:rsidR="007A1B3B" w:rsidRPr="00E06D86" w:rsidRDefault="007A1B3B" w:rsidP="007A1B3B">
      <w:pPr>
        <w:adjustRightInd w:val="0"/>
        <w:snapToGrid w:val="0"/>
        <w:spacing w:line="360" w:lineRule="auto"/>
        <w:jc w:val="center"/>
        <w:rPr>
          <w:rFonts w:ascii="宋体" w:hAnsi="宋体"/>
          <w:sz w:val="24"/>
        </w:rPr>
      </w:pPr>
    </w:p>
    <w:bookmarkEnd w:id="4"/>
    <w:p w:rsidR="003801A1" w:rsidRPr="00E06D86" w:rsidRDefault="003801A1"/>
    <w:p w:rsidR="003801A1" w:rsidRPr="00E06D86" w:rsidRDefault="003801A1"/>
    <w:p w:rsidR="003801A1" w:rsidRPr="00E06D86" w:rsidRDefault="003801A1"/>
    <w:p w:rsidR="003801A1" w:rsidRPr="00E06D86" w:rsidRDefault="003801A1"/>
    <w:p w:rsidR="003801A1" w:rsidRPr="00E06D86" w:rsidRDefault="003801A1"/>
    <w:p w:rsidR="003801A1" w:rsidRPr="00E06D86" w:rsidRDefault="003801A1"/>
    <w:p w:rsidR="003801A1" w:rsidRPr="00E06D86" w:rsidRDefault="003801A1"/>
    <w:p w:rsidR="003801A1" w:rsidRPr="00E06D86" w:rsidRDefault="003801A1"/>
    <w:p w:rsidR="003801A1" w:rsidRPr="001D2981" w:rsidRDefault="003801A1" w:rsidP="001D2981">
      <w:pPr>
        <w:pStyle w:val="a8"/>
        <w:tabs>
          <w:tab w:val="num" w:pos="1275"/>
        </w:tabs>
        <w:ind w:left="1275" w:hanging="1275"/>
        <w:jc w:val="center"/>
        <w:rPr>
          <w:rFonts w:ascii="黑体" w:eastAsia="黑体"/>
          <w:sz w:val="32"/>
        </w:rPr>
      </w:pPr>
    </w:p>
    <w:p w:rsidR="003801A1" w:rsidRPr="001D2981" w:rsidRDefault="003801A1" w:rsidP="001D2981">
      <w:pPr>
        <w:pStyle w:val="a8"/>
        <w:tabs>
          <w:tab w:val="num" w:pos="1275"/>
        </w:tabs>
        <w:ind w:left="1275" w:hanging="1275"/>
        <w:jc w:val="center"/>
        <w:rPr>
          <w:rFonts w:ascii="黑体" w:eastAsia="黑体"/>
          <w:sz w:val="32"/>
        </w:rPr>
      </w:pPr>
      <w:r w:rsidRPr="001D2981">
        <w:rPr>
          <w:rFonts w:ascii="黑体" w:eastAsia="黑体" w:hint="eastAsia"/>
          <w:sz w:val="32"/>
        </w:rPr>
        <w:t xml:space="preserve">第4章 </w:t>
      </w:r>
      <w:r w:rsidR="00BE2E89">
        <w:rPr>
          <w:rFonts w:ascii="黑体" w:eastAsia="黑体" w:hint="eastAsia"/>
          <w:sz w:val="32"/>
        </w:rPr>
        <w:t xml:space="preserve"> </w:t>
      </w:r>
      <w:r w:rsidRPr="001D2981">
        <w:rPr>
          <w:rFonts w:ascii="黑体" w:eastAsia="黑体" w:hint="eastAsia"/>
          <w:sz w:val="32"/>
        </w:rPr>
        <w:t>智慧城市建设</w:t>
      </w:r>
    </w:p>
    <w:p w:rsidR="006248F5" w:rsidRPr="001D2981" w:rsidRDefault="006248F5" w:rsidP="001D2981">
      <w:pPr>
        <w:pStyle w:val="a8"/>
        <w:tabs>
          <w:tab w:val="num" w:pos="1275"/>
        </w:tabs>
        <w:ind w:left="1275" w:hanging="1275"/>
        <w:jc w:val="center"/>
        <w:rPr>
          <w:rFonts w:ascii="黑体" w:eastAsia="黑体"/>
          <w:sz w:val="32"/>
        </w:rPr>
      </w:pP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根据住房和城乡建设部于2012年发布的《国家智慧城市试点暂行管理</w:t>
      </w:r>
      <w:r w:rsidRPr="001D2981">
        <w:rPr>
          <w:rFonts w:ascii="宋体" w:hAnsi="宋体"/>
        </w:rPr>
        <w:t>办法</w:t>
      </w:r>
      <w:r w:rsidRPr="001D2981">
        <w:rPr>
          <w:rFonts w:ascii="宋体" w:hAnsi="宋体" w:hint="eastAsia"/>
        </w:rPr>
        <w:t>》和《国家智慧城市（区、镇）试点指标体系（试行）》，智慧城市的重点建设内容</w:t>
      </w:r>
      <w:r w:rsidRPr="001D2981">
        <w:rPr>
          <w:rFonts w:ascii="宋体" w:hAnsi="宋体"/>
        </w:rPr>
        <w:t>主</w:t>
      </w:r>
      <w:r w:rsidRPr="001D2981">
        <w:rPr>
          <w:rFonts w:ascii="宋体" w:hAnsi="宋体" w:hint="eastAsia"/>
        </w:rPr>
        <w:t>要包括以下四大领域：一是保障体系与基础设施，二是智慧建设与宜居，三是智慧管理与服务，四是智慧产业与经济。</w:t>
      </w:r>
    </w:p>
    <w:p w:rsidR="003801A1" w:rsidRPr="00E06D86" w:rsidRDefault="003801A1" w:rsidP="003801A1"/>
    <w:p w:rsidR="003801A1" w:rsidRPr="005D5F21" w:rsidRDefault="003801A1" w:rsidP="005D5F21">
      <w:pPr>
        <w:adjustRightInd w:val="0"/>
        <w:snapToGrid w:val="0"/>
        <w:spacing w:line="360" w:lineRule="auto"/>
        <w:jc w:val="center"/>
        <w:outlineLvl w:val="1"/>
        <w:rPr>
          <w:rFonts w:ascii="宋体" w:hAnsi="宋体"/>
          <w:sz w:val="28"/>
        </w:rPr>
      </w:pPr>
      <w:r w:rsidRPr="005D5F21">
        <w:rPr>
          <w:rFonts w:ascii="宋体" w:hAnsi="宋体" w:hint="eastAsia"/>
          <w:sz w:val="28"/>
        </w:rPr>
        <w:t>4</w:t>
      </w:r>
      <w:r w:rsidR="00BE2E89">
        <w:rPr>
          <w:rFonts w:ascii="宋体" w:hAnsi="宋体" w:hint="eastAsia"/>
          <w:sz w:val="28"/>
        </w:rPr>
        <w:t>．</w:t>
      </w:r>
      <w:r w:rsidRPr="005D5F21">
        <w:rPr>
          <w:rFonts w:ascii="宋体" w:hAnsi="宋体" w:hint="eastAsia"/>
          <w:sz w:val="28"/>
        </w:rPr>
        <w:t>1</w:t>
      </w:r>
      <w:r w:rsidR="00BE2E89">
        <w:rPr>
          <w:rFonts w:ascii="宋体" w:hAnsi="宋体" w:hint="eastAsia"/>
          <w:sz w:val="28"/>
        </w:rPr>
        <w:t xml:space="preserve">  </w:t>
      </w:r>
      <w:r w:rsidRPr="005D5F21">
        <w:rPr>
          <w:rFonts w:ascii="宋体" w:hAnsi="宋体" w:hint="eastAsia"/>
          <w:sz w:val="28"/>
        </w:rPr>
        <w:t>智慧城市建设的基础</w:t>
      </w:r>
    </w:p>
    <w:p w:rsidR="00BE2E89" w:rsidRDefault="00BE2E89" w:rsidP="000865F9">
      <w:pPr>
        <w:adjustRightInd w:val="0"/>
        <w:snapToGrid w:val="0"/>
        <w:spacing w:line="360" w:lineRule="auto"/>
        <w:ind w:firstLine="420"/>
        <w:rPr>
          <w:rFonts w:ascii="宋体" w:hAnsi="宋体" w:hint="eastAsia"/>
          <w:sz w:val="24"/>
        </w:rPr>
      </w:pP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w:t>
      </w:r>
      <w:r w:rsidR="00BE2E89">
        <w:rPr>
          <w:rFonts w:ascii="宋体" w:hAnsi="宋体" w:hint="eastAsia"/>
          <w:sz w:val="24"/>
        </w:rPr>
        <w:t>．</w:t>
      </w:r>
      <w:r w:rsidRPr="000865F9">
        <w:rPr>
          <w:rFonts w:ascii="宋体" w:hAnsi="宋体" w:hint="eastAsia"/>
          <w:sz w:val="24"/>
        </w:rPr>
        <w:t>1</w:t>
      </w:r>
      <w:r w:rsidR="00BE2E89">
        <w:rPr>
          <w:rFonts w:ascii="宋体" w:hAnsi="宋体" w:hint="eastAsia"/>
          <w:sz w:val="24"/>
        </w:rPr>
        <w:t>．</w:t>
      </w:r>
      <w:r w:rsidRPr="000865F9">
        <w:rPr>
          <w:rFonts w:ascii="宋体" w:hAnsi="宋体" w:hint="eastAsia"/>
          <w:sz w:val="24"/>
        </w:rPr>
        <w:t>1</w:t>
      </w:r>
      <w:r w:rsidR="00BE2E89">
        <w:rPr>
          <w:rFonts w:ascii="宋体" w:hAnsi="宋体" w:hint="eastAsia"/>
          <w:sz w:val="24"/>
        </w:rPr>
        <w:t xml:space="preserve">  </w:t>
      </w:r>
      <w:r w:rsidRPr="000865F9">
        <w:rPr>
          <w:rFonts w:ascii="宋体" w:hAnsi="宋体" w:hint="eastAsia"/>
          <w:sz w:val="24"/>
        </w:rPr>
        <w:t>智慧城市与社会及经济发展的关系</w:t>
      </w:r>
    </w:p>
    <w:p w:rsidR="003801A1" w:rsidRPr="001D2981" w:rsidRDefault="00BE2E89"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社会发展与智慧城市的关系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是用现代化科技手段更好地协调处理人与自然的可持续发展、人与人的协调发展以及人对自我的认知与幸福感的提升这三者关系。首先，智慧城市通过信息技术与各个行业的融合，追求城市化高速发展中人类社会的可持续发展。其次，智慧城市的应对城市管理与民生问题的过程中，为整个社会的和谐相处创造了必要的基础条件。再者，市民在整个智慧城市的构建中是主体，是以服务市民，方便市民为目标的，能够提升城市居民的幸福指数。</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智慧城市为整个社会的繁荣、和谐、幸福提供很好的环境基础，是符合整个人类社会发展方向的。城市的服务应该惠及到每一个人，能够通过智能化的决策，提供个性化的服务，推动社会发展。</w:t>
      </w:r>
    </w:p>
    <w:p w:rsidR="003801A1" w:rsidRPr="001D2981" w:rsidRDefault="005E2323"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经济发展与智慧城市的关系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在城市经济发展面临着日益严重的资源和环境压力背景下，通过信息技术在生产领域的应用，能提高信息化对经济发展的贡献率，由劳动力密集向知识、技术密集型转变，使经济发展更具“智慧”。以“智慧经济”构筑“智慧城市”的发展实体，通过智慧的解决方案来帮助企业实现商业流程的整合，提升产业链整体竞争优势，为城市经济的长期可持续发展做好准备。</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智慧城市将会成为城市的经济增长倍增器、经济发展方式的转换器、产业升级的助推器。智慧城市具有战略性新兴产业人特点，是我国经济持续增长的突破口，是转变增长方式、提高国家综合竞争力的战略选择。</w:t>
      </w:r>
    </w:p>
    <w:p w:rsidR="003801A1" w:rsidRPr="005E2323" w:rsidRDefault="005E2323" w:rsidP="005E2323">
      <w:pPr>
        <w:adjustRightInd w:val="0"/>
        <w:snapToGrid w:val="0"/>
        <w:spacing w:line="360" w:lineRule="auto"/>
        <w:ind w:firstLineChars="200" w:firstLine="420"/>
        <w:rPr>
          <w:rFonts w:ascii="宋体" w:hAnsi="宋体"/>
        </w:rPr>
      </w:pPr>
      <w:r>
        <w:rPr>
          <w:rFonts w:ascii="宋体" w:hAnsi="宋体" w:hint="eastAsia"/>
        </w:rPr>
        <w:t xml:space="preserve">3.  </w:t>
      </w:r>
      <w:r w:rsidR="003801A1" w:rsidRPr="005E2323">
        <w:rPr>
          <w:rFonts w:ascii="宋体" w:hAnsi="宋体" w:hint="eastAsia"/>
        </w:rPr>
        <w:t>智慧城市的经济发展战略</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城市需要保持经济持续快速发展急需转变增长方式，突破增长极限。城市发展日益受到土地、空间、能源和清洁水等资源短缺的约束，城市人口膨胀、环境保护等问题面临的压力</w:t>
      </w:r>
      <w:r w:rsidRPr="001D2981">
        <w:rPr>
          <w:rFonts w:ascii="宋体" w:hAnsi="宋体" w:hint="eastAsia"/>
        </w:rPr>
        <w:lastRenderedPageBreak/>
        <w:t>越来越大。</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提出创新性地使用新一代信息技术、知识和智能技术手段来重新审视城市的本质、城市发展目标的定位、城市功能的培育、城市结构的调整、城市形象与特色等现代城市的发展思路，通过智慧传感和智能城市决策平台解决节能、环保、水资源短缺等问题。</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智慧城市建设也是促进新一代信息技术成长的重要发展契机，将会带动一大批具有广阔市场前景，资源消耗低，产业带动大，就业机会多，综合效益好的产业发展。据有关专家预测，相关产业可带动至少1</w:t>
      </w:r>
      <w:proofErr w:type="gramStart"/>
      <w:r w:rsidRPr="001D2981">
        <w:rPr>
          <w:rFonts w:ascii="宋体" w:hAnsi="宋体" w:hint="eastAsia"/>
        </w:rPr>
        <w:t>万亿</w:t>
      </w:r>
      <w:proofErr w:type="gramEnd"/>
      <w:r w:rsidRPr="001D2981">
        <w:rPr>
          <w:rFonts w:ascii="宋体" w:hAnsi="宋体" w:hint="eastAsia"/>
        </w:rPr>
        <w:t>元的消费，为我国GDP带来新的增长点。</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005E2323">
        <w:rPr>
          <w:rFonts w:ascii="宋体" w:hAnsi="宋体" w:hint="eastAsia"/>
        </w:rPr>
        <w:t xml:space="preserve">．  </w:t>
      </w:r>
      <w:r w:rsidRPr="001D2981">
        <w:rPr>
          <w:rFonts w:ascii="宋体" w:hAnsi="宋体" w:hint="eastAsia"/>
        </w:rPr>
        <w:t>智慧城市建设需处理好的问题</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在智慧城市的建设过程中需要处理好以下几个关系：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（1）处理好市场导向与政府主导的问题。市场导向和政府推动是智慧城市建设中不可偏废、相得益彰的两股力量。就目前阶段而言，政府主导很重要，从长远看，商业模式的成功更重要。</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（2）处理好点跟面的问题。建设智慧城市是一个渐进的过程，首先立足示范，再作面上推广。一旦示范取得了成功，再推广其商业模式。</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（3）处理</w:t>
      </w:r>
      <w:proofErr w:type="gramStart"/>
      <w:r w:rsidRPr="001D2981">
        <w:rPr>
          <w:rFonts w:ascii="宋体" w:hAnsi="宋体" w:hint="eastAsia"/>
        </w:rPr>
        <w:t>好应用</w:t>
      </w:r>
      <w:proofErr w:type="gramEnd"/>
      <w:r w:rsidRPr="001D2981">
        <w:rPr>
          <w:rFonts w:ascii="宋体" w:hAnsi="宋体" w:hint="eastAsia"/>
        </w:rPr>
        <w:t>与创新的问题。只有物联网应用迅速发展，</w:t>
      </w:r>
      <w:proofErr w:type="gramStart"/>
      <w:r w:rsidRPr="001D2981">
        <w:rPr>
          <w:rFonts w:ascii="宋体" w:hAnsi="宋体" w:hint="eastAsia"/>
        </w:rPr>
        <w:t>云计算</w:t>
      </w:r>
      <w:proofErr w:type="gramEnd"/>
      <w:r w:rsidRPr="001D2981">
        <w:rPr>
          <w:rFonts w:ascii="宋体" w:hAnsi="宋体" w:hint="eastAsia"/>
        </w:rPr>
        <w:t>才会有强大的需求支撑和生命力。在处理创新和应用的关系时，应该在不忽视技术创新的基础上，更加充分重视“应用”的推动作用。</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w:t>
      </w:r>
      <w:r w:rsidR="005E2323">
        <w:rPr>
          <w:rFonts w:ascii="宋体" w:hAnsi="宋体" w:hint="eastAsia"/>
          <w:sz w:val="24"/>
        </w:rPr>
        <w:t>．</w:t>
      </w:r>
      <w:r w:rsidRPr="000865F9">
        <w:rPr>
          <w:rFonts w:ascii="宋体" w:hAnsi="宋体" w:hint="eastAsia"/>
          <w:sz w:val="24"/>
        </w:rPr>
        <w:t>1</w:t>
      </w:r>
      <w:r w:rsidR="005E2323">
        <w:rPr>
          <w:rFonts w:ascii="宋体" w:hAnsi="宋体" w:hint="eastAsia"/>
          <w:sz w:val="24"/>
        </w:rPr>
        <w:t>．</w:t>
      </w:r>
      <w:r w:rsidRPr="000865F9">
        <w:rPr>
          <w:rFonts w:ascii="宋体" w:hAnsi="宋体" w:hint="eastAsia"/>
          <w:sz w:val="24"/>
        </w:rPr>
        <w:t>2</w:t>
      </w:r>
      <w:r w:rsidR="005E2323">
        <w:rPr>
          <w:rFonts w:ascii="宋体" w:hAnsi="宋体" w:hint="eastAsia"/>
          <w:sz w:val="24"/>
        </w:rPr>
        <w:t xml:space="preserve">  </w:t>
      </w:r>
      <w:r w:rsidRPr="000865F9">
        <w:rPr>
          <w:rFonts w:ascii="宋体" w:hAnsi="宋体" w:hint="eastAsia"/>
          <w:sz w:val="24"/>
        </w:rPr>
        <w:t>智慧城市与社会及经济信息化的关系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智慧城市是全球信息化高速发展的典型缩影与必然趋势。智慧城市建设充分利用信息通信技术，创造一个美好的生活、工作、休息和娱乐环境。智慧城市是信息化应用取得良好效益的知识型城市。</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信息化和智慧城市的内容密切联系。要实现更透彻的感知和更全面的互联互通，就必须做好城市网络等基础设施建设。要使得收集到的数据信息能够有效整合并实现更加智能的处理，就需要建设各类信息资源数据库和信息系统。当建设到一定水平时，就会形成各种与城市管理和运行息息相关的具体应用。</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城市信息化和智慧城市的本质区别如下：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（1）智慧城市具有完善的行为意识和调控能力，具有空天地多平台协同能力；</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（2）智慧城市具有智能感知、情境感知与认知能力；</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（3）智慧城市具有成熟的信息-知识-智能转换机制，具备一定的决策能力；</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（4）智慧城市具有一定的自我学习、自我成长和自我创新能力。</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w:t>
      </w:r>
      <w:r w:rsidR="005E2323">
        <w:rPr>
          <w:rFonts w:ascii="宋体" w:hAnsi="宋体" w:hint="eastAsia"/>
          <w:sz w:val="24"/>
        </w:rPr>
        <w:t>．</w:t>
      </w:r>
      <w:r w:rsidRPr="000865F9">
        <w:rPr>
          <w:rFonts w:ascii="宋体" w:hAnsi="宋体" w:hint="eastAsia"/>
          <w:sz w:val="24"/>
        </w:rPr>
        <w:t>1</w:t>
      </w:r>
      <w:r w:rsidR="005E2323">
        <w:rPr>
          <w:rFonts w:ascii="宋体" w:hAnsi="宋体" w:hint="eastAsia"/>
          <w:sz w:val="24"/>
        </w:rPr>
        <w:t>．</w:t>
      </w:r>
      <w:r w:rsidRPr="000865F9">
        <w:rPr>
          <w:rFonts w:ascii="宋体" w:hAnsi="宋体" w:hint="eastAsia"/>
          <w:sz w:val="24"/>
        </w:rPr>
        <w:t>3</w:t>
      </w:r>
      <w:r w:rsidR="005E2323">
        <w:rPr>
          <w:rFonts w:ascii="宋体" w:hAnsi="宋体" w:hint="eastAsia"/>
          <w:sz w:val="24"/>
        </w:rPr>
        <w:t xml:space="preserve">  </w:t>
      </w:r>
      <w:r w:rsidRPr="000865F9">
        <w:rPr>
          <w:rFonts w:ascii="宋体" w:hAnsi="宋体" w:hint="eastAsia"/>
          <w:sz w:val="24"/>
        </w:rPr>
        <w:t>智慧城市与市民信息化环境生存能力的关系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智慧城市是人的智慧与信息通信技术紧密结合的产物，是信息化更高阶段发展的表现。它的重要特征主要体现在具有更强的集中智慧发现问题、解决问题的能力，更加适合市民在信息化环境下生存。</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lastRenderedPageBreak/>
        <w:t>智慧城市的重点领域包括智慧基础设施、智慧人文、智慧服务、智慧医疗、智慧食品、智慧保障。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通过协同办公平台、地理信息平台、政务公开服务平台、</w:t>
      </w:r>
      <w:proofErr w:type="gramStart"/>
      <w:r w:rsidRPr="001D2981">
        <w:rPr>
          <w:rFonts w:ascii="宋体" w:hAnsi="宋体" w:hint="eastAsia"/>
        </w:rPr>
        <w:t>云计算</w:t>
      </w:r>
      <w:proofErr w:type="gramEnd"/>
      <w:r w:rsidRPr="001D2981">
        <w:rPr>
          <w:rFonts w:ascii="宋体" w:hAnsi="宋体" w:hint="eastAsia"/>
        </w:rPr>
        <w:t>公共服务平台的建设和多部门集成，可以实现一站式市政服务，让市民和企事业单位足不出户就能快速办理行政审批，提高政府服务的效率，降低运转成本，大大提高城市管理者的服务水平和城市居民的满意度，是服务型政府建设的课题。</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w:t>
      </w:r>
      <w:r w:rsidR="005E2323">
        <w:rPr>
          <w:rFonts w:ascii="宋体" w:hAnsi="宋体" w:hint="eastAsia"/>
          <w:sz w:val="24"/>
        </w:rPr>
        <w:t>．</w:t>
      </w:r>
      <w:r w:rsidRPr="000865F9">
        <w:rPr>
          <w:rFonts w:ascii="宋体" w:hAnsi="宋体" w:hint="eastAsia"/>
          <w:sz w:val="24"/>
        </w:rPr>
        <w:t>1</w:t>
      </w:r>
      <w:r w:rsidR="005E2323">
        <w:rPr>
          <w:rFonts w:ascii="宋体" w:hAnsi="宋体" w:hint="eastAsia"/>
          <w:sz w:val="24"/>
        </w:rPr>
        <w:t>．</w:t>
      </w:r>
      <w:r w:rsidRPr="000865F9">
        <w:rPr>
          <w:rFonts w:ascii="宋体" w:hAnsi="宋体" w:hint="eastAsia"/>
          <w:sz w:val="24"/>
        </w:rPr>
        <w:t>4</w:t>
      </w:r>
      <w:r w:rsidR="005E2323">
        <w:rPr>
          <w:rFonts w:ascii="宋体" w:hAnsi="宋体" w:hint="eastAsia"/>
          <w:sz w:val="24"/>
        </w:rPr>
        <w:t xml:space="preserve">  </w:t>
      </w:r>
      <w:r w:rsidRPr="000865F9">
        <w:rPr>
          <w:rFonts w:ascii="宋体" w:hAnsi="宋体" w:hint="eastAsia"/>
          <w:sz w:val="24"/>
        </w:rPr>
        <w:t>智慧城市与低碳城市的建设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延展的拓宽了城市信息化的新内涵，极大地推动了建设新一代生态宜居的、可持续发展的低碳城市。生态城市与智慧城市有着十分紧密的联系。在全球智慧城市建设中，生态环保始终是要优先考虑的领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在城市的建设、运营和发展中，要推进企业生产经营活动的生态化，培育人与自然和谐相处的价值观，积极倡导低碳消费，追求绿色经营和城市的可持续发展。绿色智慧城市是实现这一目标的可行途径，它以智能化技术支撑城市的“绿色再造”和“绿色转型”，能够促进低碳、</w:t>
      </w:r>
      <w:proofErr w:type="gramStart"/>
      <w:r w:rsidRPr="001D2981">
        <w:rPr>
          <w:rFonts w:ascii="宋体" w:hAnsi="宋体" w:hint="eastAsia"/>
        </w:rPr>
        <w:t>减碳经济</w:t>
      </w:r>
      <w:proofErr w:type="gramEnd"/>
      <w:r w:rsidRPr="001D2981">
        <w:rPr>
          <w:rFonts w:ascii="宋体" w:hAnsi="宋体" w:hint="eastAsia"/>
        </w:rPr>
        <w:t>的发展。</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水、交通、医疗、信息与通信、能源与电力、金融等城市基础设施的智能化不仅可以带来更高的生活质量，而且可以提高工作效率和城市对紧急事件</w:t>
      </w:r>
      <w:proofErr w:type="gramStart"/>
      <w:r w:rsidRPr="001D2981">
        <w:rPr>
          <w:rFonts w:ascii="宋体" w:hAnsi="宋体" w:hint="eastAsia"/>
        </w:rPr>
        <w:t>作出</w:t>
      </w:r>
      <w:proofErr w:type="gramEnd"/>
      <w:r w:rsidRPr="001D2981">
        <w:rPr>
          <w:rFonts w:ascii="宋体" w:hAnsi="宋体" w:hint="eastAsia"/>
        </w:rPr>
        <w:t>快速响应的速度。</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绿色智慧城市的产业生态化包括传统产业的绿色化、新兴技术产业的人性化、环保型产业的实体化、组织的知识化，是促进城市环境改善和城市生活质量提高的产业发展和调整过程。绿色智慧生活包括低碳消费、低碳交通、低碳生活。</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w:t>
      </w:r>
      <w:r w:rsidR="005E2323">
        <w:rPr>
          <w:rFonts w:ascii="宋体" w:hAnsi="宋体" w:hint="eastAsia"/>
          <w:sz w:val="24"/>
        </w:rPr>
        <w:t>．</w:t>
      </w:r>
      <w:r w:rsidRPr="000865F9">
        <w:rPr>
          <w:rFonts w:ascii="宋体" w:hAnsi="宋体" w:hint="eastAsia"/>
          <w:sz w:val="24"/>
        </w:rPr>
        <w:t>1</w:t>
      </w:r>
      <w:r w:rsidR="005E2323">
        <w:rPr>
          <w:rFonts w:ascii="宋体" w:hAnsi="宋体" w:hint="eastAsia"/>
          <w:sz w:val="24"/>
        </w:rPr>
        <w:t>．</w:t>
      </w:r>
      <w:r w:rsidRPr="000865F9">
        <w:rPr>
          <w:rFonts w:ascii="宋体" w:hAnsi="宋体" w:hint="eastAsia"/>
          <w:sz w:val="24"/>
        </w:rPr>
        <w:t>5</w:t>
      </w:r>
      <w:r w:rsidR="005E2323">
        <w:rPr>
          <w:rFonts w:ascii="宋体" w:hAnsi="宋体" w:hint="eastAsia"/>
          <w:sz w:val="24"/>
        </w:rPr>
        <w:t xml:space="preserve">  </w:t>
      </w:r>
      <w:r w:rsidRPr="000865F9">
        <w:rPr>
          <w:rFonts w:ascii="宋体" w:hAnsi="宋体" w:hint="eastAsia"/>
          <w:sz w:val="24"/>
        </w:rPr>
        <w:t>智慧城市的体制与机制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目前风行全球的“智慧城市”突显了信息时代的特征，其建设与运行的各构成要素之间的相互关联、关系协调及其功能，都体现了后工业社会的公共事务管理的共性。尽管不同国家的意识形态与政治结构存在着极大的差异，但是就“智慧城市”而言，主要讨论公共信息应用事务的协调与管理，大部分问题可以与政治领域分割开来。</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的“体制”是指在公共信息应用事务中的政府机关、非政府组织与企事业单位的机构设置、管理权限划分及其相应关系的制度，即组成及结构；程序体制是解决问题的流程；管理体制是指导如何完成任务并形成制度，并对违法与违规行为进行惩处；伦理是智慧城市中人行事的准则。</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的“机制”是在体制内以一定的运作方式把城市事务的各个部分联系起来，使之协调运行。运作的机制形式通常可划分为行政计划式、指导服务式和监督服务式。机制按功能划分，有调动管理活动主体积极性的激励机制、保证管理活动有序化、规范化的制约机制和为管理活动提供物质和精神条件的保障机制。</w:t>
      </w:r>
    </w:p>
    <w:p w:rsidR="003801A1" w:rsidRDefault="003801A1" w:rsidP="001D2981">
      <w:pPr>
        <w:adjustRightInd w:val="0"/>
        <w:snapToGrid w:val="0"/>
        <w:spacing w:line="360" w:lineRule="auto"/>
        <w:ind w:firstLine="420"/>
        <w:rPr>
          <w:rFonts w:ascii="宋体" w:hAnsi="宋体" w:hint="eastAsia"/>
        </w:rPr>
      </w:pPr>
      <w:r w:rsidRPr="001D2981">
        <w:rPr>
          <w:rFonts w:ascii="宋体" w:hAnsi="宋体" w:hint="eastAsia"/>
        </w:rPr>
        <w:t>智慧城市需要两大机制：发展机制和约束机制。通过发展机制，使城市的运行不断增添活力，持续社会的综合成长，推进经济与社会信息化的深入广泛应用。通过约束机制，随时</w:t>
      </w:r>
      <w:r w:rsidRPr="001D2981">
        <w:rPr>
          <w:rFonts w:ascii="宋体" w:hAnsi="宋体" w:hint="eastAsia"/>
        </w:rPr>
        <w:lastRenderedPageBreak/>
        <w:t>对智慧城市运行中发生的问题进行监督管理，制约侵犯公共利益的行为，防止出现重大风险。</w:t>
      </w:r>
    </w:p>
    <w:p w:rsidR="005E2323" w:rsidRPr="001D2981" w:rsidRDefault="005E2323" w:rsidP="001D2981">
      <w:pPr>
        <w:adjustRightInd w:val="0"/>
        <w:snapToGrid w:val="0"/>
        <w:spacing w:line="360" w:lineRule="auto"/>
        <w:ind w:firstLine="420"/>
        <w:rPr>
          <w:rFonts w:ascii="宋体" w:hAnsi="宋体"/>
        </w:rPr>
      </w:pPr>
    </w:p>
    <w:p w:rsidR="003801A1" w:rsidRPr="005D5F21" w:rsidRDefault="003801A1" w:rsidP="005D5F21">
      <w:pPr>
        <w:adjustRightInd w:val="0"/>
        <w:snapToGrid w:val="0"/>
        <w:spacing w:line="360" w:lineRule="auto"/>
        <w:jc w:val="center"/>
        <w:outlineLvl w:val="1"/>
        <w:rPr>
          <w:rFonts w:ascii="宋体" w:hAnsi="宋体"/>
          <w:sz w:val="28"/>
        </w:rPr>
      </w:pPr>
      <w:r w:rsidRPr="005D5F21">
        <w:rPr>
          <w:rFonts w:ascii="宋体" w:hAnsi="宋体" w:hint="eastAsia"/>
          <w:sz w:val="28"/>
        </w:rPr>
        <w:t>4</w:t>
      </w:r>
      <w:r w:rsidR="005E2323">
        <w:rPr>
          <w:rFonts w:ascii="宋体" w:hAnsi="宋体" w:hint="eastAsia"/>
          <w:sz w:val="28"/>
        </w:rPr>
        <w:t>．</w:t>
      </w:r>
      <w:r w:rsidRPr="005D5F21">
        <w:rPr>
          <w:rFonts w:ascii="宋体" w:hAnsi="宋体" w:hint="eastAsia"/>
          <w:sz w:val="28"/>
        </w:rPr>
        <w:t>2</w:t>
      </w:r>
      <w:r w:rsidR="005E2323">
        <w:rPr>
          <w:rFonts w:ascii="宋体" w:hAnsi="宋体" w:hint="eastAsia"/>
          <w:sz w:val="28"/>
        </w:rPr>
        <w:t xml:space="preserve">  </w:t>
      </w:r>
      <w:r w:rsidRPr="005D5F21">
        <w:rPr>
          <w:rFonts w:ascii="宋体" w:hAnsi="宋体" w:hint="eastAsia"/>
          <w:sz w:val="28"/>
        </w:rPr>
        <w:t>智慧城市建设类型与影响因素</w:t>
      </w:r>
    </w:p>
    <w:p w:rsidR="005E2323" w:rsidRDefault="005E2323" w:rsidP="000865F9">
      <w:pPr>
        <w:adjustRightInd w:val="0"/>
        <w:snapToGrid w:val="0"/>
        <w:spacing w:line="360" w:lineRule="auto"/>
        <w:ind w:firstLine="420"/>
        <w:rPr>
          <w:rFonts w:ascii="宋体" w:hAnsi="宋体" w:hint="eastAsia"/>
          <w:sz w:val="24"/>
        </w:rPr>
      </w:pP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w:t>
      </w:r>
      <w:r w:rsidR="005E2323">
        <w:rPr>
          <w:rFonts w:ascii="宋体" w:hAnsi="宋体" w:hint="eastAsia"/>
          <w:sz w:val="24"/>
        </w:rPr>
        <w:t>．</w:t>
      </w:r>
      <w:r w:rsidRPr="000865F9">
        <w:rPr>
          <w:rFonts w:ascii="宋体" w:hAnsi="宋体" w:hint="eastAsia"/>
          <w:sz w:val="24"/>
        </w:rPr>
        <w:t>2</w:t>
      </w:r>
      <w:r w:rsidR="005E2323">
        <w:rPr>
          <w:rFonts w:ascii="宋体" w:hAnsi="宋体" w:hint="eastAsia"/>
          <w:sz w:val="24"/>
        </w:rPr>
        <w:t>．</w:t>
      </w:r>
      <w:r w:rsidRPr="000865F9">
        <w:rPr>
          <w:rFonts w:ascii="宋体" w:hAnsi="宋体" w:hint="eastAsia"/>
          <w:sz w:val="24"/>
        </w:rPr>
        <w:t>1</w:t>
      </w:r>
      <w:r w:rsidR="005E2323">
        <w:rPr>
          <w:rFonts w:ascii="宋体" w:hAnsi="宋体" w:hint="eastAsia"/>
          <w:sz w:val="24"/>
        </w:rPr>
        <w:t xml:space="preserve">  </w:t>
      </w:r>
      <w:r w:rsidRPr="000865F9">
        <w:rPr>
          <w:rFonts w:ascii="宋体" w:hAnsi="宋体" w:hint="eastAsia"/>
          <w:sz w:val="24"/>
        </w:rPr>
        <w:t>智慧城市建设类型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依据</w:t>
      </w:r>
      <w:r w:rsidRPr="001D2981">
        <w:rPr>
          <w:rFonts w:ascii="宋体" w:hAnsi="宋体"/>
        </w:rPr>
        <w:t>目前智慧城市的建设经验</w:t>
      </w:r>
      <w:r w:rsidRPr="001D2981">
        <w:rPr>
          <w:rFonts w:ascii="宋体" w:hAnsi="宋体" w:hint="eastAsia"/>
        </w:rPr>
        <w:t>总结</w:t>
      </w:r>
      <w:r w:rsidRPr="001D2981">
        <w:rPr>
          <w:rFonts w:ascii="宋体" w:hAnsi="宋体"/>
        </w:rPr>
        <w:t>，</w:t>
      </w:r>
      <w:r w:rsidRPr="001D2981">
        <w:rPr>
          <w:rFonts w:ascii="宋体" w:hAnsi="宋体" w:hint="eastAsia"/>
        </w:rPr>
        <w:t>智慧城市建设类型主</w:t>
      </w:r>
      <w:r w:rsidRPr="001D2981">
        <w:rPr>
          <w:rFonts w:ascii="宋体" w:hAnsi="宋体"/>
        </w:rPr>
        <w:t>要有如下五种：</w:t>
      </w:r>
    </w:p>
    <w:p w:rsidR="003801A1" w:rsidRPr="001D2981" w:rsidRDefault="005E2323"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创新体系驱动型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以新一代信息技术的应用为基础，以创新体系建设为核心的智慧城市建设类型，并以此作为提高城市创新能力和综合竞争实力的重要途径。核心是利用信息技术促进城市各个方面的创新发展、优化升级，形成一个智慧化的发展环境和运用模式。例如，“智慧南京”建设从根本上提高了整体城市的综合竞争实力。</w:t>
      </w:r>
    </w:p>
    <w:p w:rsidR="003801A1" w:rsidRPr="001D2981" w:rsidRDefault="005E2323"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智慧产业发展型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以新一代信息技术产业的发展为契机，形成以智慧产业为核心，带动城市经济整体发展的模式。例如，“智慧深圳”建设拉动了深圳智慧型产业发展，促进深圳市的全面发展。</w:t>
      </w:r>
    </w:p>
    <w:p w:rsidR="003801A1" w:rsidRPr="001D2981" w:rsidRDefault="005E2323" w:rsidP="001D2981">
      <w:pPr>
        <w:adjustRightInd w:val="0"/>
        <w:snapToGrid w:val="0"/>
        <w:spacing w:line="360" w:lineRule="auto"/>
        <w:ind w:firstLine="420"/>
        <w:rPr>
          <w:rFonts w:ascii="宋体" w:hAnsi="宋体"/>
        </w:rPr>
      </w:pPr>
      <w:r>
        <w:rPr>
          <w:rFonts w:ascii="宋体" w:hAnsi="宋体" w:hint="eastAsia"/>
        </w:rPr>
        <w:t xml:space="preserve">3.  </w:t>
      </w:r>
      <w:r w:rsidR="003801A1" w:rsidRPr="001D2981">
        <w:rPr>
          <w:rFonts w:ascii="宋体" w:hAnsi="宋体" w:hint="eastAsia"/>
        </w:rPr>
        <w:t>管理服务提升型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利用新一代信息技术全面优化提升公共管理服务能力，形成一个通过高效、精准、智能、便民化的运营体系来全面提升人们幸福指数的发展模式。例如，昆明实施“城市控管指挥中心”、“政府并联审批”、“城市节能减碳”智慧城市系统解决方案，为城市运营和管理提供更好的指导能力和管控能力，解决城市管理的现实问题。</w:t>
      </w:r>
    </w:p>
    <w:p w:rsidR="003801A1" w:rsidRPr="001D2981" w:rsidRDefault="005E2323" w:rsidP="001D2981">
      <w:pPr>
        <w:adjustRightInd w:val="0"/>
        <w:snapToGrid w:val="0"/>
        <w:spacing w:line="360" w:lineRule="auto"/>
        <w:ind w:firstLine="420"/>
        <w:rPr>
          <w:rFonts w:ascii="宋体" w:hAnsi="宋体"/>
        </w:rPr>
      </w:pPr>
      <w:r>
        <w:rPr>
          <w:rFonts w:ascii="宋体" w:hAnsi="宋体" w:hint="eastAsia"/>
        </w:rPr>
        <w:t xml:space="preserve">4.  </w:t>
      </w:r>
      <w:r w:rsidR="003801A1" w:rsidRPr="001D2981">
        <w:rPr>
          <w:rFonts w:ascii="宋体" w:hAnsi="宋体" w:hint="eastAsia"/>
        </w:rPr>
        <w:t>环境资源友好型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以环境保护、能源利用为重点，加强环境资源的智慧管理及高效利用，打造一个友好型的环境资源体系，形成一个可持续发展的智慧城市建设模式。例如，澳大利亚布里班斯市通过“绿心智慧城市计划”，目标是在2026年建设成为一座“无碳城市”。</w:t>
      </w:r>
    </w:p>
    <w:p w:rsidR="003801A1" w:rsidRPr="001D2981" w:rsidRDefault="005E2323" w:rsidP="001D2981">
      <w:pPr>
        <w:adjustRightInd w:val="0"/>
        <w:snapToGrid w:val="0"/>
        <w:spacing w:line="360" w:lineRule="auto"/>
        <w:ind w:firstLine="420"/>
        <w:rPr>
          <w:rFonts w:ascii="宋体" w:hAnsi="宋体"/>
        </w:rPr>
      </w:pPr>
      <w:r>
        <w:rPr>
          <w:rFonts w:ascii="宋体" w:hAnsi="宋体" w:hint="eastAsia"/>
        </w:rPr>
        <w:t xml:space="preserve">5.  </w:t>
      </w:r>
      <w:r w:rsidR="003801A1" w:rsidRPr="001D2981">
        <w:rPr>
          <w:rFonts w:ascii="宋体" w:hAnsi="宋体" w:hint="eastAsia"/>
        </w:rPr>
        <w:t>多目标综合发展型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智慧城市建设考虑产业转型升级、政府管理服务改进、居民生活改善、资源环境保护等多重目标。例如，宁波市智慧城市建设总体思路是将宁波现代化国际港口城市建设推向新阶段。</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对于智慧城市建设，不管采取哪种思路，都不是一个模板化的过程，而是一个人与物互动发展的过程，是一个渐进式发展的过程，是根据自身特点不断创新发展的结果。</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w:t>
      </w:r>
      <w:r w:rsidR="005E2323">
        <w:rPr>
          <w:rFonts w:ascii="宋体" w:hAnsi="宋体" w:hint="eastAsia"/>
          <w:sz w:val="24"/>
        </w:rPr>
        <w:t>．</w:t>
      </w:r>
      <w:r w:rsidRPr="000865F9">
        <w:rPr>
          <w:rFonts w:ascii="宋体" w:hAnsi="宋体" w:hint="eastAsia"/>
          <w:sz w:val="24"/>
        </w:rPr>
        <w:t>2</w:t>
      </w:r>
      <w:r w:rsidR="005E2323">
        <w:rPr>
          <w:rFonts w:ascii="宋体" w:hAnsi="宋体" w:hint="eastAsia"/>
          <w:sz w:val="24"/>
        </w:rPr>
        <w:t>．</w:t>
      </w:r>
      <w:r w:rsidRPr="000865F9">
        <w:rPr>
          <w:rFonts w:ascii="宋体" w:hAnsi="宋体" w:hint="eastAsia"/>
          <w:sz w:val="24"/>
        </w:rPr>
        <w:t>2</w:t>
      </w:r>
      <w:r w:rsidR="005E2323">
        <w:rPr>
          <w:rFonts w:ascii="宋体" w:hAnsi="宋体" w:hint="eastAsia"/>
          <w:sz w:val="24"/>
        </w:rPr>
        <w:t xml:space="preserve">  </w:t>
      </w:r>
      <w:r w:rsidRPr="000865F9">
        <w:rPr>
          <w:rFonts w:ascii="宋体" w:hAnsi="宋体" w:hint="eastAsia"/>
          <w:sz w:val="24"/>
        </w:rPr>
        <w:t>智慧城市建设的主要影响因素</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智慧城市建设会</w:t>
      </w:r>
      <w:r w:rsidRPr="001D2981">
        <w:rPr>
          <w:rFonts w:ascii="宋体" w:hAnsi="宋体"/>
        </w:rPr>
        <w:t>受到多种因素的影响，</w:t>
      </w:r>
      <w:r w:rsidRPr="001D2981">
        <w:rPr>
          <w:rFonts w:ascii="宋体" w:hAnsi="宋体" w:hint="eastAsia"/>
        </w:rPr>
        <w:t>智慧城市建设的主要影响因素概括</w:t>
      </w:r>
      <w:r w:rsidRPr="001D2981">
        <w:rPr>
          <w:rFonts w:ascii="宋体" w:hAnsi="宋体"/>
        </w:rPr>
        <w:t>如下：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rPr>
        <w:t>1</w:t>
      </w:r>
      <w:r w:rsidR="00CE46B5">
        <w:rPr>
          <w:rFonts w:ascii="宋体" w:hAnsi="宋体" w:hint="eastAsia"/>
        </w:rPr>
        <w:t>．</w:t>
      </w:r>
      <w:r w:rsidRPr="001D2981">
        <w:rPr>
          <w:rFonts w:ascii="宋体" w:hAnsi="宋体" w:hint="eastAsia"/>
        </w:rPr>
        <w:t>技术体系直接决定了智慧城市的建设水平。技术体系是智慧城市建设的基础和关键。</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00CE46B5">
        <w:rPr>
          <w:rFonts w:ascii="宋体" w:hAnsi="宋体" w:hint="eastAsia"/>
        </w:rPr>
        <w:t>．</w:t>
      </w:r>
      <w:r w:rsidRPr="001D2981">
        <w:rPr>
          <w:rFonts w:ascii="宋体" w:hAnsi="宋体" w:hint="eastAsia"/>
        </w:rPr>
        <w:t>运营模式关系智慧城市建设的成败。只有建立合适的运营模式，才能理清权、责、</w:t>
      </w:r>
      <w:r w:rsidRPr="001D2981">
        <w:rPr>
          <w:rFonts w:ascii="宋体" w:hAnsi="宋体" w:hint="eastAsia"/>
        </w:rPr>
        <w:lastRenderedPageBreak/>
        <w:t>利的关系，才能让政府、企业、用户及其他机构共同参与，才能保证其安全、高效的运营。</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00CE46B5">
        <w:rPr>
          <w:rFonts w:ascii="宋体" w:hAnsi="宋体" w:hint="eastAsia"/>
        </w:rPr>
        <w:t>．</w:t>
      </w:r>
      <w:r w:rsidRPr="001D2981">
        <w:rPr>
          <w:rFonts w:ascii="宋体" w:hAnsi="宋体" w:hint="eastAsia"/>
        </w:rPr>
        <w:t>现代产业体系决定智慧城市的竞争力。加快培养、发展新兴智慧产业，推进传统行业的智慧化改造和发展智慧化服务业，构建起完善的现代智慧产业体系，能够迅速地提高智慧城市的竞争力。</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00CE46B5">
        <w:rPr>
          <w:rFonts w:ascii="宋体" w:hAnsi="宋体" w:hint="eastAsia"/>
        </w:rPr>
        <w:t>．</w:t>
      </w:r>
      <w:r w:rsidRPr="001D2981">
        <w:rPr>
          <w:rFonts w:ascii="宋体" w:hAnsi="宋体" w:hint="eastAsia"/>
        </w:rPr>
        <w:t>人才体系影响智慧城市的可持续发展。能否制定切实可行的人才引进战略，能否加快落实各项人才政策，能否营造有利于人才发展的良好环境，这些都决定了智慧城市能否可持续发展。</w:t>
      </w:r>
    </w:p>
    <w:p w:rsidR="003801A1" w:rsidRDefault="003801A1" w:rsidP="001D2981">
      <w:pPr>
        <w:adjustRightInd w:val="0"/>
        <w:snapToGrid w:val="0"/>
        <w:spacing w:line="360" w:lineRule="auto"/>
        <w:ind w:firstLine="420"/>
        <w:rPr>
          <w:rFonts w:ascii="宋体" w:hAnsi="宋体" w:hint="eastAsia"/>
        </w:rPr>
      </w:pPr>
      <w:r w:rsidRPr="001D2981">
        <w:rPr>
          <w:rFonts w:ascii="宋体" w:hAnsi="宋体" w:hint="eastAsia"/>
        </w:rPr>
        <w:t>5</w:t>
      </w:r>
      <w:r w:rsidR="00CE46B5">
        <w:rPr>
          <w:rFonts w:ascii="宋体" w:hAnsi="宋体" w:hint="eastAsia"/>
        </w:rPr>
        <w:t>．</w:t>
      </w:r>
      <w:r w:rsidRPr="001D2981">
        <w:rPr>
          <w:rFonts w:ascii="宋体" w:hAnsi="宋体" w:hint="eastAsia"/>
        </w:rPr>
        <w:t>体制机制决定了智慧城市的运转效率。智慧城市建设需要有崭新的体制机制作保障，包括组织推进机制、咨询决策机制、推进落实机制和评估监督机制等，从而保证智慧城市建设与运营的制度化、规范化发展。</w:t>
      </w:r>
    </w:p>
    <w:p w:rsidR="00817F93" w:rsidRPr="001D2981" w:rsidRDefault="00817F93" w:rsidP="001D2981">
      <w:pPr>
        <w:adjustRightInd w:val="0"/>
        <w:snapToGrid w:val="0"/>
        <w:spacing w:line="360" w:lineRule="auto"/>
        <w:ind w:firstLine="420"/>
        <w:rPr>
          <w:rFonts w:ascii="宋体" w:hAnsi="宋体"/>
        </w:rPr>
      </w:pPr>
    </w:p>
    <w:p w:rsidR="003801A1" w:rsidRPr="002F27E6" w:rsidRDefault="003801A1" w:rsidP="002F27E6">
      <w:pPr>
        <w:adjustRightInd w:val="0"/>
        <w:snapToGrid w:val="0"/>
        <w:spacing w:line="360" w:lineRule="auto"/>
        <w:jc w:val="center"/>
        <w:outlineLvl w:val="1"/>
        <w:rPr>
          <w:rFonts w:ascii="宋体" w:hAnsi="宋体"/>
          <w:sz w:val="28"/>
        </w:rPr>
      </w:pPr>
      <w:r w:rsidRPr="002F27E6">
        <w:rPr>
          <w:rFonts w:ascii="宋体" w:hAnsi="宋体" w:hint="eastAsia"/>
          <w:sz w:val="28"/>
        </w:rPr>
        <w:t>4</w:t>
      </w:r>
      <w:r w:rsidR="00817F93">
        <w:rPr>
          <w:rFonts w:ascii="宋体" w:hAnsi="宋体" w:hint="eastAsia"/>
          <w:sz w:val="28"/>
        </w:rPr>
        <w:t>．</w:t>
      </w:r>
      <w:r w:rsidRPr="002F27E6">
        <w:rPr>
          <w:rFonts w:ascii="宋体" w:hAnsi="宋体" w:hint="eastAsia"/>
          <w:sz w:val="28"/>
        </w:rPr>
        <w:t>3</w:t>
      </w:r>
      <w:r w:rsidR="00817F93">
        <w:rPr>
          <w:rFonts w:ascii="宋体" w:hAnsi="宋体" w:hint="eastAsia"/>
          <w:sz w:val="28"/>
        </w:rPr>
        <w:t xml:space="preserve">  </w:t>
      </w:r>
      <w:r w:rsidRPr="002F27E6">
        <w:rPr>
          <w:rFonts w:ascii="宋体" w:hAnsi="宋体"/>
          <w:sz w:val="28"/>
        </w:rPr>
        <w:t>智慧城市建设</w:t>
      </w:r>
      <w:r w:rsidRPr="002F27E6">
        <w:rPr>
          <w:rFonts w:ascii="宋体" w:hAnsi="宋体" w:hint="eastAsia"/>
          <w:sz w:val="28"/>
        </w:rPr>
        <w:t>内容</w:t>
      </w:r>
      <w:r w:rsidRPr="002F27E6">
        <w:rPr>
          <w:rFonts w:ascii="宋体" w:hAnsi="宋体"/>
          <w:sz w:val="28"/>
        </w:rPr>
        <w:t>体系与阶段</w:t>
      </w:r>
    </w:p>
    <w:p w:rsidR="00817F93" w:rsidRDefault="00817F93" w:rsidP="000865F9">
      <w:pPr>
        <w:adjustRightInd w:val="0"/>
        <w:snapToGrid w:val="0"/>
        <w:spacing w:line="360" w:lineRule="auto"/>
        <w:ind w:firstLine="420"/>
        <w:rPr>
          <w:rFonts w:ascii="宋体" w:hAnsi="宋体" w:hint="eastAsia"/>
          <w:sz w:val="24"/>
        </w:rPr>
      </w:pP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w:t>
      </w:r>
      <w:r w:rsidR="00817F93">
        <w:rPr>
          <w:rFonts w:ascii="宋体" w:hAnsi="宋体" w:hint="eastAsia"/>
          <w:sz w:val="24"/>
        </w:rPr>
        <w:t>．</w:t>
      </w:r>
      <w:r w:rsidRPr="000865F9">
        <w:rPr>
          <w:rFonts w:ascii="宋体" w:hAnsi="宋体" w:hint="eastAsia"/>
          <w:sz w:val="24"/>
        </w:rPr>
        <w:t>3</w:t>
      </w:r>
      <w:r w:rsidR="00817F93">
        <w:rPr>
          <w:rFonts w:ascii="宋体" w:hAnsi="宋体" w:hint="eastAsia"/>
          <w:sz w:val="24"/>
        </w:rPr>
        <w:t>．</w:t>
      </w:r>
      <w:r w:rsidRPr="000865F9">
        <w:rPr>
          <w:rFonts w:ascii="宋体" w:hAnsi="宋体"/>
          <w:sz w:val="24"/>
        </w:rPr>
        <w:t>1</w:t>
      </w:r>
      <w:r w:rsidR="00817F93">
        <w:rPr>
          <w:rFonts w:ascii="宋体" w:hAnsi="宋体" w:hint="eastAsia"/>
          <w:sz w:val="24"/>
        </w:rPr>
        <w:t xml:space="preserve">  </w:t>
      </w:r>
      <w:r w:rsidRPr="000865F9">
        <w:rPr>
          <w:rFonts w:ascii="宋体" w:hAnsi="宋体"/>
          <w:sz w:val="24"/>
        </w:rPr>
        <w:t>智慧城市建设</w:t>
      </w:r>
      <w:r w:rsidRPr="000865F9">
        <w:rPr>
          <w:rFonts w:ascii="宋体" w:hAnsi="宋体" w:hint="eastAsia"/>
          <w:sz w:val="24"/>
        </w:rPr>
        <w:t>内容</w:t>
      </w:r>
      <w:r w:rsidRPr="000865F9">
        <w:rPr>
          <w:rFonts w:ascii="宋体" w:hAnsi="宋体"/>
          <w:sz w:val="24"/>
        </w:rPr>
        <w:t>体系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rPr>
        <w:t>智慧城市</w:t>
      </w:r>
      <w:r w:rsidRPr="001D2981">
        <w:rPr>
          <w:rFonts w:ascii="宋体" w:hAnsi="宋体" w:hint="eastAsia"/>
        </w:rPr>
        <w:t>的内容十分广泛，结合全球</w:t>
      </w:r>
      <w:r w:rsidRPr="001D2981">
        <w:rPr>
          <w:rFonts w:ascii="宋体" w:hAnsi="宋体"/>
        </w:rPr>
        <w:t>智慧城市</w:t>
      </w:r>
      <w:r w:rsidRPr="001D2981">
        <w:rPr>
          <w:rFonts w:ascii="宋体" w:hAnsi="宋体" w:hint="eastAsia"/>
        </w:rPr>
        <w:t>的最新实践，</w:t>
      </w:r>
      <w:r w:rsidRPr="001D2981">
        <w:rPr>
          <w:rFonts w:ascii="宋体" w:hAnsi="宋体"/>
        </w:rPr>
        <w:t>智慧城市</w:t>
      </w:r>
      <w:r w:rsidRPr="001D2981">
        <w:rPr>
          <w:rFonts w:ascii="宋体" w:hAnsi="宋体" w:hint="eastAsia"/>
        </w:rPr>
        <w:t>建设的内容</w:t>
      </w:r>
      <w:r w:rsidRPr="001D2981">
        <w:rPr>
          <w:rFonts w:ascii="宋体" w:hAnsi="宋体"/>
        </w:rPr>
        <w:t>体系主要有如下四个方面：</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00CE46B5">
        <w:rPr>
          <w:rFonts w:ascii="宋体" w:hAnsi="宋体" w:hint="eastAsia"/>
        </w:rPr>
        <w:t>．</w:t>
      </w:r>
      <w:r w:rsidRPr="001D2981">
        <w:rPr>
          <w:rFonts w:ascii="宋体" w:hAnsi="宋体"/>
        </w:rPr>
        <w:t>智慧城市</w:t>
      </w:r>
      <w:r w:rsidRPr="001D2981">
        <w:rPr>
          <w:rFonts w:ascii="宋体" w:hAnsi="宋体" w:hint="eastAsia"/>
        </w:rPr>
        <w:t>的理论研究，包括概念、内涵与特点，发展历史、现状分析与未来趋势研究。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00CE46B5">
        <w:rPr>
          <w:rFonts w:ascii="宋体" w:hAnsi="宋体" w:hint="eastAsia"/>
        </w:rPr>
        <w:t>．</w:t>
      </w:r>
      <w:r w:rsidRPr="001D2981">
        <w:rPr>
          <w:rFonts w:ascii="宋体" w:hAnsi="宋体"/>
        </w:rPr>
        <w:t>智慧城市</w:t>
      </w:r>
      <w:r w:rsidRPr="001D2981">
        <w:rPr>
          <w:rFonts w:ascii="宋体" w:hAnsi="宋体" w:hint="eastAsia"/>
        </w:rPr>
        <w:t>建设所涉及的行业和领域，包括智慧经济、智慧政府、智慧环保、智慧健康、</w:t>
      </w:r>
      <w:r w:rsidRPr="001D2981">
        <w:rPr>
          <w:rFonts w:ascii="宋体" w:hAnsi="宋体"/>
        </w:rPr>
        <w:t>智慧</w:t>
      </w:r>
      <w:r w:rsidRPr="001D2981">
        <w:rPr>
          <w:rFonts w:ascii="宋体" w:hAnsi="宋体" w:hint="eastAsia"/>
        </w:rPr>
        <w:t>教育、</w:t>
      </w:r>
      <w:r w:rsidRPr="001D2981">
        <w:rPr>
          <w:rFonts w:ascii="宋体" w:hAnsi="宋体"/>
        </w:rPr>
        <w:t>智慧</w:t>
      </w:r>
      <w:r w:rsidRPr="001D2981">
        <w:rPr>
          <w:rFonts w:ascii="宋体" w:hAnsi="宋体" w:hint="eastAsia"/>
        </w:rPr>
        <w:t>公众、智慧生活。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00CE46B5">
        <w:rPr>
          <w:rFonts w:ascii="宋体" w:hAnsi="宋体" w:hint="eastAsia"/>
        </w:rPr>
        <w:t>．</w:t>
      </w:r>
      <w:r w:rsidRPr="001D2981">
        <w:rPr>
          <w:rFonts w:ascii="宋体" w:hAnsi="宋体"/>
        </w:rPr>
        <w:t>智慧城市</w:t>
      </w:r>
      <w:r w:rsidRPr="001D2981">
        <w:rPr>
          <w:rFonts w:ascii="宋体" w:hAnsi="宋体" w:hint="eastAsia"/>
        </w:rPr>
        <w:t>建设中所运用的先进信息技术，包括泛在网、物联网、互联网、云计算、信息安全。</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00CE46B5">
        <w:rPr>
          <w:rFonts w:ascii="宋体" w:hAnsi="宋体" w:hint="eastAsia"/>
        </w:rPr>
        <w:t>．</w:t>
      </w:r>
      <w:r w:rsidRPr="001D2981">
        <w:rPr>
          <w:rFonts w:ascii="宋体" w:hAnsi="宋体" w:hint="eastAsia"/>
        </w:rPr>
        <w:t>世界各国的</w:t>
      </w:r>
      <w:r w:rsidRPr="001D2981">
        <w:rPr>
          <w:rFonts w:ascii="宋体" w:hAnsi="宋体"/>
        </w:rPr>
        <w:t>智慧城市</w:t>
      </w:r>
      <w:r w:rsidRPr="001D2981">
        <w:rPr>
          <w:rFonts w:ascii="宋体" w:hAnsi="宋体" w:hint="eastAsia"/>
        </w:rPr>
        <w:t>的实践探索与案例，包括智慧组织与机构、全球</w:t>
      </w:r>
      <w:r w:rsidRPr="001D2981">
        <w:rPr>
          <w:rFonts w:ascii="宋体" w:hAnsi="宋体"/>
        </w:rPr>
        <w:t>智慧城市</w:t>
      </w:r>
      <w:r w:rsidRPr="001D2981">
        <w:rPr>
          <w:rFonts w:ascii="宋体" w:hAnsi="宋体" w:hint="eastAsia"/>
        </w:rPr>
        <w:t>的实践案例。</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w:t>
      </w:r>
      <w:r w:rsidR="00CE46B5">
        <w:rPr>
          <w:rFonts w:ascii="宋体" w:hAnsi="宋体" w:hint="eastAsia"/>
          <w:sz w:val="24"/>
        </w:rPr>
        <w:t>．</w:t>
      </w:r>
      <w:r w:rsidRPr="000865F9">
        <w:rPr>
          <w:rFonts w:ascii="宋体" w:hAnsi="宋体" w:hint="eastAsia"/>
          <w:sz w:val="24"/>
        </w:rPr>
        <w:t>3</w:t>
      </w:r>
      <w:r w:rsidR="00CE46B5">
        <w:rPr>
          <w:rFonts w:ascii="宋体" w:hAnsi="宋体" w:hint="eastAsia"/>
          <w:sz w:val="24"/>
        </w:rPr>
        <w:t>．</w:t>
      </w:r>
      <w:r w:rsidRPr="000865F9">
        <w:rPr>
          <w:rFonts w:ascii="宋体" w:hAnsi="宋体" w:hint="eastAsia"/>
          <w:sz w:val="24"/>
        </w:rPr>
        <w:t>2</w:t>
      </w:r>
      <w:r w:rsidR="00CE46B5">
        <w:rPr>
          <w:rFonts w:ascii="宋体" w:hAnsi="宋体" w:hint="eastAsia"/>
          <w:sz w:val="24"/>
        </w:rPr>
        <w:t xml:space="preserve">  </w:t>
      </w:r>
      <w:r w:rsidRPr="000865F9">
        <w:rPr>
          <w:rFonts w:ascii="宋体" w:hAnsi="宋体"/>
          <w:sz w:val="24"/>
        </w:rPr>
        <w:t>智慧城市建设</w:t>
      </w:r>
      <w:r w:rsidRPr="000865F9">
        <w:rPr>
          <w:rFonts w:ascii="宋体" w:hAnsi="宋体" w:hint="eastAsia"/>
          <w:sz w:val="24"/>
        </w:rPr>
        <w:t>的阶段</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rPr>
        <w:t>智慧城市建设</w:t>
      </w:r>
      <w:r w:rsidRPr="001D2981">
        <w:rPr>
          <w:rFonts w:ascii="宋体" w:hAnsi="宋体" w:hint="eastAsia"/>
        </w:rPr>
        <w:t>的过程大致分为三个阶段：</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第一阶段为前</w:t>
      </w:r>
      <w:r w:rsidRPr="001D2981">
        <w:rPr>
          <w:rFonts w:ascii="宋体" w:hAnsi="宋体"/>
        </w:rPr>
        <w:t>智慧城市建设</w:t>
      </w:r>
      <w:r w:rsidRPr="001D2981">
        <w:rPr>
          <w:rFonts w:ascii="宋体" w:hAnsi="宋体" w:hint="eastAsia"/>
        </w:rPr>
        <w:t>阶段，特点是注重技术的发展，着力点是信息基础设施建设和信息通讯技术的推广，城市信息化和数字城市正是这一阶段的理念与实践。</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第二阶段是</w:t>
      </w:r>
      <w:r w:rsidRPr="001D2981">
        <w:rPr>
          <w:rFonts w:ascii="宋体" w:hAnsi="宋体"/>
        </w:rPr>
        <w:t>智慧城市建设</w:t>
      </w:r>
      <w:r w:rsidRPr="001D2981">
        <w:rPr>
          <w:rFonts w:ascii="宋体" w:hAnsi="宋体" w:hint="eastAsia"/>
        </w:rPr>
        <w:t>的初级阶段，特点是注重构建城市泛在网络和服务，着力点是城市信息化中的信息系统发展成为同城一体化的感知网络并提供无所不在的服务，</w:t>
      </w:r>
      <w:proofErr w:type="gramStart"/>
      <w:r w:rsidRPr="001D2981">
        <w:rPr>
          <w:rFonts w:ascii="宋体" w:hAnsi="宋体" w:hint="eastAsia"/>
        </w:rPr>
        <w:t>无线城市</w:t>
      </w:r>
      <w:proofErr w:type="gramEnd"/>
      <w:r w:rsidRPr="001D2981">
        <w:rPr>
          <w:rFonts w:ascii="宋体" w:hAnsi="宋体" w:hint="eastAsia"/>
        </w:rPr>
        <w:t>正是这一阶段的理念与实践。</w:t>
      </w:r>
    </w:p>
    <w:p w:rsidR="003801A1" w:rsidRDefault="003801A1" w:rsidP="001D2981">
      <w:pPr>
        <w:adjustRightInd w:val="0"/>
        <w:snapToGrid w:val="0"/>
        <w:spacing w:line="360" w:lineRule="auto"/>
        <w:ind w:firstLine="420"/>
        <w:rPr>
          <w:rFonts w:ascii="宋体" w:hAnsi="宋体" w:hint="eastAsia"/>
        </w:rPr>
      </w:pPr>
      <w:r w:rsidRPr="001D2981">
        <w:rPr>
          <w:rFonts w:ascii="宋体" w:hAnsi="宋体" w:hint="eastAsia"/>
        </w:rPr>
        <w:t>第三阶段是</w:t>
      </w:r>
      <w:r w:rsidRPr="001D2981">
        <w:rPr>
          <w:rFonts w:ascii="宋体" w:hAnsi="宋体"/>
        </w:rPr>
        <w:t>智慧城市建设</w:t>
      </w:r>
      <w:r w:rsidRPr="001D2981">
        <w:rPr>
          <w:rFonts w:ascii="宋体" w:hAnsi="宋体" w:hint="eastAsia"/>
        </w:rPr>
        <w:t>的高级阶段，特点是注重社会、环境与管理，着力点是整合、绿色、惠民，</w:t>
      </w:r>
      <w:r w:rsidRPr="001D2981">
        <w:rPr>
          <w:rFonts w:ascii="宋体" w:hAnsi="宋体"/>
        </w:rPr>
        <w:t>智慧城市</w:t>
      </w:r>
      <w:r w:rsidRPr="001D2981">
        <w:rPr>
          <w:rFonts w:ascii="宋体" w:hAnsi="宋体" w:hint="eastAsia"/>
        </w:rPr>
        <w:t>正是这一阶段的理念与实践。技术方法具有三个特征：更透彻的感知、</w:t>
      </w:r>
      <w:r w:rsidRPr="001D2981">
        <w:rPr>
          <w:rFonts w:ascii="宋体" w:hAnsi="宋体" w:hint="eastAsia"/>
        </w:rPr>
        <w:lastRenderedPageBreak/>
        <w:t>更广泛的互联互通、更深入的智能化。</w:t>
      </w:r>
    </w:p>
    <w:p w:rsidR="00CE46B5" w:rsidRPr="001D2981" w:rsidRDefault="00CE46B5" w:rsidP="001D2981">
      <w:pPr>
        <w:adjustRightInd w:val="0"/>
        <w:snapToGrid w:val="0"/>
        <w:spacing w:line="360" w:lineRule="auto"/>
        <w:ind w:firstLine="420"/>
        <w:rPr>
          <w:rFonts w:ascii="宋体" w:hAnsi="宋体"/>
        </w:rPr>
      </w:pPr>
    </w:p>
    <w:p w:rsidR="003801A1" w:rsidRPr="002F27E6" w:rsidRDefault="003801A1" w:rsidP="002F27E6">
      <w:pPr>
        <w:adjustRightInd w:val="0"/>
        <w:snapToGrid w:val="0"/>
        <w:spacing w:line="360" w:lineRule="auto"/>
        <w:jc w:val="center"/>
        <w:outlineLvl w:val="1"/>
        <w:rPr>
          <w:rFonts w:ascii="宋体" w:hAnsi="宋体"/>
          <w:sz w:val="28"/>
        </w:rPr>
      </w:pPr>
      <w:r w:rsidRPr="002F27E6">
        <w:rPr>
          <w:rFonts w:ascii="宋体" w:hAnsi="宋体"/>
          <w:sz w:val="28"/>
        </w:rPr>
        <w:t>4</w:t>
      </w:r>
      <w:r w:rsidR="00CE46B5">
        <w:rPr>
          <w:rFonts w:ascii="宋体" w:hAnsi="宋体" w:hint="eastAsia"/>
          <w:sz w:val="28"/>
        </w:rPr>
        <w:t>．</w:t>
      </w:r>
      <w:r w:rsidRPr="002F27E6">
        <w:rPr>
          <w:rFonts w:ascii="宋体" w:hAnsi="宋体"/>
          <w:sz w:val="28"/>
        </w:rPr>
        <w:t>4</w:t>
      </w:r>
      <w:r w:rsidR="00CE46B5">
        <w:rPr>
          <w:rFonts w:ascii="宋体" w:hAnsi="宋体" w:hint="eastAsia"/>
          <w:sz w:val="28"/>
        </w:rPr>
        <w:t xml:space="preserve">  </w:t>
      </w:r>
      <w:r w:rsidRPr="002F27E6">
        <w:rPr>
          <w:rFonts w:ascii="宋体" w:hAnsi="宋体" w:hint="eastAsia"/>
          <w:sz w:val="28"/>
        </w:rPr>
        <w:t>保障体系与基础设施的</w:t>
      </w:r>
      <w:r w:rsidRPr="002F27E6">
        <w:rPr>
          <w:rFonts w:ascii="宋体" w:hAnsi="宋体"/>
          <w:sz w:val="28"/>
        </w:rPr>
        <w:t>建设</w:t>
      </w:r>
      <w:r w:rsidRPr="002F27E6">
        <w:rPr>
          <w:rFonts w:ascii="宋体" w:hAnsi="宋体" w:hint="eastAsia"/>
          <w:sz w:val="28"/>
        </w:rPr>
        <w:t>内容</w:t>
      </w:r>
    </w:p>
    <w:p w:rsidR="00CE46B5" w:rsidRDefault="00CE46B5" w:rsidP="001D2981">
      <w:pPr>
        <w:adjustRightInd w:val="0"/>
        <w:snapToGrid w:val="0"/>
        <w:spacing w:line="360" w:lineRule="auto"/>
        <w:ind w:firstLine="420"/>
        <w:rPr>
          <w:rFonts w:ascii="宋体" w:hAnsi="宋体" w:hint="eastAsia"/>
        </w:rPr>
      </w:pP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智慧城市保障体系与基础设施，是智慧城市建设的重要支撑。不做好这些基础的工作</w:t>
      </w:r>
      <w:r w:rsidRPr="001D2981">
        <w:rPr>
          <w:rFonts w:ascii="宋体" w:hAnsi="宋体"/>
        </w:rPr>
        <w:t>，后</w:t>
      </w:r>
      <w:r w:rsidRPr="001D2981">
        <w:rPr>
          <w:rFonts w:ascii="宋体" w:hAnsi="宋体" w:hint="eastAsia"/>
        </w:rPr>
        <w:t>期的建设就是无源之水、无本之木，也就无法推进。</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智慧城市的基础设施建设，要求工程和科技相结合，讲求方式方法，有目的、有重点</w:t>
      </w:r>
      <w:r w:rsidRPr="001D2981">
        <w:rPr>
          <w:rFonts w:ascii="宋体" w:hAnsi="宋体"/>
        </w:rPr>
        <w:t>、有</w:t>
      </w:r>
      <w:r w:rsidRPr="001D2981">
        <w:rPr>
          <w:rFonts w:ascii="宋体" w:hAnsi="宋体" w:hint="eastAsia"/>
        </w:rPr>
        <w:t>针对性地开展实施。一方面体现在进行智慧城市建设需要完备的各方面基础设施</w:t>
      </w:r>
      <w:r w:rsidRPr="001D2981">
        <w:rPr>
          <w:rFonts w:ascii="宋体" w:hAnsi="宋体"/>
        </w:rPr>
        <w:t>作为保障，</w:t>
      </w:r>
      <w:r w:rsidRPr="001D2981">
        <w:rPr>
          <w:rFonts w:ascii="宋体" w:hAnsi="宋体" w:hint="eastAsia"/>
        </w:rPr>
        <w:t>另一方面体现在智慧化地进行基础设施规划、旧有基础设施改造升级和新增</w:t>
      </w:r>
      <w:r w:rsidRPr="001D2981">
        <w:rPr>
          <w:rFonts w:ascii="宋体" w:hAnsi="宋体"/>
        </w:rPr>
        <w:t>基础设施</w:t>
      </w:r>
      <w:r w:rsidRPr="001D2981">
        <w:rPr>
          <w:rFonts w:ascii="宋体" w:hAnsi="宋体" w:hint="eastAsia"/>
        </w:rPr>
        <w:t>的建设。其范围主要包括能源基础设施、水务基础设施、交通基础设施、信息</w:t>
      </w:r>
      <w:r w:rsidRPr="001D2981">
        <w:rPr>
          <w:rFonts w:ascii="宋体" w:hAnsi="宋体"/>
        </w:rPr>
        <w:t>基础设施</w:t>
      </w:r>
      <w:r w:rsidRPr="001D2981">
        <w:rPr>
          <w:rFonts w:ascii="宋体" w:hAnsi="宋体" w:hint="eastAsia"/>
        </w:rPr>
        <w:t>等方面的重点建设内容。</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t>4</w:t>
      </w:r>
      <w:r w:rsidR="00CE46B5">
        <w:rPr>
          <w:rFonts w:ascii="宋体" w:hAnsi="宋体" w:hint="eastAsia"/>
          <w:sz w:val="24"/>
        </w:rPr>
        <w:t>．</w:t>
      </w:r>
      <w:r w:rsidRPr="000865F9">
        <w:rPr>
          <w:rFonts w:ascii="宋体" w:hAnsi="宋体"/>
          <w:sz w:val="24"/>
        </w:rPr>
        <w:t>4</w:t>
      </w:r>
      <w:r w:rsidR="00CE46B5">
        <w:rPr>
          <w:rFonts w:ascii="宋体" w:hAnsi="宋体" w:hint="eastAsia"/>
          <w:sz w:val="24"/>
        </w:rPr>
        <w:t>．</w:t>
      </w:r>
      <w:r w:rsidRPr="000865F9">
        <w:rPr>
          <w:rFonts w:ascii="宋体" w:hAnsi="宋体"/>
          <w:sz w:val="24"/>
        </w:rPr>
        <w:t>1</w:t>
      </w:r>
      <w:r w:rsidR="00CE46B5">
        <w:rPr>
          <w:rFonts w:ascii="宋体" w:hAnsi="宋体" w:hint="eastAsia"/>
          <w:sz w:val="24"/>
        </w:rPr>
        <w:t xml:space="preserve">  </w:t>
      </w:r>
      <w:r w:rsidRPr="000865F9">
        <w:rPr>
          <w:rFonts w:ascii="宋体" w:hAnsi="宋体" w:hint="eastAsia"/>
          <w:sz w:val="24"/>
        </w:rPr>
        <w:t>保障体系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智慧城市建设是</w:t>
      </w:r>
      <w:r w:rsidRPr="001D2981">
        <w:rPr>
          <w:rFonts w:ascii="宋体" w:hAnsi="宋体"/>
        </w:rPr>
        <w:t>一个系统化的工程，具有覆盖“</w:t>
      </w:r>
      <w:r w:rsidRPr="001D2981">
        <w:rPr>
          <w:rFonts w:ascii="宋体" w:hAnsi="宋体" w:hint="eastAsia"/>
        </w:rPr>
        <w:t>点</w:t>
      </w:r>
      <w:r w:rsidRPr="001D2981">
        <w:rPr>
          <w:rFonts w:ascii="宋体" w:hAnsi="宋体"/>
        </w:rPr>
        <w:t>多、线长、面广”</w:t>
      </w:r>
      <w:r w:rsidRPr="001D2981">
        <w:rPr>
          <w:rFonts w:ascii="宋体" w:hAnsi="宋体" w:hint="eastAsia"/>
        </w:rPr>
        <w:t>的</w:t>
      </w:r>
      <w:r w:rsidRPr="001D2981">
        <w:rPr>
          <w:rFonts w:ascii="宋体" w:hAnsi="宋体"/>
        </w:rPr>
        <w:t>特点，同时</w:t>
      </w:r>
      <w:r w:rsidRPr="001D2981">
        <w:rPr>
          <w:rFonts w:ascii="宋体" w:hAnsi="宋体" w:hint="eastAsia"/>
        </w:rPr>
        <w:t>需要各部门密切协调、配合，沟通难度很大。要保证工程建设的进度</w:t>
      </w:r>
      <w:r w:rsidRPr="001D2981">
        <w:rPr>
          <w:rFonts w:ascii="宋体" w:hAnsi="宋体"/>
        </w:rPr>
        <w:t>和质量，首先需要</w:t>
      </w:r>
      <w:r w:rsidRPr="001D2981">
        <w:rPr>
          <w:rFonts w:ascii="宋体" w:hAnsi="宋体" w:hint="eastAsia"/>
        </w:rPr>
        <w:t>规范和引导，而一些政策和管理模式创新等问题尚未解决，必将制约</w:t>
      </w:r>
      <w:r w:rsidRPr="001D2981">
        <w:rPr>
          <w:rFonts w:ascii="宋体" w:hAnsi="宋体"/>
        </w:rPr>
        <w:t>今后的发展，所</w:t>
      </w:r>
      <w:r w:rsidRPr="001D2981">
        <w:rPr>
          <w:rFonts w:ascii="宋体" w:hAnsi="宋体" w:hint="eastAsia"/>
        </w:rPr>
        <w:t>以应充分认识智慧城市建设与运营保障体系建设的紧迫性和重要性，把</w:t>
      </w:r>
      <w:r w:rsidRPr="001D2981">
        <w:rPr>
          <w:rFonts w:ascii="宋体" w:hAnsi="宋体"/>
        </w:rPr>
        <w:t>建立健全保障体系</w:t>
      </w:r>
      <w:r w:rsidRPr="001D2981">
        <w:rPr>
          <w:rFonts w:ascii="宋体" w:hAnsi="宋体" w:hint="eastAsia"/>
        </w:rPr>
        <w:t>的工作放在优先地位。</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rPr>
        <w:t>保障体系</w:t>
      </w:r>
      <w:r w:rsidRPr="001D2981">
        <w:rPr>
          <w:rFonts w:ascii="宋体" w:hAnsi="宋体" w:hint="eastAsia"/>
        </w:rPr>
        <w:t>的建设</w:t>
      </w:r>
      <w:r w:rsidRPr="001D2981">
        <w:rPr>
          <w:rFonts w:ascii="宋体" w:hAnsi="宋体"/>
        </w:rPr>
        <w:t>主要有以下三个方面：</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00CE46B5">
        <w:rPr>
          <w:rFonts w:ascii="宋体" w:hAnsi="宋体" w:hint="eastAsia"/>
        </w:rPr>
        <w:t>．</w:t>
      </w:r>
      <w:r w:rsidRPr="001D2981">
        <w:rPr>
          <w:rFonts w:ascii="宋体" w:hAnsi="宋体" w:hint="eastAsia"/>
        </w:rPr>
        <w:t>政策保障体系建设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智慧城市建设是一项由政府主导的宏伟事业，亟需政府政策的指导</w:t>
      </w:r>
      <w:r w:rsidRPr="001D2981">
        <w:rPr>
          <w:rFonts w:ascii="宋体" w:hAnsi="宋体"/>
        </w:rPr>
        <w:t>。</w:t>
      </w:r>
      <w:r w:rsidRPr="001D2981">
        <w:rPr>
          <w:rFonts w:ascii="宋体" w:hAnsi="宋体" w:hint="eastAsia"/>
        </w:rPr>
        <w:t>应健全完善的政策法规、标准</w:t>
      </w:r>
      <w:r w:rsidRPr="001D2981">
        <w:rPr>
          <w:rFonts w:ascii="宋体" w:hAnsi="宋体"/>
        </w:rPr>
        <w:t>体系和市场准入</w:t>
      </w:r>
      <w:r w:rsidRPr="001D2981">
        <w:rPr>
          <w:rFonts w:ascii="宋体" w:hAnsi="宋体" w:hint="eastAsia"/>
        </w:rPr>
        <w:t>制度，加快完善有利于信息服务业发展的行业标准和重要产品、服务</w:t>
      </w:r>
      <w:r w:rsidRPr="001D2981">
        <w:rPr>
          <w:rFonts w:ascii="宋体" w:hAnsi="宋体"/>
        </w:rPr>
        <w:t>技术标准体系。加</w:t>
      </w:r>
      <w:r w:rsidRPr="001D2981">
        <w:rPr>
          <w:rFonts w:ascii="宋体" w:hAnsi="宋体" w:hint="eastAsia"/>
        </w:rPr>
        <w:t>强行业自律、行业监督和行业管理，维护市场竞争秩序，促进有序竞争</w:t>
      </w:r>
      <w:r w:rsidRPr="001D2981">
        <w:rPr>
          <w:rFonts w:ascii="宋体" w:hAnsi="宋体"/>
        </w:rPr>
        <w:t>。</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00CE46B5">
        <w:rPr>
          <w:rFonts w:ascii="宋体" w:hAnsi="宋体" w:hint="eastAsia"/>
        </w:rPr>
        <w:t>．</w:t>
      </w:r>
      <w:r w:rsidRPr="001D2981">
        <w:rPr>
          <w:rFonts w:ascii="宋体" w:hAnsi="宋体" w:hint="eastAsia"/>
        </w:rPr>
        <w:t>制度保障体系建设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制度规范体系建设是智慧城市建设与</w:t>
      </w:r>
      <w:r w:rsidRPr="001D2981">
        <w:rPr>
          <w:rFonts w:ascii="宋体" w:hAnsi="宋体"/>
        </w:rPr>
        <w:t>运营过程中</w:t>
      </w:r>
      <w:proofErr w:type="gramStart"/>
      <w:r w:rsidRPr="001D2981">
        <w:rPr>
          <w:rFonts w:ascii="宋体" w:hAnsi="宋体"/>
        </w:rPr>
        <w:t>最</w:t>
      </w:r>
      <w:proofErr w:type="gramEnd"/>
      <w:r w:rsidRPr="001D2981">
        <w:rPr>
          <w:rFonts w:ascii="宋体" w:hAnsi="宋体"/>
        </w:rPr>
        <w:t>基础的工作，旨</w:t>
      </w:r>
      <w:r w:rsidRPr="001D2981">
        <w:rPr>
          <w:rFonts w:ascii="宋体" w:hAnsi="宋体" w:hint="eastAsia"/>
        </w:rPr>
        <w:t>在</w:t>
      </w:r>
      <w:r w:rsidRPr="001D2981">
        <w:rPr>
          <w:rFonts w:ascii="宋体" w:hAnsi="宋体"/>
        </w:rPr>
        <w:t>保障智慧城市</w:t>
      </w:r>
      <w:r w:rsidRPr="001D2981">
        <w:rPr>
          <w:rFonts w:ascii="宋体" w:hAnsi="宋体" w:hint="eastAsia"/>
        </w:rPr>
        <w:t>有目的、有目标、有计划、有步骤地建设与运营。制度建设应从实际</w:t>
      </w:r>
      <w:r w:rsidRPr="001D2981">
        <w:rPr>
          <w:rFonts w:ascii="宋体" w:hAnsi="宋体"/>
        </w:rPr>
        <w:t>出发，考虑科学</w:t>
      </w:r>
      <w:r w:rsidRPr="001D2981">
        <w:rPr>
          <w:rFonts w:ascii="宋体" w:hAnsi="宋体" w:hint="eastAsia"/>
        </w:rPr>
        <w:t>性和可行性，从亟待解决的问题着手，逐步完善，形成有效的制度体系</w:t>
      </w:r>
      <w:r w:rsidRPr="001D2981">
        <w:rPr>
          <w:rFonts w:ascii="宋体" w:hAnsi="宋体"/>
        </w:rPr>
        <w:t>。</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00CE46B5">
        <w:rPr>
          <w:rFonts w:ascii="宋体" w:hAnsi="宋体" w:hint="eastAsia"/>
        </w:rPr>
        <w:t>．</w:t>
      </w:r>
      <w:r w:rsidRPr="001D2981">
        <w:rPr>
          <w:rFonts w:ascii="宋体" w:hAnsi="宋体" w:hint="eastAsia"/>
        </w:rPr>
        <w:t>资金保障体系建设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加大政府财政对智慧城市建设的财政资金投入，是智慧城市建设</w:t>
      </w:r>
      <w:r w:rsidRPr="001D2981">
        <w:rPr>
          <w:rFonts w:ascii="宋体" w:hAnsi="宋体"/>
        </w:rPr>
        <w:t>的基本保障</w:t>
      </w:r>
      <w:r w:rsidRPr="001D2981">
        <w:rPr>
          <w:rFonts w:ascii="宋体" w:hAnsi="宋体" w:hint="eastAsia"/>
        </w:rPr>
        <w:t>。探索与专业担保公司合作，实现银行资本与智慧城市建设企业群</w:t>
      </w:r>
      <w:r w:rsidRPr="001D2981">
        <w:rPr>
          <w:rFonts w:ascii="宋体" w:hAnsi="宋体"/>
        </w:rPr>
        <w:t>的资本对接。</w:t>
      </w:r>
      <w:r w:rsidRPr="001D2981">
        <w:rPr>
          <w:rFonts w:ascii="宋体" w:hAnsi="宋体" w:hint="eastAsia"/>
        </w:rPr>
        <w:t>优先扶持一批智慧城市建设和运营企业，制定政府优惠鼓励政策</w:t>
      </w:r>
      <w:r w:rsidRPr="001D2981">
        <w:rPr>
          <w:rFonts w:ascii="宋体" w:hAnsi="宋体"/>
        </w:rPr>
        <w:t>，</w:t>
      </w:r>
      <w:r w:rsidRPr="001D2981">
        <w:rPr>
          <w:rFonts w:ascii="宋体" w:hAnsi="宋体" w:hint="eastAsia"/>
        </w:rPr>
        <w:t>配置</w:t>
      </w:r>
      <w:r w:rsidRPr="001D2981">
        <w:rPr>
          <w:rFonts w:ascii="宋体" w:hAnsi="宋体"/>
        </w:rPr>
        <w:t>优质资产。</w:t>
      </w:r>
      <w:r w:rsidRPr="001D2981">
        <w:rPr>
          <w:rFonts w:ascii="宋体" w:hAnsi="宋体" w:hint="eastAsia"/>
        </w:rPr>
        <w:t>积极利用外资、土地批租收益推动智慧城市建设发展的路径与形式，</w:t>
      </w:r>
      <w:r w:rsidRPr="001D2981">
        <w:rPr>
          <w:rFonts w:ascii="宋体" w:hAnsi="宋体"/>
        </w:rPr>
        <w:t>积极</w:t>
      </w:r>
      <w:r w:rsidRPr="001D2981">
        <w:rPr>
          <w:rFonts w:ascii="宋体" w:hAnsi="宋体" w:hint="eastAsia"/>
        </w:rPr>
        <w:t>进行</w:t>
      </w:r>
      <w:r w:rsidRPr="001D2981">
        <w:rPr>
          <w:rFonts w:ascii="宋体" w:hAnsi="宋体"/>
        </w:rPr>
        <w:t>项目</w:t>
      </w:r>
      <w:r w:rsidRPr="001D2981">
        <w:rPr>
          <w:rFonts w:ascii="宋体" w:hAnsi="宋体" w:hint="eastAsia"/>
        </w:rPr>
        <w:t>相关</w:t>
      </w:r>
      <w:r w:rsidRPr="001D2981">
        <w:rPr>
          <w:rFonts w:ascii="宋体" w:hAnsi="宋体"/>
        </w:rPr>
        <w:t>的</w:t>
      </w:r>
      <w:proofErr w:type="gramStart"/>
      <w:r w:rsidRPr="001D2981">
        <w:rPr>
          <w:rFonts w:ascii="宋体" w:hAnsi="宋体" w:hint="eastAsia"/>
        </w:rPr>
        <w:t>的</w:t>
      </w:r>
      <w:proofErr w:type="gramEnd"/>
      <w:r w:rsidRPr="001D2981">
        <w:rPr>
          <w:rFonts w:ascii="宋体" w:hAnsi="宋体" w:hint="eastAsia"/>
        </w:rPr>
        <w:t>资产管理，保障智慧城市建设的资金需求。</w:t>
      </w:r>
    </w:p>
    <w:p w:rsidR="003801A1" w:rsidRPr="001D2981" w:rsidRDefault="003801A1" w:rsidP="001D2981">
      <w:pPr>
        <w:adjustRightInd w:val="0"/>
        <w:snapToGrid w:val="0"/>
        <w:spacing w:line="360" w:lineRule="auto"/>
        <w:ind w:firstLine="420"/>
        <w:rPr>
          <w:rFonts w:ascii="宋体" w:hAnsi="宋体"/>
        </w:rPr>
      </w:pP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lastRenderedPageBreak/>
        <w:t>4</w:t>
      </w:r>
      <w:r w:rsidR="00CE46B5">
        <w:rPr>
          <w:rFonts w:ascii="宋体" w:hAnsi="宋体" w:hint="eastAsia"/>
          <w:sz w:val="24"/>
        </w:rPr>
        <w:t>．</w:t>
      </w:r>
      <w:r w:rsidRPr="000865F9">
        <w:rPr>
          <w:rFonts w:ascii="宋体" w:hAnsi="宋体"/>
          <w:sz w:val="24"/>
        </w:rPr>
        <w:t>4</w:t>
      </w:r>
      <w:r w:rsidR="00CE46B5">
        <w:rPr>
          <w:rFonts w:ascii="宋体" w:hAnsi="宋体" w:hint="eastAsia"/>
          <w:sz w:val="24"/>
        </w:rPr>
        <w:t>．</w:t>
      </w:r>
      <w:r w:rsidRPr="000865F9">
        <w:rPr>
          <w:rFonts w:ascii="宋体" w:hAnsi="宋体" w:hint="eastAsia"/>
          <w:sz w:val="24"/>
        </w:rPr>
        <w:t>2</w:t>
      </w:r>
      <w:r w:rsidR="00CE46B5">
        <w:rPr>
          <w:rFonts w:ascii="宋体" w:hAnsi="宋体" w:hint="eastAsia"/>
          <w:sz w:val="24"/>
        </w:rPr>
        <w:t xml:space="preserve">  </w:t>
      </w:r>
      <w:r w:rsidRPr="000865F9">
        <w:rPr>
          <w:rFonts w:ascii="宋体" w:hAnsi="宋体" w:hint="eastAsia"/>
          <w:sz w:val="24"/>
        </w:rPr>
        <w:t>基础</w:t>
      </w:r>
      <w:r w:rsidRPr="000865F9">
        <w:rPr>
          <w:rFonts w:ascii="宋体" w:hAnsi="宋体"/>
          <w:sz w:val="24"/>
        </w:rPr>
        <w:t>设施</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rPr>
        <w:t>1</w:t>
      </w:r>
      <w:r w:rsidR="00CE46B5">
        <w:rPr>
          <w:rFonts w:ascii="宋体" w:hAnsi="宋体" w:hint="eastAsia"/>
        </w:rPr>
        <w:t xml:space="preserve">．  </w:t>
      </w:r>
      <w:r w:rsidRPr="001D2981">
        <w:rPr>
          <w:rFonts w:ascii="宋体" w:hAnsi="宋体" w:hint="eastAsia"/>
        </w:rPr>
        <w:t>能源基础设施</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城市能源基础设施指电力、天然气、暖气和太阳能设施等能源系统，还包括能源结构</w:t>
      </w:r>
      <w:r w:rsidRPr="001D2981">
        <w:rPr>
          <w:rFonts w:ascii="宋体" w:hAnsi="宋体"/>
        </w:rPr>
        <w:t>、</w:t>
      </w:r>
      <w:r w:rsidRPr="001D2981">
        <w:rPr>
          <w:rFonts w:ascii="宋体" w:hAnsi="宋体" w:hint="eastAsia"/>
        </w:rPr>
        <w:t>能源安全</w:t>
      </w:r>
      <w:r w:rsidRPr="001D2981">
        <w:rPr>
          <w:rFonts w:ascii="宋体" w:hAnsi="宋体"/>
        </w:rPr>
        <w:t>及城市建筑的能源</w:t>
      </w:r>
      <w:r w:rsidRPr="001D2981">
        <w:rPr>
          <w:rFonts w:ascii="宋体" w:hAnsi="宋体" w:hint="eastAsia"/>
        </w:rPr>
        <w:t>性能等相关方而的合理规划。城市能源基础设施是</w:t>
      </w:r>
      <w:r w:rsidRPr="001D2981">
        <w:rPr>
          <w:rFonts w:ascii="宋体" w:hAnsi="宋体"/>
        </w:rPr>
        <w:t>城市</w:t>
      </w:r>
      <w:r w:rsidRPr="001D2981">
        <w:rPr>
          <w:rFonts w:ascii="宋体" w:hAnsi="宋体" w:hint="eastAsia"/>
        </w:rPr>
        <w:t>经济、社会发展的动力，是支撑整个城市有机巨系统的血液</w:t>
      </w:r>
      <w:r w:rsidRPr="001D2981">
        <w:rPr>
          <w:rFonts w:ascii="宋体" w:hAnsi="宋体"/>
        </w:rPr>
        <w:t>。</w:t>
      </w:r>
      <w:r w:rsidRPr="001D2981">
        <w:rPr>
          <w:rFonts w:ascii="宋体" w:hAnsi="宋体" w:hint="eastAsia"/>
        </w:rPr>
        <w:t>通过</w:t>
      </w:r>
      <w:r w:rsidRPr="001D2981">
        <w:rPr>
          <w:rFonts w:ascii="宋体" w:hAnsi="宋体"/>
        </w:rPr>
        <w:t>为</w:t>
      </w:r>
      <w:r w:rsidRPr="001D2981">
        <w:rPr>
          <w:rFonts w:ascii="宋体" w:hAnsi="宋体" w:hint="eastAsia"/>
        </w:rPr>
        <w:t>城市生产和生活服务，促进城市经济、社会的发展，反过来城市经济、社会的发展状况</w:t>
      </w:r>
      <w:r w:rsidRPr="001D2981">
        <w:rPr>
          <w:rFonts w:ascii="宋体" w:hAnsi="宋体"/>
        </w:rPr>
        <w:t>也</w:t>
      </w:r>
      <w:r w:rsidRPr="001D2981">
        <w:rPr>
          <w:rFonts w:ascii="宋体" w:hAnsi="宋体" w:hint="eastAsia"/>
        </w:rPr>
        <w:t>决定着城市能源基础设施的投资规模、生产能力。</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智慧城市能源基础设施的</w:t>
      </w:r>
      <w:r w:rsidRPr="001D2981">
        <w:rPr>
          <w:rFonts w:ascii="宋体" w:hAnsi="宋体"/>
        </w:rPr>
        <w:t>规划</w:t>
      </w:r>
      <w:r w:rsidRPr="001D2981">
        <w:rPr>
          <w:rFonts w:ascii="宋体" w:hAnsi="宋体" w:hint="eastAsia"/>
        </w:rPr>
        <w:t>和建设工程，具体应体现以下</w:t>
      </w:r>
      <w:r w:rsidRPr="001D2981">
        <w:rPr>
          <w:rFonts w:ascii="宋体" w:hAnsi="宋体"/>
        </w:rPr>
        <w:t>四</w:t>
      </w:r>
      <w:r w:rsidRPr="001D2981">
        <w:rPr>
          <w:rFonts w:ascii="宋体" w:hAnsi="宋体" w:hint="eastAsia"/>
        </w:rPr>
        <w:t>个方面：</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走</w:t>
      </w:r>
      <w:r w:rsidRPr="001D2981">
        <w:rPr>
          <w:rFonts w:ascii="宋体" w:hAnsi="宋体"/>
        </w:rPr>
        <w:t>“</w:t>
      </w:r>
      <w:r w:rsidRPr="001D2981">
        <w:rPr>
          <w:rFonts w:ascii="宋体" w:hAnsi="宋体" w:hint="eastAsia"/>
        </w:rPr>
        <w:t>高效</w:t>
      </w:r>
      <w:r w:rsidRPr="001D2981">
        <w:rPr>
          <w:rFonts w:ascii="宋体" w:hAnsi="宋体"/>
        </w:rPr>
        <w:t>、节能</w:t>
      </w:r>
      <w:r w:rsidRPr="001D2981">
        <w:rPr>
          <w:rFonts w:ascii="宋体" w:hAnsi="宋体" w:hint="eastAsia"/>
        </w:rPr>
        <w:t>、</w:t>
      </w:r>
      <w:r w:rsidRPr="001D2981">
        <w:rPr>
          <w:rFonts w:ascii="宋体" w:hAnsi="宋体"/>
        </w:rPr>
        <w:t>低</w:t>
      </w:r>
      <w:r w:rsidRPr="001D2981">
        <w:rPr>
          <w:rFonts w:ascii="宋体" w:hAnsi="宋体" w:hint="eastAsia"/>
        </w:rPr>
        <w:t>碳</w:t>
      </w:r>
      <w:r w:rsidRPr="001D2981">
        <w:rPr>
          <w:rFonts w:ascii="宋体" w:hAnsi="宋体"/>
        </w:rPr>
        <w:t>、环保”</w:t>
      </w:r>
      <w:r w:rsidRPr="001D2981">
        <w:rPr>
          <w:rFonts w:ascii="宋体" w:hAnsi="宋体" w:hint="eastAsia"/>
        </w:rPr>
        <w:t>的</w:t>
      </w:r>
      <w:r w:rsidRPr="001D2981">
        <w:rPr>
          <w:rFonts w:ascii="宋体" w:hAnsi="宋体"/>
        </w:rPr>
        <w:t>能</w:t>
      </w:r>
      <w:r w:rsidRPr="001D2981">
        <w:rPr>
          <w:rFonts w:ascii="宋体" w:hAnsi="宋体" w:hint="eastAsia"/>
        </w:rPr>
        <w:t>源工程道路</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要</w:t>
      </w:r>
      <w:r w:rsidRPr="001D2981">
        <w:rPr>
          <w:rFonts w:ascii="宋体" w:hAnsi="宋体"/>
        </w:rPr>
        <w:t>深入贯彻</w:t>
      </w:r>
      <w:r w:rsidRPr="001D2981">
        <w:rPr>
          <w:rFonts w:ascii="宋体" w:hAnsi="宋体" w:hint="eastAsia"/>
        </w:rPr>
        <w:t>节约</w:t>
      </w:r>
      <w:r w:rsidRPr="001D2981">
        <w:rPr>
          <w:rFonts w:ascii="宋体" w:hAnsi="宋体"/>
        </w:rPr>
        <w:t>资源和保护</w:t>
      </w:r>
      <w:r w:rsidRPr="001D2981">
        <w:rPr>
          <w:rFonts w:ascii="宋体" w:hAnsi="宋体" w:hint="eastAsia"/>
        </w:rPr>
        <w:t>环境基本国策，节约能源，降低温室气体排放强度，发</w:t>
      </w:r>
      <w:r w:rsidRPr="001D2981">
        <w:rPr>
          <w:rFonts w:ascii="宋体" w:hAnsi="宋体"/>
        </w:rPr>
        <w:t>展循环经济，推广低</w:t>
      </w:r>
      <w:r w:rsidRPr="001D2981">
        <w:rPr>
          <w:rFonts w:ascii="宋体" w:hAnsi="宋体" w:hint="eastAsia"/>
        </w:rPr>
        <w:t>碳技术</w:t>
      </w:r>
      <w:r w:rsidRPr="001D2981">
        <w:rPr>
          <w:rFonts w:ascii="宋体" w:hAnsi="宋体"/>
        </w:rPr>
        <w:t>，</w:t>
      </w:r>
      <w:r w:rsidRPr="001D2981">
        <w:rPr>
          <w:rFonts w:ascii="宋体" w:hAnsi="宋体" w:hint="eastAsia"/>
        </w:rPr>
        <w:t>积极应对全球气候变化，促进经济社会发展与人口资源</w:t>
      </w:r>
      <w:r w:rsidRPr="001D2981">
        <w:rPr>
          <w:rFonts w:ascii="宋体" w:hAnsi="宋体"/>
        </w:rPr>
        <w:t>环境相协调，走可持续发展</w:t>
      </w:r>
      <w:r w:rsidRPr="001D2981">
        <w:rPr>
          <w:rFonts w:ascii="宋体" w:hAnsi="宋体" w:hint="eastAsia"/>
        </w:rPr>
        <w:t>之路。完善能源基础设施建设，建立高效节能的能源管理体系。利用信息技术，进行广泛</w:t>
      </w:r>
      <w:r w:rsidRPr="001D2981">
        <w:rPr>
          <w:rFonts w:ascii="宋体" w:hAnsi="宋体"/>
        </w:rPr>
        <w:t>创新，如</w:t>
      </w:r>
      <w:r w:rsidRPr="001D2981">
        <w:rPr>
          <w:rFonts w:ascii="宋体" w:hAnsi="宋体" w:hint="eastAsia"/>
        </w:rPr>
        <w:t>在</w:t>
      </w:r>
      <w:r w:rsidRPr="001D2981">
        <w:rPr>
          <w:rFonts w:ascii="宋体" w:hAnsi="宋体"/>
        </w:rPr>
        <w:t>城镇建立“</w:t>
      </w:r>
      <w:r w:rsidRPr="001D2981">
        <w:rPr>
          <w:rFonts w:ascii="宋体" w:hAnsi="宋体" w:hint="eastAsia"/>
        </w:rPr>
        <w:t>智慧电网”，并与大电网双向互补，形成完整的节能、自力更生</w:t>
      </w:r>
      <w:r w:rsidRPr="001D2981">
        <w:rPr>
          <w:rFonts w:ascii="宋体" w:hAnsi="宋体"/>
        </w:rPr>
        <w:t>兼顾体系。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能源管网安全</w:t>
      </w:r>
      <w:r w:rsidRPr="001D2981">
        <w:rPr>
          <w:rFonts w:ascii="宋体" w:hAnsi="宋体"/>
        </w:rPr>
        <w:t>体系工程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通过能源管网基础</w:t>
      </w:r>
      <w:r w:rsidRPr="001D2981">
        <w:rPr>
          <w:rFonts w:ascii="宋体" w:hAnsi="宋体"/>
        </w:rPr>
        <w:t>设施改造</w:t>
      </w:r>
      <w:r w:rsidRPr="001D2981">
        <w:rPr>
          <w:rFonts w:ascii="宋体" w:hAnsi="宋体" w:hint="eastAsia"/>
        </w:rPr>
        <w:t>升级，建立广泛感知、实时监测的能源管网监控、预警和</w:t>
      </w:r>
      <w:r w:rsidRPr="001D2981">
        <w:rPr>
          <w:rFonts w:ascii="宋体" w:hAnsi="宋体"/>
        </w:rPr>
        <w:t>及时同程</w:t>
      </w:r>
      <w:r w:rsidRPr="001D2981">
        <w:rPr>
          <w:rFonts w:ascii="宋体" w:hAnsi="宋体" w:hint="eastAsia"/>
        </w:rPr>
        <w:t>响应</w:t>
      </w:r>
      <w:r w:rsidRPr="001D2981">
        <w:rPr>
          <w:rFonts w:ascii="宋体" w:hAnsi="宋体"/>
        </w:rPr>
        <w:t>体系，保障能源安全</w:t>
      </w:r>
      <w:r w:rsidRPr="001D2981">
        <w:rPr>
          <w:rFonts w:ascii="宋体" w:hAnsi="宋体" w:hint="eastAsia"/>
        </w:rPr>
        <w:t>，减少能源泄漏等危机发生。从监测管控环节</w:t>
      </w:r>
      <w:r w:rsidRPr="001D2981">
        <w:rPr>
          <w:rFonts w:ascii="宋体" w:hAnsi="宋体"/>
        </w:rPr>
        <w:t>角度，需要建立起涵盖从</w:t>
      </w:r>
      <w:r w:rsidRPr="001D2981">
        <w:rPr>
          <w:rFonts w:ascii="宋体" w:hAnsi="宋体" w:hint="eastAsia"/>
        </w:rPr>
        <w:t>能源工厂，传输管道到使用终端的完整监测链条。</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合理</w:t>
      </w:r>
      <w:r w:rsidRPr="001D2981">
        <w:rPr>
          <w:rFonts w:ascii="宋体" w:hAnsi="宋体"/>
        </w:rPr>
        <w:t>优化能源结构，发</w:t>
      </w:r>
      <w:r w:rsidRPr="001D2981">
        <w:rPr>
          <w:rFonts w:ascii="宋体" w:hAnsi="宋体" w:hint="eastAsia"/>
        </w:rPr>
        <w:t>展新能源工程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合理</w:t>
      </w:r>
      <w:r w:rsidRPr="001D2981">
        <w:rPr>
          <w:rFonts w:ascii="宋体" w:hAnsi="宋体"/>
        </w:rPr>
        <w:t>优化能源结构</w:t>
      </w:r>
      <w:r w:rsidRPr="001D2981">
        <w:rPr>
          <w:rFonts w:ascii="宋体" w:hAnsi="宋体" w:hint="eastAsia"/>
        </w:rPr>
        <w:t>，</w:t>
      </w:r>
      <w:r w:rsidRPr="001D2981">
        <w:rPr>
          <w:rFonts w:ascii="宋体" w:hAnsi="宋体"/>
        </w:rPr>
        <w:t>适当</w:t>
      </w:r>
      <w:r w:rsidRPr="001D2981">
        <w:rPr>
          <w:rFonts w:ascii="宋体" w:hAnsi="宋体" w:hint="eastAsia"/>
        </w:rPr>
        <w:t>、逐步减少化石能源使用量，促进当地新能源产业发展和新</w:t>
      </w:r>
      <w:r w:rsidRPr="001D2981">
        <w:rPr>
          <w:rFonts w:ascii="宋体" w:hAnsi="宋体"/>
        </w:rPr>
        <w:t>能源的广泛使用。</w:t>
      </w:r>
      <w:r w:rsidRPr="001D2981">
        <w:rPr>
          <w:rFonts w:ascii="宋体" w:hAnsi="宋体" w:hint="eastAsia"/>
        </w:rPr>
        <w:t>例如</w:t>
      </w:r>
      <w:r w:rsidRPr="001D2981">
        <w:rPr>
          <w:rFonts w:ascii="宋体" w:hAnsi="宋体"/>
        </w:rPr>
        <w:t>小城</w:t>
      </w:r>
      <w:r w:rsidRPr="001D2981">
        <w:rPr>
          <w:rFonts w:ascii="宋体" w:hAnsi="宋体" w:hint="eastAsia"/>
        </w:rPr>
        <w:t>镇和农村地区可再生能源潜力巨大，可以</w:t>
      </w:r>
      <w:r w:rsidRPr="001D2981">
        <w:rPr>
          <w:rFonts w:ascii="宋体" w:hAnsi="宋体"/>
        </w:rPr>
        <w:t>因</w:t>
      </w:r>
      <w:r w:rsidRPr="001D2981">
        <w:rPr>
          <w:rFonts w:ascii="宋体" w:hAnsi="宋体" w:hint="eastAsia"/>
        </w:rPr>
        <w:t>地制宜大力发展</w:t>
      </w:r>
      <w:r w:rsidRPr="001D2981">
        <w:rPr>
          <w:rFonts w:ascii="宋体" w:hAnsi="宋体"/>
        </w:rPr>
        <w:t>小水电、风力发</w:t>
      </w:r>
      <w:r w:rsidRPr="001D2981">
        <w:rPr>
          <w:rFonts w:ascii="宋体" w:hAnsi="宋体" w:hint="eastAsia"/>
        </w:rPr>
        <w:t>电</w:t>
      </w:r>
      <w:r w:rsidRPr="001D2981">
        <w:rPr>
          <w:rFonts w:ascii="宋体" w:hAnsi="宋体"/>
        </w:rPr>
        <w:t>、太阳能</w:t>
      </w:r>
      <w:r w:rsidRPr="001D2981">
        <w:rPr>
          <w:rFonts w:ascii="宋体" w:hAnsi="宋体" w:hint="eastAsia"/>
        </w:rPr>
        <w:t>和生物质能等能源。</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Pr="001D2981">
        <w:rPr>
          <w:rFonts w:ascii="宋体" w:hAnsi="宋体"/>
        </w:rPr>
        <w:t>）</w:t>
      </w:r>
      <w:r w:rsidRPr="001D2981">
        <w:rPr>
          <w:rFonts w:ascii="宋体" w:hAnsi="宋体" w:hint="eastAsia"/>
        </w:rPr>
        <w:t>通过配套基础设施调整，促进产业转型升级</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通过配套基础设施调整，并配合综合调控和支持手段，促使当地产业由“高能耗、低产值”的传统产业向“低能耗、高产值”的新兴产业转型，从源头</w:t>
      </w:r>
      <w:r w:rsidRPr="001D2981">
        <w:rPr>
          <w:rFonts w:ascii="宋体" w:hAnsi="宋体"/>
        </w:rPr>
        <w:t>上解决能源和环境问题。</w:t>
      </w:r>
    </w:p>
    <w:p w:rsidR="003801A1" w:rsidRPr="001D2981" w:rsidRDefault="00CE46B5"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水务基础设施</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城市水务基础设施指水资源保护、自来水厂、供水管网、排水和</w:t>
      </w:r>
      <w:r w:rsidRPr="001D2981">
        <w:rPr>
          <w:rFonts w:ascii="宋体" w:hAnsi="宋体"/>
        </w:rPr>
        <w:t>污水处理等系统。</w:t>
      </w:r>
      <w:r w:rsidRPr="001D2981">
        <w:rPr>
          <w:rFonts w:ascii="宋体" w:hAnsi="宋体" w:hint="eastAsia"/>
        </w:rPr>
        <w:t>城市水务工程是城市重要的基础设施，是衡量城市建设发展水平的一</w:t>
      </w:r>
      <w:r w:rsidRPr="001D2981">
        <w:rPr>
          <w:rFonts w:ascii="宋体" w:hAnsi="宋体"/>
        </w:rPr>
        <w:t>个重要方面。</w:t>
      </w:r>
      <w:r w:rsidRPr="001D2981">
        <w:rPr>
          <w:rFonts w:ascii="宋体" w:hAnsi="宋体" w:hint="eastAsia"/>
        </w:rPr>
        <w:t>给</w:t>
      </w:r>
      <w:r w:rsidRPr="001D2981">
        <w:rPr>
          <w:rFonts w:ascii="宋体" w:hAnsi="宋体"/>
        </w:rPr>
        <w:t>排</w:t>
      </w:r>
      <w:r w:rsidRPr="001D2981">
        <w:rPr>
          <w:rFonts w:ascii="宋体" w:hAnsi="宋体" w:hint="eastAsia"/>
        </w:rPr>
        <w:t>水设施的配置是否合理完善是关系城市各项事业长远发展的重要问题，</w:t>
      </w:r>
      <w:r w:rsidRPr="001D2981">
        <w:rPr>
          <w:rFonts w:ascii="宋体" w:hAnsi="宋体"/>
        </w:rPr>
        <w:t>工程的质量以及</w:t>
      </w:r>
      <w:r w:rsidRPr="001D2981">
        <w:rPr>
          <w:rFonts w:ascii="宋体" w:hAnsi="宋体" w:hint="eastAsia"/>
        </w:rPr>
        <w:t>水源的洁净</w:t>
      </w:r>
      <w:proofErr w:type="gramStart"/>
      <w:r w:rsidRPr="001D2981">
        <w:rPr>
          <w:rFonts w:ascii="宋体" w:hAnsi="宋体" w:hint="eastAsia"/>
        </w:rPr>
        <w:t>度尤其</w:t>
      </w:r>
      <w:proofErr w:type="gramEnd"/>
      <w:r w:rsidRPr="001D2981">
        <w:rPr>
          <w:rFonts w:ascii="宋体" w:hAnsi="宋体" w:hint="eastAsia"/>
        </w:rPr>
        <w:t>关系到每个市民的最基本生命健康安全。所以，水务工程</w:t>
      </w:r>
      <w:r w:rsidRPr="001D2981">
        <w:rPr>
          <w:rFonts w:ascii="宋体" w:hAnsi="宋体"/>
        </w:rPr>
        <w:t>是一个城市</w:t>
      </w:r>
      <w:proofErr w:type="gramStart"/>
      <w:r w:rsidRPr="001D2981">
        <w:rPr>
          <w:rFonts w:ascii="宋体" w:hAnsi="宋体" w:hint="eastAsia"/>
        </w:rPr>
        <w:t>最</w:t>
      </w:r>
      <w:proofErr w:type="gramEnd"/>
      <w:r w:rsidRPr="001D2981">
        <w:rPr>
          <w:rFonts w:ascii="宋体" w:hAnsi="宋体" w:hint="eastAsia"/>
        </w:rPr>
        <w:t>基础、最重要的工作任务之一。</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智慧城市水务基础设施建设，目的是建立一个完整的、安全的、</w:t>
      </w:r>
      <w:r w:rsidRPr="001D2981">
        <w:rPr>
          <w:rFonts w:ascii="宋体" w:hAnsi="宋体"/>
        </w:rPr>
        <w:t>从水源地</w:t>
      </w:r>
      <w:r w:rsidRPr="001D2981">
        <w:rPr>
          <w:rFonts w:ascii="宋体" w:hAnsi="宋体" w:hint="eastAsia"/>
        </w:rPr>
        <w:t>到</w:t>
      </w:r>
      <w:r w:rsidRPr="001D2981">
        <w:rPr>
          <w:rFonts w:ascii="宋体" w:hAnsi="宋体"/>
        </w:rPr>
        <w:t>用水终</w:t>
      </w:r>
      <w:r w:rsidRPr="001D2981">
        <w:rPr>
          <w:rFonts w:ascii="宋体" w:hAnsi="宋体" w:hint="eastAsia"/>
        </w:rPr>
        <w:t>端全程可监控的、节约的、智能的水务体系，系统地解决不断涌现的</w:t>
      </w:r>
      <w:r w:rsidRPr="001D2981">
        <w:rPr>
          <w:rFonts w:ascii="宋体" w:hAnsi="宋体"/>
        </w:rPr>
        <w:t>城市资源性缺水和</w:t>
      </w:r>
      <w:r w:rsidRPr="001D2981">
        <w:rPr>
          <w:rFonts w:ascii="宋体" w:hAnsi="宋体" w:hint="eastAsia"/>
        </w:rPr>
        <w:t>水质性缺水问题。</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lastRenderedPageBreak/>
        <w:t>在建设方面，具体体现在以下五个方面：</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发展节水设施，建立城市节约用水习惯</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大力建设、发展节水设施，在工业、农业、家庭、企业和政府中</w:t>
      </w:r>
      <w:r w:rsidRPr="001D2981">
        <w:rPr>
          <w:rFonts w:ascii="宋体" w:hAnsi="宋体"/>
        </w:rPr>
        <w:t>推广节水设备和器</w:t>
      </w:r>
      <w:r w:rsidRPr="001D2981">
        <w:rPr>
          <w:rFonts w:ascii="宋体" w:hAnsi="宋体" w:hint="eastAsia"/>
        </w:rPr>
        <w:t>具，避免水资源的浪费。</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建立和完善水资源保护工程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充分利用信息技术、环保技术等高新技术，从源头保证</w:t>
      </w:r>
      <w:r w:rsidRPr="001D2981">
        <w:rPr>
          <w:rFonts w:ascii="宋体" w:hAnsi="宋体"/>
        </w:rPr>
        <w:t>城市用水安全。例如</w:t>
      </w:r>
      <w:r w:rsidRPr="001D2981">
        <w:rPr>
          <w:rFonts w:ascii="宋体" w:hAnsi="宋体" w:hint="eastAsia"/>
        </w:rPr>
        <w:t>在各水源地接入传感器网络，将实时监测数据汇总到监测中心，以</w:t>
      </w:r>
      <w:r w:rsidRPr="001D2981">
        <w:rPr>
          <w:rFonts w:ascii="宋体" w:hAnsi="宋体"/>
        </w:rPr>
        <w:t>便</w:t>
      </w:r>
      <w:r w:rsidRPr="001D2981">
        <w:rPr>
          <w:rFonts w:ascii="宋体" w:hAnsi="宋体" w:hint="eastAsia"/>
        </w:rPr>
        <w:t>24小时</w:t>
      </w:r>
      <w:r w:rsidRPr="001D2981">
        <w:rPr>
          <w:rFonts w:ascii="宋体" w:hAnsi="宋体"/>
        </w:rPr>
        <w:t>监控、预</w:t>
      </w:r>
      <w:r w:rsidRPr="001D2981">
        <w:rPr>
          <w:rFonts w:ascii="宋体" w:hAnsi="宋体" w:hint="eastAsia"/>
        </w:rPr>
        <w:t>警、处理和统计水资源状况。此外，要建立完善的污水处理、垃圾处理</w:t>
      </w:r>
      <w:r w:rsidRPr="001D2981">
        <w:rPr>
          <w:rFonts w:ascii="宋体" w:hAnsi="宋体"/>
        </w:rPr>
        <w:t>基础设施。</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建立完善的供排水系统工程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改造供排水管网，从根本上解决过去供排水中出现的问题，建立全</w:t>
      </w:r>
      <w:r w:rsidRPr="001D2981">
        <w:rPr>
          <w:rFonts w:ascii="宋体" w:hAnsi="宋体"/>
        </w:rPr>
        <w:t>覆盖</w:t>
      </w:r>
      <w:r w:rsidRPr="001D2981">
        <w:rPr>
          <w:rFonts w:ascii="宋体" w:hAnsi="宋体" w:hint="eastAsia"/>
        </w:rPr>
        <w:t>、</w:t>
      </w:r>
      <w:r w:rsidRPr="001D2981">
        <w:rPr>
          <w:rFonts w:ascii="宋体" w:hAnsi="宋体"/>
        </w:rPr>
        <w:t>安全稳定</w:t>
      </w:r>
      <w:r w:rsidRPr="001D2981">
        <w:rPr>
          <w:rFonts w:ascii="宋体" w:hAnsi="宋体" w:hint="eastAsia"/>
        </w:rPr>
        <w:t>、智能的供排水系统，配套建设水质监测点，建立从水源地、自来</w:t>
      </w:r>
      <w:r w:rsidRPr="001D2981">
        <w:rPr>
          <w:rFonts w:ascii="宋体" w:hAnsi="宋体"/>
        </w:rPr>
        <w:t>水厂</w:t>
      </w:r>
      <w:r w:rsidRPr="001D2981">
        <w:rPr>
          <w:rFonts w:ascii="宋体" w:hAnsi="宋体" w:hint="eastAsia"/>
        </w:rPr>
        <w:t>、</w:t>
      </w:r>
      <w:r w:rsidRPr="001D2981">
        <w:rPr>
          <w:rFonts w:ascii="宋体" w:hAnsi="宋体"/>
        </w:rPr>
        <w:t>供水管网、</w:t>
      </w:r>
      <w:r w:rsidRPr="001D2981">
        <w:rPr>
          <w:rFonts w:ascii="宋体" w:hAnsi="宋体" w:hint="eastAsia"/>
        </w:rPr>
        <w:t>雨水疏导设施、排水设施、城市用水终端、重点排污企业、污水</w:t>
      </w:r>
      <w:r w:rsidRPr="001D2981">
        <w:rPr>
          <w:rFonts w:ascii="宋体" w:hAnsi="宋体"/>
        </w:rPr>
        <w:t>处理</w:t>
      </w:r>
      <w:r w:rsidRPr="001D2981">
        <w:rPr>
          <w:rFonts w:ascii="宋体" w:hAnsi="宋体" w:hint="eastAsia"/>
        </w:rPr>
        <w:t>等</w:t>
      </w:r>
      <w:r w:rsidRPr="001D2981">
        <w:rPr>
          <w:rFonts w:ascii="宋体" w:hAnsi="宋体"/>
        </w:rPr>
        <w:t>全部环节的监测</w:t>
      </w:r>
      <w:r w:rsidRPr="001D2981">
        <w:rPr>
          <w:rFonts w:ascii="宋体" w:hAnsi="宋体" w:hint="eastAsia"/>
        </w:rPr>
        <w:t>体系，预防在远距离输送过程中以及进入城市管网时的水质变化的</w:t>
      </w:r>
      <w:r w:rsidRPr="001D2981">
        <w:rPr>
          <w:rFonts w:ascii="宋体" w:hAnsi="宋体"/>
        </w:rPr>
        <w:t>可能，确保</w:t>
      </w:r>
      <w:r w:rsidRPr="001D2981">
        <w:rPr>
          <w:rFonts w:ascii="宋体" w:hAnsi="宋体" w:hint="eastAsia"/>
        </w:rPr>
        <w:t>饮用</w:t>
      </w:r>
      <w:r w:rsidRPr="001D2981">
        <w:rPr>
          <w:rFonts w:ascii="宋体" w:hAnsi="宋体"/>
        </w:rPr>
        <w:t>水安全。</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Pr="001D2981">
        <w:rPr>
          <w:rFonts w:ascii="宋体" w:hAnsi="宋体"/>
        </w:rPr>
        <w:t>）</w:t>
      </w:r>
      <w:r w:rsidRPr="001D2981">
        <w:rPr>
          <w:rFonts w:ascii="宋体" w:hAnsi="宋体" w:hint="eastAsia"/>
        </w:rPr>
        <w:t>利用高新产业和高新技术来提升基础设施建设水平</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发</w:t>
      </w:r>
      <w:r w:rsidRPr="001D2981">
        <w:rPr>
          <w:rFonts w:ascii="宋体" w:hAnsi="宋体"/>
        </w:rPr>
        <w:t>展污</w:t>
      </w:r>
      <w:r w:rsidRPr="001D2981">
        <w:rPr>
          <w:rFonts w:ascii="宋体" w:hAnsi="宋体" w:hint="eastAsia"/>
        </w:rPr>
        <w:t>水处理、海水淡化、水质净化、节水等新技术产业，引入相关高新技术，为城市水务基础设施建设的智慧化提供技术支持和长远影响。</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（5</w:t>
      </w:r>
      <w:r w:rsidRPr="001D2981">
        <w:rPr>
          <w:rFonts w:ascii="宋体" w:hAnsi="宋体"/>
        </w:rPr>
        <w:t>）</w:t>
      </w:r>
      <w:r w:rsidRPr="001D2981">
        <w:rPr>
          <w:rFonts w:ascii="宋体" w:hAnsi="宋体" w:hint="eastAsia"/>
        </w:rPr>
        <w:t>继续实施城乡防灾减灾工程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推进</w:t>
      </w:r>
      <w:r w:rsidRPr="001D2981">
        <w:rPr>
          <w:rFonts w:ascii="宋体" w:hAnsi="宋体"/>
        </w:rPr>
        <w:t>病险</w:t>
      </w:r>
      <w:r w:rsidRPr="001D2981">
        <w:rPr>
          <w:rFonts w:ascii="宋体" w:hAnsi="宋体" w:hint="eastAsia"/>
        </w:rPr>
        <w:t>水库水闸除险加固、重要防洪排涝工程、大型泵站更新改造工作，抓好流域综合</w:t>
      </w:r>
      <w:r w:rsidRPr="001D2981">
        <w:rPr>
          <w:rFonts w:ascii="宋体" w:hAnsi="宋体"/>
        </w:rPr>
        <w:t>治理、</w:t>
      </w:r>
      <w:r w:rsidRPr="001D2981">
        <w:rPr>
          <w:rFonts w:ascii="宋体" w:hAnsi="宋体" w:hint="eastAsia"/>
        </w:rPr>
        <w:t>内河</w:t>
      </w:r>
      <w:proofErr w:type="gramStart"/>
      <w:r w:rsidRPr="001D2981">
        <w:rPr>
          <w:rFonts w:ascii="宋体" w:hAnsi="宋体" w:hint="eastAsia"/>
        </w:rPr>
        <w:t>涌综合</w:t>
      </w:r>
      <w:proofErr w:type="gramEnd"/>
      <w:r w:rsidRPr="001D2981">
        <w:rPr>
          <w:rFonts w:ascii="宋体" w:hAnsi="宋体" w:hint="eastAsia"/>
        </w:rPr>
        <w:t>整治和小型水利设施排查整修，提高城市排涝标准，增强应对与</w:t>
      </w:r>
      <w:r w:rsidRPr="001D2981">
        <w:rPr>
          <w:rFonts w:ascii="宋体" w:hAnsi="宋体"/>
        </w:rPr>
        <w:t>处置自然</w:t>
      </w:r>
      <w:r w:rsidRPr="001D2981">
        <w:rPr>
          <w:rFonts w:ascii="宋体" w:hAnsi="宋体" w:hint="eastAsia"/>
        </w:rPr>
        <w:t>灾害能力。</w:t>
      </w:r>
    </w:p>
    <w:p w:rsidR="003801A1" w:rsidRPr="001D2981" w:rsidRDefault="00CE46B5" w:rsidP="001D2981">
      <w:pPr>
        <w:adjustRightInd w:val="0"/>
        <w:snapToGrid w:val="0"/>
        <w:spacing w:line="360" w:lineRule="auto"/>
        <w:ind w:firstLine="420"/>
        <w:rPr>
          <w:rFonts w:ascii="宋体" w:hAnsi="宋体"/>
        </w:rPr>
      </w:pPr>
      <w:r>
        <w:rPr>
          <w:rFonts w:ascii="宋体" w:hAnsi="宋体" w:hint="eastAsia"/>
        </w:rPr>
        <w:t xml:space="preserve">3.  </w:t>
      </w:r>
      <w:r w:rsidR="003801A1" w:rsidRPr="001D2981">
        <w:rPr>
          <w:rFonts w:ascii="宋体" w:hAnsi="宋体" w:hint="eastAsia"/>
        </w:rPr>
        <w:t>交通基础设施</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w:t>
      </w:r>
      <w:r w:rsidRPr="001D2981">
        <w:rPr>
          <w:rFonts w:ascii="宋体" w:hAnsi="宋体"/>
        </w:rPr>
        <w:t>交通</w:t>
      </w:r>
      <w:r w:rsidRPr="001D2981">
        <w:rPr>
          <w:rFonts w:ascii="宋体" w:hAnsi="宋体" w:hint="eastAsia"/>
        </w:rPr>
        <w:t>基础设施分为对外交通设施和对内交通设施。对外交通设施由航空、铁路</w:t>
      </w:r>
      <w:r w:rsidRPr="001D2981">
        <w:rPr>
          <w:rFonts w:ascii="宋体" w:hAnsi="宋体"/>
        </w:rPr>
        <w:t>、航运、</w:t>
      </w:r>
      <w:r w:rsidRPr="001D2981">
        <w:rPr>
          <w:rFonts w:ascii="宋体" w:hAnsi="宋体" w:hint="eastAsia"/>
        </w:rPr>
        <w:t>长途汽车和高速公路等系统构成；对内交通设施由道路、桥梁、隧道、地铁</w:t>
      </w:r>
      <w:r w:rsidRPr="001D2981">
        <w:rPr>
          <w:rFonts w:ascii="宋体" w:hAnsi="宋体"/>
        </w:rPr>
        <w:t>、轻轨高架</w:t>
      </w:r>
      <w:r w:rsidRPr="001D2981">
        <w:rPr>
          <w:rFonts w:ascii="宋体" w:hAnsi="宋体" w:hint="eastAsia"/>
        </w:rPr>
        <w:t>、公共交通、出租汽车、停车场、轮渡等构成。</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交通</w:t>
      </w:r>
      <w:r w:rsidRPr="001D2981">
        <w:rPr>
          <w:rFonts w:ascii="宋体" w:hAnsi="宋体"/>
        </w:rPr>
        <w:t>基础</w:t>
      </w:r>
      <w:r w:rsidRPr="001D2981">
        <w:rPr>
          <w:rFonts w:ascii="宋体" w:hAnsi="宋体" w:hint="eastAsia"/>
        </w:rPr>
        <w:t>设施对社会产品运输和居民出行的便利具有重大意义，与交通工具、交通管理</w:t>
      </w:r>
      <w:r w:rsidRPr="001D2981">
        <w:rPr>
          <w:rFonts w:ascii="宋体" w:hAnsi="宋体"/>
        </w:rPr>
        <w:t>制度</w:t>
      </w:r>
      <w:r w:rsidRPr="001D2981">
        <w:rPr>
          <w:rFonts w:ascii="宋体" w:hAnsi="宋体" w:hint="eastAsia"/>
        </w:rPr>
        <w:t>和交通从业人员组成了服务社会经济的完整交通系统。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城市交通基础设施建设，要充分结合当地的区位特征、交通现状和需求，建立通达</w:t>
      </w:r>
      <w:r w:rsidRPr="001D2981">
        <w:rPr>
          <w:rFonts w:ascii="宋体" w:hAnsi="宋体"/>
        </w:rPr>
        <w:t>高效、</w:t>
      </w:r>
      <w:r w:rsidRPr="001D2981">
        <w:rPr>
          <w:rFonts w:ascii="宋体" w:hAnsi="宋体" w:hint="eastAsia"/>
        </w:rPr>
        <w:t>促发展、宜民生、符合当地实际需要的交通基础体系，提升城市整体交通系统</w:t>
      </w:r>
      <w:r w:rsidRPr="001D2981">
        <w:rPr>
          <w:rFonts w:ascii="宋体" w:hAnsi="宋体"/>
        </w:rPr>
        <w:t>安全通畅</w:t>
      </w:r>
      <w:r w:rsidRPr="001D2981">
        <w:rPr>
          <w:rFonts w:ascii="宋体" w:hAnsi="宋体" w:hint="eastAsia"/>
        </w:rPr>
        <w:t>能力。具体体现在以下六个方面：</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交通网络规划要合理，路网更加优化，继续完善基础交通网络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交通网络规划要坚持“适度超前”原则，充分考虑到长期的发展需要及可能的变化</w:t>
      </w:r>
      <w:r w:rsidRPr="001D2981">
        <w:rPr>
          <w:rFonts w:ascii="宋体" w:hAnsi="宋体"/>
        </w:rPr>
        <w:t>，</w:t>
      </w:r>
      <w:r w:rsidRPr="001D2981">
        <w:rPr>
          <w:rFonts w:ascii="宋体" w:hAnsi="宋体" w:hint="eastAsia"/>
        </w:rPr>
        <w:t xml:space="preserve">    充分利用交通建设的导向作用</w:t>
      </w:r>
      <w:r w:rsidRPr="001D2981">
        <w:rPr>
          <w:rFonts w:ascii="宋体" w:hAnsi="宋体"/>
        </w:rPr>
        <w:t>。</w:t>
      </w:r>
      <w:r w:rsidRPr="001D2981">
        <w:rPr>
          <w:rFonts w:ascii="宋体" w:hAnsi="宋体" w:hint="eastAsia"/>
        </w:rPr>
        <w:t>在高速</w:t>
      </w:r>
      <w:r w:rsidRPr="001D2981">
        <w:rPr>
          <w:rFonts w:ascii="宋体" w:hAnsi="宋体"/>
        </w:rPr>
        <w:t>公路建设方面，消</w:t>
      </w:r>
      <w:r w:rsidRPr="001D2981">
        <w:rPr>
          <w:rFonts w:ascii="宋体" w:hAnsi="宋体" w:hint="eastAsia"/>
        </w:rPr>
        <w:t>除“断头路”，继续完善国家高速公路网主骨架，并且</w:t>
      </w:r>
      <w:r w:rsidRPr="001D2981">
        <w:rPr>
          <w:rFonts w:ascii="宋体" w:hAnsi="宋体"/>
        </w:rPr>
        <w:t>相应建设一批地方</w:t>
      </w:r>
      <w:r w:rsidRPr="001D2981">
        <w:rPr>
          <w:rFonts w:ascii="宋体" w:hAnsi="宋体" w:hint="eastAsia"/>
        </w:rPr>
        <w:t>高速</w:t>
      </w:r>
      <w:r w:rsidRPr="001D2981">
        <w:rPr>
          <w:rFonts w:ascii="宋体" w:hAnsi="宋体"/>
        </w:rPr>
        <w:t>公路</w:t>
      </w:r>
      <w:r w:rsidRPr="001D2981">
        <w:rPr>
          <w:rFonts w:ascii="宋体" w:hAnsi="宋体" w:hint="eastAsia"/>
        </w:rPr>
        <w:t>中具有通道功能、对国家高速公路有重要补充的路段。对东部和中部发达地区，加密高速公路路网，完善一些主要城市之间的城际道路。</w:t>
      </w:r>
      <w:r w:rsidRPr="001D2981">
        <w:rPr>
          <w:rFonts w:ascii="宋体" w:hAnsi="宋体" w:hint="eastAsia"/>
        </w:rPr>
        <w:lastRenderedPageBreak/>
        <w:t>在农村公路建设方面，实现全国所有乡镇通沥青（水泥）路。加强重大基础设施中的公路和机场建设，以及灾后恢复重建</w:t>
      </w:r>
      <w:r w:rsidRPr="001D2981">
        <w:rPr>
          <w:rFonts w:ascii="宋体" w:hAnsi="宋体"/>
        </w:rPr>
        <w:t>中的交通</w:t>
      </w:r>
      <w:r w:rsidRPr="001D2981">
        <w:rPr>
          <w:rFonts w:ascii="宋体" w:hAnsi="宋体" w:hint="eastAsia"/>
        </w:rPr>
        <w:t>基础</w:t>
      </w:r>
      <w:r w:rsidRPr="001D2981">
        <w:rPr>
          <w:rFonts w:ascii="宋体" w:hAnsi="宋体"/>
        </w:rPr>
        <w:t>设施</w:t>
      </w:r>
      <w:r w:rsidRPr="001D2981">
        <w:rPr>
          <w:rFonts w:ascii="宋体" w:hAnsi="宋体" w:hint="eastAsia"/>
        </w:rPr>
        <w:t>建设。发展与区域经济相适应的区域间通道。</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立体化交通枢纽建设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加强综合交通枢纽站场建设及其集疏运网路建设，加快推进各种</w:t>
      </w:r>
      <w:r w:rsidRPr="001D2981">
        <w:rPr>
          <w:rFonts w:ascii="宋体" w:hAnsi="宋体"/>
        </w:rPr>
        <w:t>运输方式有</w:t>
      </w:r>
      <w:r w:rsidRPr="001D2981">
        <w:rPr>
          <w:rFonts w:ascii="宋体" w:hAnsi="宋体" w:hint="eastAsia"/>
        </w:rPr>
        <w:t>效</w:t>
      </w:r>
      <w:r w:rsidRPr="001D2981">
        <w:rPr>
          <w:rFonts w:ascii="宋体" w:hAnsi="宋体"/>
        </w:rPr>
        <w:t>衔接</w:t>
      </w:r>
      <w:r w:rsidRPr="001D2981">
        <w:rPr>
          <w:rFonts w:ascii="宋体" w:hAnsi="宋体" w:hint="eastAsia"/>
        </w:rPr>
        <w:t>和一体化进程，大力推进城市主干道和路网建设工程，协助配合过境</w:t>
      </w:r>
      <w:r w:rsidRPr="001D2981">
        <w:rPr>
          <w:rFonts w:ascii="宋体" w:hAnsi="宋体"/>
        </w:rPr>
        <w:t>铁路和城市轨道建设</w:t>
      </w:r>
      <w:r w:rsidRPr="001D2981">
        <w:rPr>
          <w:rFonts w:ascii="宋体" w:hAnsi="宋体" w:hint="eastAsia"/>
        </w:rPr>
        <w:t>；加强与周边地区的交通联系；充分结合当地的区位</w:t>
      </w:r>
      <w:r w:rsidRPr="001D2981">
        <w:rPr>
          <w:rFonts w:ascii="宋体" w:hAnsi="宋体"/>
        </w:rPr>
        <w:t>优势和特征，建成水</w:t>
      </w:r>
      <w:r w:rsidRPr="001D2981">
        <w:rPr>
          <w:rFonts w:ascii="宋体" w:hAnsi="宋体" w:hint="eastAsia"/>
        </w:rPr>
        <w:t>陆空、铁、轻轨等立体交通网络。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优先发展公共交通</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建立以轨道交通为骨干、公交汽运为主体、出租车和公共自行车</w:t>
      </w:r>
      <w:r w:rsidRPr="001D2981">
        <w:rPr>
          <w:rFonts w:ascii="宋体" w:hAnsi="宋体"/>
        </w:rPr>
        <w:t>为补充的多模式交</w:t>
      </w:r>
      <w:r w:rsidRPr="001D2981">
        <w:rPr>
          <w:rFonts w:ascii="宋体" w:hAnsi="宋体" w:hint="eastAsia"/>
        </w:rPr>
        <w:t>通服务体系。加快完善跨市、跨区、区内和镇内四级公共交通网络，</w:t>
      </w:r>
      <w:r w:rsidRPr="001D2981">
        <w:rPr>
          <w:rFonts w:ascii="宋体" w:hAnsi="宋体"/>
        </w:rPr>
        <w:t>构成城际客</w:t>
      </w:r>
      <w:r w:rsidRPr="001D2981">
        <w:rPr>
          <w:rFonts w:ascii="宋体" w:hAnsi="宋体" w:hint="eastAsia"/>
        </w:rPr>
        <w:t>运</w:t>
      </w:r>
      <w:r w:rsidRPr="001D2981">
        <w:rPr>
          <w:rFonts w:ascii="宋体" w:hAnsi="宋体"/>
        </w:rPr>
        <w:t>高速</w:t>
      </w:r>
      <w:r w:rsidRPr="001D2981">
        <w:rPr>
          <w:rFonts w:ascii="宋体" w:hAnsi="宋体" w:hint="eastAsia"/>
        </w:rPr>
        <w:t>化、区间客运快速化、城区公交规范化、镇内公交标准化的公共交通</w:t>
      </w:r>
      <w:r w:rsidRPr="001D2981">
        <w:rPr>
          <w:rFonts w:ascii="宋体" w:hAnsi="宋体"/>
        </w:rPr>
        <w:t>客运体系。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（4）做好重点交通设施的建设，针对性解决交通安全问题</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重点解决道路中心线、车道线、禁止和指示等标志、标线缺失、</w:t>
      </w:r>
      <w:r w:rsidRPr="001D2981">
        <w:rPr>
          <w:rFonts w:ascii="宋体" w:hAnsi="宋体"/>
        </w:rPr>
        <w:t>道路隔离、交通标</w:t>
      </w:r>
      <w:r w:rsidRPr="001D2981">
        <w:rPr>
          <w:rFonts w:ascii="宋体" w:hAnsi="宋体" w:hint="eastAsia"/>
        </w:rPr>
        <w:t>识和减速设施不全，以及显示的管理信息不明确、不合理等问题，消除</w:t>
      </w:r>
      <w:r w:rsidRPr="001D2981">
        <w:rPr>
          <w:rFonts w:ascii="宋体" w:hAnsi="宋体"/>
        </w:rPr>
        <w:t>和减少道路交通</w:t>
      </w:r>
      <w:r w:rsidRPr="001D2981">
        <w:rPr>
          <w:rFonts w:ascii="宋体" w:hAnsi="宋体" w:hint="eastAsia"/>
        </w:rPr>
        <w:t>安全隐患，尤其是重点路段和枢纽地带的交通通达和安全问题。</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（5</w:t>
      </w:r>
      <w:r w:rsidRPr="001D2981">
        <w:rPr>
          <w:rFonts w:ascii="宋体" w:hAnsi="宋体"/>
        </w:rPr>
        <w:t>）</w:t>
      </w:r>
      <w:r w:rsidRPr="001D2981">
        <w:rPr>
          <w:rFonts w:ascii="宋体" w:hAnsi="宋体" w:hint="eastAsia"/>
        </w:rPr>
        <w:t>加强道路交通科技投入，提高道路交通信息化水平</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以交通信息服务为核心，构建智能交通指挥、运输管理</w:t>
      </w:r>
      <w:r w:rsidRPr="001D2981">
        <w:rPr>
          <w:rFonts w:ascii="宋体" w:hAnsi="宋体"/>
        </w:rPr>
        <w:t>和设施管理三大体系</w:t>
      </w:r>
      <w:r w:rsidRPr="001D2981">
        <w:rPr>
          <w:rFonts w:ascii="宋体" w:hAnsi="宋体" w:hint="eastAsia"/>
        </w:rPr>
        <w:t>，建设道路、水路、轨道和航空四大智能交通运输信息平台。建成</w:t>
      </w:r>
      <w:r w:rsidRPr="001D2981">
        <w:rPr>
          <w:rFonts w:ascii="宋体" w:hAnsi="宋体"/>
        </w:rPr>
        <w:t>车联</w:t>
      </w:r>
      <w:r w:rsidRPr="001D2981">
        <w:rPr>
          <w:rFonts w:ascii="宋体" w:hAnsi="宋体" w:hint="eastAsia"/>
        </w:rPr>
        <w:t>网</w:t>
      </w:r>
      <w:r w:rsidRPr="001D2981">
        <w:rPr>
          <w:rFonts w:ascii="宋体" w:hAnsi="宋体"/>
        </w:rPr>
        <w:t>、路联网、</w:t>
      </w:r>
      <w:r w:rsidRPr="001D2981">
        <w:rPr>
          <w:rFonts w:ascii="宋体" w:hAnsi="宋体" w:hint="eastAsia"/>
        </w:rPr>
        <w:t>站联网、场（停车场）联网、司（司机）联网的智能交通体系。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（6</w:t>
      </w:r>
      <w:r w:rsidRPr="001D2981">
        <w:rPr>
          <w:rFonts w:ascii="宋体" w:hAnsi="宋体"/>
        </w:rPr>
        <w:t>）</w:t>
      </w:r>
      <w:r w:rsidRPr="001D2981">
        <w:rPr>
          <w:rFonts w:ascii="宋体" w:hAnsi="宋体" w:hint="eastAsia"/>
        </w:rPr>
        <w:t>优化综合运输布局，促进区域运输一体化</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完善综合运输网络，调整优化现有交通路网格局，引导过境交通流量</w:t>
      </w:r>
      <w:r w:rsidRPr="001D2981">
        <w:rPr>
          <w:rFonts w:ascii="宋体" w:hAnsi="宋体"/>
        </w:rPr>
        <w:t>远离城市中心</w:t>
      </w:r>
      <w:r w:rsidRPr="001D2981">
        <w:rPr>
          <w:rFonts w:ascii="宋体" w:hAnsi="宋体" w:hint="eastAsia"/>
        </w:rPr>
        <w:t>区。推进通道资源优化利用，统筹安排通道内各种方式基础设施建设</w:t>
      </w:r>
      <w:r w:rsidRPr="001D2981">
        <w:rPr>
          <w:rFonts w:ascii="宋体" w:hAnsi="宋体"/>
        </w:rPr>
        <w:t>，充分发挥各种</w:t>
      </w:r>
      <w:r w:rsidRPr="001D2981">
        <w:rPr>
          <w:rFonts w:ascii="宋体" w:hAnsi="宋体" w:hint="eastAsia"/>
        </w:rPr>
        <w:t>运输方式的技术经济优势，合理利用有限通道资源，强化通道资源整合</w:t>
      </w:r>
      <w:r w:rsidRPr="001D2981">
        <w:rPr>
          <w:rFonts w:ascii="宋体" w:hAnsi="宋体"/>
        </w:rPr>
        <w:t>和优化利用。</w:t>
      </w:r>
    </w:p>
    <w:p w:rsidR="003801A1" w:rsidRPr="001D2981" w:rsidRDefault="00CE46B5" w:rsidP="001D2981">
      <w:pPr>
        <w:adjustRightInd w:val="0"/>
        <w:snapToGrid w:val="0"/>
        <w:spacing w:line="360" w:lineRule="auto"/>
        <w:ind w:firstLine="420"/>
        <w:rPr>
          <w:rFonts w:ascii="宋体" w:hAnsi="宋体"/>
        </w:rPr>
      </w:pPr>
      <w:r>
        <w:rPr>
          <w:rFonts w:ascii="宋体" w:hAnsi="宋体" w:hint="eastAsia"/>
        </w:rPr>
        <w:t xml:space="preserve">4.  </w:t>
      </w:r>
      <w:r w:rsidR="003801A1" w:rsidRPr="001D2981">
        <w:rPr>
          <w:rFonts w:ascii="宋体" w:hAnsi="宋体" w:hint="eastAsia"/>
        </w:rPr>
        <w:t>信息</w:t>
      </w:r>
      <w:r w:rsidR="003801A1" w:rsidRPr="001D2981">
        <w:rPr>
          <w:rFonts w:ascii="宋体" w:hAnsi="宋体"/>
        </w:rPr>
        <w:t>基础设施</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结合当前</w:t>
      </w:r>
      <w:r w:rsidRPr="001D2981">
        <w:rPr>
          <w:rFonts w:ascii="宋体" w:hAnsi="宋体"/>
        </w:rPr>
        <w:t>国家信息化发展</w:t>
      </w:r>
      <w:r w:rsidRPr="001D2981">
        <w:rPr>
          <w:rFonts w:ascii="宋体" w:hAnsi="宋体" w:hint="eastAsia"/>
        </w:rPr>
        <w:t>水平和实际需要，智慧城市建设要认真做好通信网络的发展</w:t>
      </w:r>
      <w:r w:rsidRPr="001D2981">
        <w:rPr>
          <w:rFonts w:ascii="宋体" w:hAnsi="宋体"/>
        </w:rPr>
        <w:t>规划</w:t>
      </w:r>
      <w:r w:rsidRPr="001D2981">
        <w:rPr>
          <w:rFonts w:ascii="宋体" w:hAnsi="宋体" w:hint="eastAsia"/>
        </w:rPr>
        <w:t>工作</w:t>
      </w:r>
      <w:r w:rsidRPr="001D2981">
        <w:rPr>
          <w:rFonts w:ascii="宋体" w:hAnsi="宋体"/>
        </w:rPr>
        <w:t>，</w:t>
      </w:r>
      <w:r w:rsidRPr="001D2981">
        <w:rPr>
          <w:rFonts w:ascii="宋体" w:hAnsi="宋体" w:hint="eastAsia"/>
        </w:rPr>
        <w:t>大力</w:t>
      </w:r>
      <w:r w:rsidRPr="001D2981">
        <w:rPr>
          <w:rFonts w:ascii="宋体" w:hAnsi="宋体"/>
        </w:rPr>
        <w:t>推进宽带网</w:t>
      </w:r>
      <w:r w:rsidRPr="001D2981">
        <w:rPr>
          <w:rFonts w:ascii="宋体" w:hAnsi="宋体" w:hint="eastAsia"/>
        </w:rPr>
        <w:t>、无线网、下一代广播电视网和</w:t>
      </w:r>
      <w:proofErr w:type="gramStart"/>
      <w:r w:rsidRPr="001D2981">
        <w:rPr>
          <w:rFonts w:ascii="宋体" w:hAnsi="宋体" w:hint="eastAsia"/>
        </w:rPr>
        <w:t>物联网</w:t>
      </w:r>
      <w:proofErr w:type="gramEnd"/>
      <w:r w:rsidRPr="001D2981">
        <w:rPr>
          <w:rFonts w:ascii="宋体" w:hAnsi="宋体" w:hint="eastAsia"/>
        </w:rPr>
        <w:t>的建设，积极推进通信</w:t>
      </w:r>
      <w:r w:rsidRPr="001D2981">
        <w:rPr>
          <w:rFonts w:ascii="宋体" w:hAnsi="宋体"/>
        </w:rPr>
        <w:t>网、广电网、互联网的</w:t>
      </w:r>
      <w:r w:rsidRPr="001D2981">
        <w:rPr>
          <w:rFonts w:ascii="宋体" w:hAnsi="宋体" w:hint="eastAsia"/>
        </w:rPr>
        <w:t>“三</w:t>
      </w:r>
      <w:r w:rsidRPr="001D2981">
        <w:rPr>
          <w:rFonts w:ascii="宋体" w:hAnsi="宋体"/>
        </w:rPr>
        <w:t>网</w:t>
      </w:r>
      <w:r w:rsidRPr="001D2981">
        <w:rPr>
          <w:rFonts w:ascii="宋体" w:hAnsi="宋体" w:hint="eastAsia"/>
        </w:rPr>
        <w:t>融合”，认真做好现有网络的优化和升级工作，促进城市</w:t>
      </w:r>
      <w:r w:rsidRPr="001D2981">
        <w:rPr>
          <w:rFonts w:ascii="宋体" w:hAnsi="宋体"/>
        </w:rPr>
        <w:t>信息基础</w:t>
      </w:r>
      <w:r w:rsidRPr="001D2981">
        <w:rPr>
          <w:rFonts w:ascii="宋体" w:hAnsi="宋体" w:hint="eastAsia"/>
        </w:rPr>
        <w:t>网络</w:t>
      </w:r>
      <w:r w:rsidRPr="001D2981">
        <w:rPr>
          <w:rFonts w:ascii="宋体" w:hAnsi="宋体"/>
        </w:rPr>
        <w:t>向“</w:t>
      </w:r>
      <w:r w:rsidRPr="001D2981">
        <w:rPr>
          <w:rFonts w:ascii="宋体" w:hAnsi="宋体" w:hint="eastAsia"/>
        </w:rPr>
        <w:t>高</w:t>
      </w:r>
      <w:r w:rsidRPr="001D2981">
        <w:rPr>
          <w:rFonts w:ascii="宋体" w:hAnsi="宋体"/>
        </w:rPr>
        <w:t>宽带</w:t>
      </w:r>
      <w:r w:rsidRPr="001D2981">
        <w:rPr>
          <w:rFonts w:ascii="宋体" w:hAnsi="宋体" w:hint="eastAsia"/>
        </w:rPr>
        <w:t>、高承载、广覆盖”发展，满足社会对信息化的需求，为社会</w:t>
      </w:r>
      <w:r w:rsidRPr="001D2981">
        <w:rPr>
          <w:rFonts w:ascii="宋体" w:hAnsi="宋体"/>
        </w:rPr>
        <w:t>提供优质的通信服务。</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智慧城市信息</w:t>
      </w:r>
      <w:r w:rsidRPr="001D2981">
        <w:rPr>
          <w:rFonts w:ascii="宋体" w:hAnsi="宋体"/>
        </w:rPr>
        <w:t>基础设施建设，</w:t>
      </w:r>
      <w:r w:rsidRPr="001D2981">
        <w:rPr>
          <w:rFonts w:ascii="宋体" w:hAnsi="宋体" w:hint="eastAsia"/>
        </w:rPr>
        <w:t>要结合当地的实际信息化水平和发展需要，以建成</w:t>
      </w:r>
      <w:r w:rsidRPr="001D2981">
        <w:rPr>
          <w:rFonts w:ascii="宋体" w:hAnsi="宋体"/>
        </w:rPr>
        <w:t>规模、</w:t>
      </w:r>
      <w:r w:rsidRPr="001D2981">
        <w:rPr>
          <w:rFonts w:ascii="宋体" w:hAnsi="宋体" w:hint="eastAsia"/>
        </w:rPr>
        <w:t>容量</w:t>
      </w:r>
      <w:r w:rsidRPr="001D2981">
        <w:rPr>
          <w:rFonts w:ascii="宋体" w:hAnsi="宋体"/>
        </w:rPr>
        <w:t>、技术层次、服务水平</w:t>
      </w:r>
      <w:r w:rsidRPr="001D2981">
        <w:rPr>
          <w:rFonts w:ascii="宋体" w:hAnsi="宋体" w:hint="eastAsia"/>
        </w:rPr>
        <w:t>和综合效益相平衡为原则，支持智慧城市的数据汇集、交换</w:t>
      </w:r>
      <w:r w:rsidRPr="001D2981">
        <w:rPr>
          <w:rFonts w:ascii="宋体" w:hAnsi="宋体"/>
        </w:rPr>
        <w:t>和在线服务与扩容的多方</w:t>
      </w:r>
      <w:r w:rsidRPr="001D2981">
        <w:rPr>
          <w:rFonts w:ascii="宋体" w:hAnsi="宋体" w:hint="eastAsia"/>
        </w:rPr>
        <w:t>式网络带宽和覆盖面。具体包括以下重点建设领域：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宽带网络</w:t>
      </w:r>
      <w:r w:rsidRPr="001D2981">
        <w:rPr>
          <w:rFonts w:ascii="宋体" w:hAnsi="宋体"/>
        </w:rPr>
        <w:t>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建成宽带、融合、泛在、安全、绿色的宽带网络基础</w:t>
      </w:r>
      <w:r w:rsidRPr="001D2981">
        <w:rPr>
          <w:rFonts w:ascii="宋体" w:hAnsi="宋体"/>
        </w:rPr>
        <w:t>设施。</w:t>
      </w:r>
      <w:r w:rsidRPr="001D2981">
        <w:rPr>
          <w:rFonts w:ascii="宋体" w:hAnsi="宋体" w:hint="eastAsia"/>
        </w:rPr>
        <w:t>基本实现</w:t>
      </w:r>
      <w:r w:rsidRPr="001D2981">
        <w:rPr>
          <w:rFonts w:ascii="宋体" w:hAnsi="宋体"/>
        </w:rPr>
        <w:t>“</w:t>
      </w:r>
      <w:r w:rsidRPr="001D2981">
        <w:rPr>
          <w:rFonts w:ascii="宋体" w:hAnsi="宋体" w:hint="eastAsia"/>
        </w:rPr>
        <w:t>城市</w:t>
      </w:r>
      <w:r w:rsidRPr="001D2981">
        <w:rPr>
          <w:rFonts w:ascii="宋体" w:hAnsi="宋体"/>
        </w:rPr>
        <w:t>光纤</w:t>
      </w:r>
      <w:r w:rsidRPr="001D2981">
        <w:rPr>
          <w:rFonts w:ascii="宋体" w:hAnsi="宋体" w:hint="eastAsia"/>
        </w:rPr>
        <w:t>到</w:t>
      </w:r>
      <w:r w:rsidRPr="001D2981">
        <w:rPr>
          <w:rFonts w:ascii="宋体" w:hAnsi="宋体"/>
        </w:rPr>
        <w:t>楼入</w:t>
      </w:r>
      <w:r w:rsidRPr="001D2981">
        <w:rPr>
          <w:rFonts w:ascii="宋体" w:hAnsi="宋体"/>
        </w:rPr>
        <w:lastRenderedPageBreak/>
        <w:t>户</w:t>
      </w:r>
      <w:r w:rsidRPr="001D2981">
        <w:rPr>
          <w:rFonts w:ascii="宋体" w:hAnsi="宋体" w:hint="eastAsia"/>
        </w:rPr>
        <w:t>，农村</w:t>
      </w:r>
      <w:r w:rsidRPr="001D2981">
        <w:rPr>
          <w:rFonts w:ascii="宋体" w:hAnsi="宋体"/>
        </w:rPr>
        <w:t>宽带</w:t>
      </w:r>
      <w:r w:rsidRPr="001D2981">
        <w:rPr>
          <w:rFonts w:ascii="宋体" w:hAnsi="宋体" w:hint="eastAsia"/>
        </w:rPr>
        <w:t>进乡入村”，宽带新技术广泛应用，承载</w:t>
      </w:r>
      <w:r w:rsidRPr="001D2981">
        <w:rPr>
          <w:rFonts w:ascii="宋体" w:hAnsi="宋体"/>
        </w:rPr>
        <w:t>能力大幅提升，应用基础设施</w:t>
      </w:r>
      <w:r w:rsidRPr="001D2981">
        <w:rPr>
          <w:rFonts w:ascii="宋体" w:hAnsi="宋体" w:hint="eastAsia"/>
        </w:rPr>
        <w:t>协调发展，宽带网络基础设施在支撑国家信息化水平全面提升</w:t>
      </w:r>
      <w:r w:rsidRPr="001D2981">
        <w:rPr>
          <w:rFonts w:ascii="宋体" w:hAnsi="宋体"/>
        </w:rPr>
        <w:t>和经济社会发展中的关键</w:t>
      </w:r>
      <w:r w:rsidRPr="001D2981">
        <w:rPr>
          <w:rFonts w:ascii="宋体" w:hAnsi="宋体" w:hint="eastAsia"/>
        </w:rPr>
        <w:t>作用更加突出。宽带发展水平与发达国家差距明显缩小，东部</w:t>
      </w:r>
      <w:r w:rsidRPr="001D2981">
        <w:rPr>
          <w:rFonts w:ascii="宋体" w:hAnsi="宋体"/>
        </w:rPr>
        <w:t>发达城市达到</w:t>
      </w:r>
      <w:r w:rsidRPr="001D2981">
        <w:rPr>
          <w:rFonts w:ascii="宋体" w:hAnsi="宋体" w:hint="eastAsia"/>
        </w:rPr>
        <w:t>发</w:t>
      </w:r>
      <w:r w:rsidRPr="001D2981">
        <w:rPr>
          <w:rFonts w:ascii="宋体" w:hAnsi="宋体"/>
        </w:rPr>
        <w:t>达国家平均水平。具体</w:t>
      </w:r>
      <w:r w:rsidRPr="001D2981">
        <w:rPr>
          <w:rFonts w:ascii="宋体" w:hAnsi="宋体" w:hint="eastAsia"/>
        </w:rPr>
        <w:t>建设目标</w:t>
      </w:r>
      <w:r w:rsidRPr="001D2981">
        <w:rPr>
          <w:rFonts w:ascii="宋体" w:hAnsi="宋体"/>
        </w:rPr>
        <w:t>包括：</w:t>
      </w:r>
      <w:r w:rsidRPr="001D2981">
        <w:rPr>
          <w:rFonts w:ascii="宋体" w:hAnsi="宋体" w:hint="eastAsia"/>
        </w:rPr>
        <w:t>提升</w:t>
      </w:r>
      <w:r w:rsidRPr="001D2981">
        <w:rPr>
          <w:rFonts w:ascii="宋体" w:hAnsi="宋体"/>
        </w:rPr>
        <w:t>宽带接入能力和</w:t>
      </w:r>
      <w:r w:rsidRPr="001D2981">
        <w:rPr>
          <w:rFonts w:ascii="宋体" w:hAnsi="宋体" w:hint="eastAsia"/>
        </w:rPr>
        <w:t>覆盖</w:t>
      </w:r>
      <w:r w:rsidRPr="001D2981">
        <w:rPr>
          <w:rFonts w:ascii="宋体" w:hAnsi="宋体"/>
        </w:rPr>
        <w:t>范围、优化城</w:t>
      </w:r>
      <w:r w:rsidRPr="001D2981">
        <w:rPr>
          <w:rFonts w:ascii="宋体" w:hAnsi="宋体" w:hint="eastAsia"/>
        </w:rPr>
        <w:t>域网</w:t>
      </w:r>
      <w:r w:rsidRPr="001D2981">
        <w:rPr>
          <w:rFonts w:ascii="宋体" w:hAnsi="宋体"/>
        </w:rPr>
        <w:t>和</w:t>
      </w:r>
      <w:r w:rsidRPr="001D2981">
        <w:rPr>
          <w:rFonts w:ascii="宋体" w:hAnsi="宋体" w:hint="eastAsia"/>
        </w:rPr>
        <w:t>骨干</w:t>
      </w:r>
      <w:r w:rsidRPr="001D2981">
        <w:rPr>
          <w:rFonts w:ascii="宋体" w:hAnsi="宋体"/>
        </w:rPr>
        <w:t>网、显著提升宽带服务水平、发展</w:t>
      </w:r>
      <w:r w:rsidRPr="001D2981">
        <w:rPr>
          <w:rFonts w:ascii="宋体" w:hAnsi="宋体" w:hint="eastAsia"/>
        </w:rPr>
        <w:t>宽带</w:t>
      </w:r>
      <w:r w:rsidRPr="001D2981">
        <w:rPr>
          <w:rFonts w:ascii="宋体" w:hAnsi="宋体"/>
        </w:rPr>
        <w:t>应用</w:t>
      </w:r>
      <w:r w:rsidRPr="001D2981">
        <w:rPr>
          <w:rFonts w:ascii="宋体" w:hAnsi="宋体" w:hint="eastAsia"/>
        </w:rPr>
        <w:t>基础</w:t>
      </w:r>
      <w:r w:rsidRPr="001D2981">
        <w:rPr>
          <w:rFonts w:ascii="宋体" w:hAnsi="宋体"/>
        </w:rPr>
        <w:t>设施</w:t>
      </w:r>
      <w:r w:rsidRPr="001D2981">
        <w:rPr>
          <w:rFonts w:ascii="宋体" w:hAnsi="宋体" w:hint="eastAsia"/>
        </w:rPr>
        <w:t>。</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无线</w:t>
      </w:r>
      <w:r w:rsidRPr="001D2981">
        <w:rPr>
          <w:rFonts w:ascii="宋体" w:hAnsi="宋体"/>
        </w:rPr>
        <w:t>网络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无线网络建设，要兼顾网络覆盖面和网络接入速度等方面，结合</w:t>
      </w:r>
      <w:r w:rsidRPr="001D2981">
        <w:rPr>
          <w:rFonts w:ascii="宋体" w:hAnsi="宋体"/>
        </w:rPr>
        <w:t>各区域的人口密集</w:t>
      </w:r>
      <w:r w:rsidRPr="001D2981">
        <w:rPr>
          <w:rFonts w:ascii="宋体" w:hAnsi="宋体" w:hint="eastAsia"/>
        </w:rPr>
        <w:t xml:space="preserve">    度、无线通信需求等因素，合理规划，科学建设。公众网络覆盖以面向公众用户为主，兼顾政企单位一般性业务的通信需要，在政府机关、商业街区、机场、车站、宾馆饭店等区域实现无线宽带网络无缝覆盖。专网覆盖以面向政府用户和行业用户的通信需求为主，建设基于TD</w:t>
      </w:r>
      <w:r w:rsidRPr="001D2981">
        <w:rPr>
          <w:rFonts w:ascii="宋体" w:hAnsi="宋体"/>
        </w:rPr>
        <w:t>-</w:t>
      </w:r>
      <w:r w:rsidRPr="001D2981">
        <w:rPr>
          <w:rFonts w:ascii="宋体" w:hAnsi="宋体" w:hint="eastAsia"/>
        </w:rPr>
        <w:t>LTE等</w:t>
      </w:r>
      <w:r w:rsidRPr="001D2981">
        <w:rPr>
          <w:rFonts w:ascii="宋体" w:hAnsi="宋体"/>
        </w:rPr>
        <w:t>技术的无线宽带</w:t>
      </w:r>
      <w:r w:rsidRPr="001D2981">
        <w:rPr>
          <w:rFonts w:ascii="宋体" w:hAnsi="宋体" w:hint="eastAsia"/>
        </w:rPr>
        <w:t>专</w:t>
      </w:r>
      <w:r w:rsidRPr="001D2981">
        <w:rPr>
          <w:rFonts w:ascii="宋体" w:hAnsi="宋体"/>
        </w:rPr>
        <w:t>网</w:t>
      </w:r>
      <w:r w:rsidRPr="001D2981">
        <w:rPr>
          <w:rFonts w:ascii="宋体" w:hAnsi="宋体" w:hint="eastAsia"/>
        </w:rPr>
        <w:t>。</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下一代广播电视网</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下一代广播电视网，即“三网融合”技术，是未来发展的必然趋势</w:t>
      </w:r>
      <w:r w:rsidRPr="001D2981">
        <w:rPr>
          <w:rFonts w:ascii="宋体" w:hAnsi="宋体"/>
        </w:rPr>
        <w:t>，也是整合网络基础</w:t>
      </w:r>
      <w:r w:rsidRPr="001D2981">
        <w:rPr>
          <w:rFonts w:ascii="宋体" w:hAnsi="宋体" w:hint="eastAsia"/>
        </w:rPr>
        <w:t>设施、高效节约、便民惠民的必要手段。</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地方政府要结合当地实际信息化基础条件和需求，对传统电视网</w:t>
      </w:r>
      <w:r w:rsidRPr="001D2981">
        <w:rPr>
          <w:rFonts w:ascii="宋体" w:hAnsi="宋体"/>
        </w:rPr>
        <w:t>进行改造升级，在</w:t>
      </w:r>
      <w:r w:rsidRPr="001D2981">
        <w:rPr>
          <w:rFonts w:ascii="宋体" w:hAnsi="宋体" w:hint="eastAsia"/>
        </w:rPr>
        <w:t>发展路径上，依托重点工程，建设覆盖家庭的“三网融合”公共运营</w:t>
      </w:r>
      <w:r w:rsidRPr="001D2981">
        <w:rPr>
          <w:rFonts w:ascii="宋体" w:hAnsi="宋体"/>
        </w:rPr>
        <w:t>平台和服务体系。</w:t>
      </w:r>
      <w:r w:rsidRPr="001D2981">
        <w:rPr>
          <w:rFonts w:ascii="宋体" w:hAnsi="宋体" w:hint="eastAsia"/>
        </w:rPr>
        <w:t>通过“三网融合”，</w:t>
      </w:r>
      <w:r w:rsidRPr="001D2981">
        <w:rPr>
          <w:rFonts w:ascii="宋体" w:hAnsi="宋体"/>
        </w:rPr>
        <w:t>打造从标准</w:t>
      </w:r>
      <w:r w:rsidRPr="001D2981">
        <w:rPr>
          <w:rFonts w:ascii="宋体" w:hAnsi="宋体" w:hint="eastAsia"/>
        </w:rPr>
        <w:t>、芯片、软件、终端到系统设备完善的数字家庭产品制造产业链，</w:t>
      </w:r>
      <w:r w:rsidRPr="001D2981">
        <w:rPr>
          <w:rFonts w:ascii="宋体" w:hAnsi="宋体"/>
        </w:rPr>
        <w:t>将数字家庭产品制造</w:t>
      </w:r>
      <w:r w:rsidRPr="001D2981">
        <w:rPr>
          <w:rFonts w:ascii="宋体" w:hAnsi="宋体" w:hint="eastAsia"/>
        </w:rPr>
        <w:t>业培育成重要经济增长点。</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Pr="001D2981">
        <w:rPr>
          <w:rFonts w:ascii="宋体" w:hAnsi="宋体"/>
        </w:rPr>
        <w:t>）</w:t>
      </w:r>
      <w:r w:rsidRPr="001D2981">
        <w:rPr>
          <w:rFonts w:ascii="宋体" w:hAnsi="宋体" w:hint="eastAsia"/>
        </w:rPr>
        <w:t>物联网</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要实现智慧城镇，就需要以物联网为重要基础，建立完整的信息</w:t>
      </w:r>
      <w:r w:rsidRPr="001D2981">
        <w:rPr>
          <w:rFonts w:ascii="宋体" w:hAnsi="宋体"/>
        </w:rPr>
        <w:t>基础设施体系。综合</w:t>
      </w:r>
      <w:r w:rsidRPr="001D2981">
        <w:rPr>
          <w:rFonts w:ascii="宋体" w:hAnsi="宋体" w:hint="eastAsia"/>
        </w:rPr>
        <w:t>利用传感器网络、移动定位终端、RFID、移动通信网络、安全监控</w:t>
      </w:r>
      <w:r w:rsidRPr="001D2981">
        <w:rPr>
          <w:rFonts w:ascii="宋体" w:hAnsi="宋体"/>
        </w:rPr>
        <w:t>网络经及互联网等</w:t>
      </w:r>
      <w:r w:rsidRPr="001D2981">
        <w:rPr>
          <w:rFonts w:ascii="宋体" w:hAnsi="宋体" w:hint="eastAsia"/>
        </w:rPr>
        <w:t>多种网络，建立起覆盖整个城市的物联网及其上的综合应用平台，并</w:t>
      </w:r>
      <w:r w:rsidRPr="001D2981">
        <w:rPr>
          <w:rFonts w:ascii="宋体" w:hAnsi="宋体"/>
        </w:rPr>
        <w:t>以此为基础实现智慧</w:t>
      </w:r>
      <w:r w:rsidRPr="001D2981">
        <w:rPr>
          <w:rFonts w:ascii="宋体" w:hAnsi="宋体" w:hint="eastAsia"/>
        </w:rPr>
        <w:t>城市的目标。物联网对传统分离的物理世界和信息空间</w:t>
      </w:r>
      <w:r w:rsidRPr="001D2981">
        <w:rPr>
          <w:rFonts w:ascii="宋体" w:hAnsi="宋体"/>
        </w:rPr>
        <w:t>实现互联与</w:t>
      </w:r>
      <w:r w:rsidRPr="001D2981">
        <w:rPr>
          <w:rFonts w:ascii="宋体" w:hAnsi="宋体" w:hint="eastAsia"/>
        </w:rPr>
        <w:t>整合，代表了未来网络的发展趋势，引领了信息产业革命的第三次浪潮。</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t>4</w:t>
      </w:r>
      <w:r w:rsidR="00CE46B5">
        <w:rPr>
          <w:rFonts w:ascii="宋体" w:hAnsi="宋体" w:hint="eastAsia"/>
          <w:sz w:val="24"/>
        </w:rPr>
        <w:t>．</w:t>
      </w:r>
      <w:r w:rsidRPr="000865F9">
        <w:rPr>
          <w:rFonts w:ascii="宋体" w:hAnsi="宋体"/>
          <w:sz w:val="24"/>
        </w:rPr>
        <w:t>4</w:t>
      </w:r>
      <w:r w:rsidR="00CE46B5">
        <w:rPr>
          <w:rFonts w:ascii="宋体" w:hAnsi="宋体" w:hint="eastAsia"/>
          <w:sz w:val="24"/>
        </w:rPr>
        <w:t>．</w:t>
      </w:r>
      <w:r w:rsidRPr="000865F9">
        <w:rPr>
          <w:rFonts w:ascii="宋体" w:hAnsi="宋体"/>
          <w:sz w:val="24"/>
        </w:rPr>
        <w:t>3</w:t>
      </w:r>
      <w:r w:rsidR="00CE46B5">
        <w:rPr>
          <w:rFonts w:ascii="宋体" w:hAnsi="宋体" w:hint="eastAsia"/>
          <w:sz w:val="24"/>
        </w:rPr>
        <w:t xml:space="preserve">  </w:t>
      </w:r>
      <w:r w:rsidRPr="000865F9">
        <w:rPr>
          <w:rFonts w:ascii="宋体" w:hAnsi="宋体" w:hint="eastAsia"/>
          <w:sz w:val="24"/>
        </w:rPr>
        <w:t>公共信息平台</w:t>
      </w:r>
    </w:p>
    <w:p w:rsidR="003801A1" w:rsidRDefault="003801A1" w:rsidP="001D2981">
      <w:pPr>
        <w:adjustRightInd w:val="0"/>
        <w:snapToGrid w:val="0"/>
        <w:spacing w:line="360" w:lineRule="auto"/>
        <w:ind w:firstLine="420"/>
        <w:rPr>
          <w:rFonts w:ascii="宋体" w:hAnsi="宋体" w:hint="eastAsia"/>
        </w:rPr>
      </w:pPr>
      <w:r w:rsidRPr="001D2981">
        <w:rPr>
          <w:rFonts w:ascii="宋体" w:hAnsi="宋体" w:hint="eastAsia"/>
        </w:rPr>
        <w:t>广义</w:t>
      </w:r>
      <w:r w:rsidRPr="001D2981">
        <w:rPr>
          <w:rFonts w:ascii="宋体" w:hAnsi="宋体"/>
        </w:rPr>
        <w:t>的公</w:t>
      </w:r>
      <w:r w:rsidRPr="001D2981">
        <w:rPr>
          <w:rFonts w:ascii="宋体" w:hAnsi="宋体" w:hint="eastAsia"/>
        </w:rPr>
        <w:t>共信息平台由公共设施、公共数据库和平台软件组成。公共设施为公共数据</w:t>
      </w:r>
      <w:r w:rsidRPr="001D2981">
        <w:rPr>
          <w:rFonts w:ascii="宋体" w:hAnsi="宋体"/>
        </w:rPr>
        <w:t>库和平台</w:t>
      </w:r>
      <w:r w:rsidRPr="001D2981">
        <w:rPr>
          <w:rFonts w:ascii="宋体" w:hAnsi="宋体" w:hint="eastAsia"/>
        </w:rPr>
        <w:t>软件提供存储、计算及网络等基本运行环境资源；公共数据库建立在公共设施</w:t>
      </w:r>
      <w:r w:rsidRPr="001D2981">
        <w:rPr>
          <w:rFonts w:ascii="宋体" w:hAnsi="宋体"/>
        </w:rPr>
        <w:t>之上，为</w:t>
      </w:r>
      <w:r w:rsidRPr="001D2981">
        <w:rPr>
          <w:rFonts w:ascii="宋体" w:hAnsi="宋体" w:hint="eastAsia"/>
        </w:rPr>
        <w:t>平台软件提供数据存储及服务能力支撑；平台软件则在公共设施的支撑下，与</w:t>
      </w:r>
      <w:r w:rsidRPr="001D2981">
        <w:rPr>
          <w:rFonts w:ascii="宋体" w:hAnsi="宋体"/>
        </w:rPr>
        <w:t>数据</w:t>
      </w:r>
      <w:r w:rsidRPr="001D2981">
        <w:rPr>
          <w:rFonts w:ascii="宋体" w:hAnsi="宋体" w:hint="eastAsia"/>
        </w:rPr>
        <w:t>库协作提供平台各类智慧应用开发、运行、管理等支撑（图4-</w:t>
      </w:r>
      <w:r w:rsidR="009434B6">
        <w:rPr>
          <w:rFonts w:ascii="宋体" w:hAnsi="宋体" w:hint="eastAsia"/>
        </w:rPr>
        <w:t>1</w:t>
      </w:r>
      <w:r w:rsidRPr="001D2981">
        <w:rPr>
          <w:rFonts w:ascii="宋体" w:hAnsi="宋体" w:hint="eastAsia"/>
        </w:rPr>
        <w:t>）。</w:t>
      </w:r>
    </w:p>
    <w:p w:rsidR="009434B6" w:rsidRPr="001D2981" w:rsidRDefault="009434B6" w:rsidP="009434B6">
      <w:pPr>
        <w:adjustRightInd w:val="0"/>
        <w:snapToGrid w:val="0"/>
        <w:spacing w:line="360" w:lineRule="auto"/>
        <w:ind w:firstLine="420"/>
        <w:rPr>
          <w:rFonts w:ascii="宋体" w:hAnsi="宋体"/>
        </w:rPr>
      </w:pPr>
      <w:r w:rsidRPr="001D2981">
        <w:rPr>
          <w:rFonts w:ascii="宋体" w:hAnsi="宋体" w:hint="eastAsia"/>
        </w:rPr>
        <w:t>狭义的公共信息平台，仅指平台软件。这里的城市公共信息平台即指平台软件。平台软件功能框架图如图4-</w:t>
      </w:r>
      <w:r w:rsidR="006B24D1">
        <w:rPr>
          <w:rFonts w:ascii="宋体" w:hAnsi="宋体" w:hint="eastAsia"/>
        </w:rPr>
        <w:t>2</w:t>
      </w:r>
      <w:r w:rsidRPr="001D2981">
        <w:rPr>
          <w:rFonts w:ascii="宋体" w:hAnsi="宋体" w:hint="eastAsia"/>
        </w:rPr>
        <w:t>所示。</w:t>
      </w:r>
    </w:p>
    <w:p w:rsidR="009434B6" w:rsidRPr="001D2981" w:rsidRDefault="006B24D1" w:rsidP="009434B6">
      <w:pPr>
        <w:adjustRightInd w:val="0"/>
        <w:snapToGrid w:val="0"/>
        <w:spacing w:line="360" w:lineRule="auto"/>
        <w:ind w:firstLine="420"/>
        <w:rPr>
          <w:rFonts w:ascii="宋体" w:hAnsi="宋体"/>
        </w:rPr>
      </w:pPr>
      <w:r>
        <w:rPr>
          <w:rFonts w:ascii="宋体" w:hAnsi="宋体" w:hint="eastAsia"/>
        </w:rPr>
        <w:t xml:space="preserve">1.  </w:t>
      </w:r>
      <w:r w:rsidR="009434B6" w:rsidRPr="001D2981">
        <w:rPr>
          <w:rFonts w:ascii="宋体" w:hAnsi="宋体" w:hint="eastAsia"/>
        </w:rPr>
        <w:t>目标与作用</w:t>
      </w:r>
    </w:p>
    <w:p w:rsidR="009434B6" w:rsidRPr="001D2981" w:rsidRDefault="009434B6" w:rsidP="009434B6">
      <w:pPr>
        <w:adjustRightInd w:val="0"/>
        <w:snapToGrid w:val="0"/>
        <w:spacing w:line="360" w:lineRule="auto"/>
        <w:ind w:firstLine="420"/>
        <w:rPr>
          <w:rFonts w:ascii="宋体" w:hAnsi="宋体"/>
        </w:rPr>
      </w:pPr>
      <w:r w:rsidRPr="001D2981">
        <w:rPr>
          <w:rFonts w:ascii="宋体" w:hAnsi="宋体" w:hint="eastAsia"/>
        </w:rPr>
        <w:t>公共信息平台目标是实现城市不同部门异构系统间的资源共享和业务协同，有效避免城市多头投资、重复建设、资源浪费等问题，有效支撑城市正常、健康运行和管理。</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rPr>
        <w:lastRenderedPageBreak/>
        <w:drawing>
          <wp:inline distT="0" distB="0" distL="0" distR="0" wp14:anchorId="2BCC8512" wp14:editId="6019C673">
            <wp:extent cx="4514850" cy="320992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l="9114" t="8742" r="5302" b="10043"/>
                    <a:stretch>
                      <a:fillRect/>
                    </a:stretch>
                  </pic:blipFill>
                  <pic:spPr bwMode="auto">
                    <a:xfrm>
                      <a:off x="0" y="0"/>
                      <a:ext cx="4514850" cy="3209925"/>
                    </a:xfrm>
                    <a:prstGeom prst="rect">
                      <a:avLst/>
                    </a:prstGeom>
                    <a:noFill/>
                    <a:ln>
                      <a:noFill/>
                    </a:ln>
                  </pic:spPr>
                </pic:pic>
              </a:graphicData>
            </a:graphic>
          </wp:inline>
        </w:drawing>
      </w:r>
    </w:p>
    <w:p w:rsidR="003801A1" w:rsidRPr="001D2981" w:rsidRDefault="003801A1" w:rsidP="006B24D1">
      <w:pPr>
        <w:adjustRightInd w:val="0"/>
        <w:snapToGrid w:val="0"/>
        <w:spacing w:line="360" w:lineRule="auto"/>
        <w:ind w:firstLine="420"/>
        <w:jc w:val="center"/>
        <w:rPr>
          <w:rFonts w:ascii="宋体" w:hAnsi="宋体"/>
        </w:rPr>
      </w:pPr>
      <w:r w:rsidRPr="001D2981">
        <w:rPr>
          <w:rFonts w:ascii="宋体" w:hAnsi="宋体" w:hint="eastAsia"/>
        </w:rPr>
        <w:t>图4-</w:t>
      </w:r>
      <w:r w:rsidR="006B24D1">
        <w:rPr>
          <w:rFonts w:ascii="宋体" w:hAnsi="宋体" w:hint="eastAsia"/>
        </w:rPr>
        <w:t>1</w:t>
      </w:r>
      <w:r w:rsidRPr="001D2981">
        <w:rPr>
          <w:rFonts w:ascii="宋体" w:hAnsi="宋体" w:hint="eastAsia"/>
        </w:rPr>
        <w:t xml:space="preserve"> </w:t>
      </w:r>
      <w:r w:rsidR="006B24D1">
        <w:rPr>
          <w:rFonts w:ascii="宋体" w:hAnsi="宋体" w:hint="eastAsia"/>
        </w:rPr>
        <w:t xml:space="preserve"> </w:t>
      </w:r>
      <w:r w:rsidRPr="001D2981">
        <w:rPr>
          <w:rFonts w:ascii="宋体" w:hAnsi="宋体"/>
        </w:rPr>
        <w:t>公</w:t>
      </w:r>
      <w:r w:rsidRPr="001D2981">
        <w:rPr>
          <w:rFonts w:ascii="宋体" w:hAnsi="宋体" w:hint="eastAsia"/>
        </w:rPr>
        <w:t>共信息平台功能</w:t>
      </w:r>
      <w:r w:rsidRPr="001D2981">
        <w:rPr>
          <w:rFonts w:ascii="宋体" w:hAnsi="宋体"/>
        </w:rPr>
        <w:t>框架</w:t>
      </w:r>
    </w:p>
    <w:p w:rsidR="003801A1" w:rsidRPr="00E06D86" w:rsidRDefault="003801A1" w:rsidP="003801A1">
      <w:pPr>
        <w:ind w:firstLine="432"/>
      </w:pPr>
      <w:r w:rsidRPr="00E06D86">
        <w:rPr>
          <w:noProof/>
        </w:rPr>
        <w:drawing>
          <wp:inline distT="0" distB="0" distL="0" distR="0" wp14:anchorId="57DF0B7C" wp14:editId="22C8687E">
            <wp:extent cx="4743450" cy="3333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3">
                      <a:extLst>
                        <a:ext uri="{28A0092B-C50C-407E-A947-70E740481C1C}">
                          <a14:useLocalDpi xmlns:a14="http://schemas.microsoft.com/office/drawing/2010/main" val="0"/>
                        </a:ext>
                      </a:extLst>
                    </a:blip>
                    <a:srcRect l="3891" t="5333" r="6070" b="10330"/>
                    <a:stretch>
                      <a:fillRect/>
                    </a:stretch>
                  </pic:blipFill>
                  <pic:spPr bwMode="auto">
                    <a:xfrm>
                      <a:off x="0" y="0"/>
                      <a:ext cx="4743450" cy="3333750"/>
                    </a:xfrm>
                    <a:prstGeom prst="rect">
                      <a:avLst/>
                    </a:prstGeom>
                    <a:noFill/>
                    <a:ln>
                      <a:noFill/>
                    </a:ln>
                  </pic:spPr>
                </pic:pic>
              </a:graphicData>
            </a:graphic>
          </wp:inline>
        </w:drawing>
      </w:r>
    </w:p>
    <w:p w:rsidR="003801A1" w:rsidRPr="00E06D86" w:rsidRDefault="003801A1" w:rsidP="003801A1">
      <w:pPr>
        <w:ind w:firstLine="432"/>
        <w:jc w:val="center"/>
      </w:pPr>
      <w:r w:rsidRPr="00E06D86">
        <w:rPr>
          <w:rFonts w:hint="eastAsia"/>
        </w:rPr>
        <w:t>图</w:t>
      </w:r>
      <w:r w:rsidRPr="00E06D86">
        <w:rPr>
          <w:rFonts w:hint="eastAsia"/>
        </w:rPr>
        <w:t>4-</w:t>
      </w:r>
      <w:r w:rsidR="006B24D1">
        <w:rPr>
          <w:rFonts w:hint="eastAsia"/>
        </w:rPr>
        <w:t xml:space="preserve">2  </w:t>
      </w:r>
      <w:r w:rsidRPr="00E06D86">
        <w:rPr>
          <w:rFonts w:hint="eastAsia"/>
        </w:rPr>
        <w:t>公共信息平台的</w:t>
      </w:r>
      <w:r w:rsidRPr="00E06D86">
        <w:t>作用</w:t>
      </w:r>
    </w:p>
    <w:p w:rsidR="003801A1" w:rsidRPr="009434B6" w:rsidRDefault="009434B6" w:rsidP="001D2981">
      <w:pPr>
        <w:adjustRightInd w:val="0"/>
        <w:snapToGrid w:val="0"/>
        <w:spacing w:line="360" w:lineRule="auto"/>
        <w:ind w:firstLine="420"/>
        <w:rPr>
          <w:rFonts w:ascii="宋体" w:hAnsi="宋体"/>
        </w:rPr>
      </w:pPr>
      <w:r w:rsidRPr="001D2981">
        <w:rPr>
          <w:rFonts w:ascii="宋体" w:hAnsi="宋体" w:hint="eastAsia"/>
        </w:rPr>
        <w:t>公共信息平台是智慧城市的基础设施，其作用主要体现为以下三点：</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它是城市公共数据的进出通道，实现城市公共数据的交换、清洗、整合和加工。</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实现城市公共数据的组织、编目、管理以及应用绩效评估。</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实现城市公共数据的共享服务，为城市政府专网和公共网络上的各类智慧应用提供基于城市公共数据库的数据服务、时空信息承载服务、基于数据挖掘的决策知识服务等。</w:t>
      </w:r>
    </w:p>
    <w:p w:rsidR="003801A1" w:rsidRPr="001D2981" w:rsidRDefault="006B24D1"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平台组成</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公共信息平台由以下七个部分组成：</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lastRenderedPageBreak/>
        <w:t>（1</w:t>
      </w:r>
      <w:r w:rsidRPr="001D2981">
        <w:rPr>
          <w:rFonts w:ascii="宋体" w:hAnsi="宋体"/>
        </w:rPr>
        <w:t>）</w:t>
      </w:r>
      <w:r w:rsidRPr="001D2981">
        <w:rPr>
          <w:rFonts w:ascii="宋体" w:hAnsi="宋体" w:hint="eastAsia"/>
        </w:rPr>
        <w:t>支撑数据</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支撑数据由元数据、目录数据、交换数据、安全数据和管理数据等组成。支撑数据处在公共</w:t>
      </w:r>
      <w:r w:rsidRPr="001D2981">
        <w:rPr>
          <w:rFonts w:ascii="宋体" w:hAnsi="宋体"/>
        </w:rPr>
        <w:t>信息</w:t>
      </w:r>
      <w:r w:rsidRPr="001D2981">
        <w:rPr>
          <w:rFonts w:ascii="宋体" w:hAnsi="宋体" w:hint="eastAsia"/>
        </w:rPr>
        <w:t>平台与公共数据库之间，对下可以支撑以“物理分散、逻辑集中”或物理集中</w:t>
      </w:r>
      <w:r w:rsidRPr="001D2981">
        <w:rPr>
          <w:rFonts w:ascii="宋体" w:hAnsi="宋体"/>
        </w:rPr>
        <w:t>方式构建</w:t>
      </w:r>
      <w:r w:rsidRPr="001D2981">
        <w:rPr>
          <w:rFonts w:ascii="宋体" w:hAnsi="宋体" w:hint="eastAsia"/>
        </w:rPr>
        <w:t>的虚拟或物理的城市公共数据库建设，对上可以支撑公共信息平台中数据交换</w:t>
      </w:r>
      <w:r w:rsidRPr="001D2981">
        <w:rPr>
          <w:rFonts w:ascii="宋体" w:hAnsi="宋体"/>
        </w:rPr>
        <w:t>服务系统、</w:t>
      </w:r>
      <w:r w:rsidRPr="001D2981">
        <w:rPr>
          <w:rFonts w:ascii="宋体" w:hAnsi="宋体" w:hint="eastAsia"/>
        </w:rPr>
        <w:t>目录管理与服务系统等有效运行。</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数据</w:t>
      </w:r>
      <w:r w:rsidRPr="001D2981">
        <w:rPr>
          <w:rFonts w:ascii="宋体" w:hAnsi="宋体"/>
        </w:rPr>
        <w:t>交换服务系统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数据</w:t>
      </w:r>
      <w:r w:rsidRPr="001D2981">
        <w:rPr>
          <w:rFonts w:ascii="宋体" w:hAnsi="宋体"/>
        </w:rPr>
        <w:t>交换</w:t>
      </w:r>
      <w:r w:rsidRPr="001D2981">
        <w:rPr>
          <w:rFonts w:ascii="宋体" w:hAnsi="宋体" w:hint="eastAsia"/>
        </w:rPr>
        <w:t>服务系统的作用在于实现信息资源的统一交换，通过交换实现人口、法人等</w:t>
      </w:r>
      <w:r w:rsidRPr="001D2981">
        <w:rPr>
          <w:rFonts w:ascii="宋体" w:hAnsi="宋体"/>
        </w:rPr>
        <w:t>信息资源</w:t>
      </w:r>
      <w:r w:rsidRPr="001D2981">
        <w:rPr>
          <w:rFonts w:ascii="宋体" w:hAnsi="宋体" w:hint="eastAsia"/>
        </w:rPr>
        <w:t>的同步更新，以及数据比对、清洗、转换、异常处理等交换服务所需的基本功能</w:t>
      </w:r>
      <w:r w:rsidRPr="001D2981">
        <w:rPr>
          <w:rFonts w:ascii="宋体" w:hAnsi="宋体"/>
        </w:rPr>
        <w:t>。</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数据整合</w:t>
      </w:r>
      <w:r w:rsidRPr="001D2981">
        <w:rPr>
          <w:rFonts w:ascii="宋体" w:hAnsi="宋体"/>
        </w:rPr>
        <w:t>服务系统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数据整合服务的作用体现在两个方面：一方面通过数据加工、数据整合、数据关联等</w:t>
      </w:r>
      <w:r w:rsidRPr="001D2981">
        <w:rPr>
          <w:rFonts w:ascii="宋体" w:hAnsi="宋体"/>
        </w:rPr>
        <w:t>功能，动态</w:t>
      </w:r>
      <w:r w:rsidRPr="001D2981">
        <w:rPr>
          <w:rFonts w:ascii="宋体" w:hAnsi="宋体" w:hint="eastAsia"/>
        </w:rPr>
        <w:t>配置，实现各类不同主题的信息处理，在建筑物库、人口库、法人库等基础数据库的基础上，通过清洗、转换、集成，构建业务应用所需的业务数据库，充实公共服务数据库，提升数据的价值，实现数据向信息的转变；另一方面，业务数据库及公共服务数据库的指标项扩展的另一途径是新智慧应用的建设，这些指标项的扩展反过来也会充实基础数据库的指标项及数据内容。</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Pr="001D2981">
        <w:rPr>
          <w:rFonts w:ascii="宋体" w:hAnsi="宋体"/>
        </w:rPr>
        <w:t>）</w:t>
      </w:r>
      <w:r w:rsidRPr="001D2981">
        <w:rPr>
          <w:rFonts w:ascii="宋体" w:hAnsi="宋体" w:hint="eastAsia"/>
        </w:rPr>
        <w:t>目录管理与服务系统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目录管理与服务系统包括信息资源目录子系统和信息资源编目管理子系统。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信息资源目录子系统的建设，以目录方式实现资源共享，是智慧</w:t>
      </w:r>
      <w:r w:rsidRPr="001D2981">
        <w:rPr>
          <w:rFonts w:ascii="宋体" w:hAnsi="宋体"/>
        </w:rPr>
        <w:t>城市公共信息平台实现信息资源共享的有效手段，使用目录体系可以</w:t>
      </w:r>
      <w:r w:rsidRPr="001D2981">
        <w:rPr>
          <w:rFonts w:ascii="宋体" w:hAnsi="宋体" w:hint="eastAsia"/>
        </w:rPr>
        <w:t>以</w:t>
      </w:r>
      <w:r w:rsidRPr="001D2981">
        <w:rPr>
          <w:rFonts w:ascii="宋体" w:hAnsi="宋体"/>
        </w:rPr>
        <w:t>更灵活的方式实现更多应用单位、</w:t>
      </w:r>
      <w:r w:rsidRPr="001D2981">
        <w:rPr>
          <w:rFonts w:ascii="宋体" w:hAnsi="宋体" w:hint="eastAsia"/>
        </w:rPr>
        <w:t>更多资源的接人与共享。信息资源编目管理子系统作为智慧城市公共服务平台信息资源目录</w:t>
      </w:r>
      <w:r w:rsidRPr="001D2981">
        <w:rPr>
          <w:rFonts w:ascii="宋体" w:hAnsi="宋体"/>
        </w:rPr>
        <w:t>体系的载体，采</w:t>
      </w:r>
      <w:r w:rsidRPr="001D2981">
        <w:rPr>
          <w:rFonts w:ascii="宋体" w:hAnsi="宋体" w:hint="eastAsia"/>
        </w:rPr>
        <w:t>用一种非落地的信息共享模式，是对交换共享模式的补充。</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（5</w:t>
      </w:r>
      <w:r w:rsidRPr="001D2981">
        <w:rPr>
          <w:rFonts w:ascii="宋体" w:hAnsi="宋体"/>
        </w:rPr>
        <w:t>）</w:t>
      </w:r>
      <w:r w:rsidRPr="001D2981">
        <w:rPr>
          <w:rFonts w:ascii="宋体" w:hAnsi="宋体" w:hint="eastAsia"/>
        </w:rPr>
        <w:t>运</w:t>
      </w:r>
      <w:proofErr w:type="gramStart"/>
      <w:r w:rsidRPr="001D2981">
        <w:rPr>
          <w:rFonts w:ascii="宋体" w:hAnsi="宋体" w:hint="eastAsia"/>
        </w:rPr>
        <w:t>维管理</w:t>
      </w:r>
      <w:proofErr w:type="gramEnd"/>
      <w:r w:rsidRPr="001D2981">
        <w:rPr>
          <w:rFonts w:ascii="宋体" w:hAnsi="宋体" w:hint="eastAsia"/>
        </w:rPr>
        <w:t>服务系统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运</w:t>
      </w:r>
      <w:proofErr w:type="gramStart"/>
      <w:r w:rsidRPr="001D2981">
        <w:rPr>
          <w:rFonts w:ascii="宋体" w:hAnsi="宋体" w:hint="eastAsia"/>
        </w:rPr>
        <w:t>维管理</w:t>
      </w:r>
      <w:proofErr w:type="gramEnd"/>
      <w:r w:rsidRPr="001D2981">
        <w:rPr>
          <w:rFonts w:ascii="宋体" w:hAnsi="宋体" w:hint="eastAsia"/>
        </w:rPr>
        <w:t>服务系统主要由用户管理、统一认证、服务调度、平台</w:t>
      </w:r>
      <w:r w:rsidRPr="001D2981">
        <w:rPr>
          <w:rFonts w:ascii="宋体" w:hAnsi="宋体"/>
        </w:rPr>
        <w:t>安全、日常运维、</w:t>
      </w:r>
      <w:r w:rsidRPr="001D2981">
        <w:rPr>
          <w:rFonts w:ascii="宋体" w:hAnsi="宋体" w:hint="eastAsia"/>
        </w:rPr>
        <w:t>计费管理、运行监控、厂商管理、应用管理、应用托管管理、资源库</w:t>
      </w:r>
      <w:r w:rsidRPr="001D2981">
        <w:rPr>
          <w:rFonts w:ascii="宋体" w:hAnsi="宋体"/>
        </w:rPr>
        <w:t>管理和前置管理</w:t>
      </w:r>
      <w:r w:rsidRPr="001D2981">
        <w:rPr>
          <w:rFonts w:ascii="宋体" w:hAnsi="宋体" w:hint="eastAsia"/>
        </w:rPr>
        <w:t>等组成，为平台系统稳定、高效、安全运行和平台资源合理调配、应用</w:t>
      </w:r>
      <w:r w:rsidRPr="001D2981">
        <w:rPr>
          <w:rFonts w:ascii="宋体" w:hAnsi="宋体"/>
        </w:rPr>
        <w:t>提供</w:t>
      </w:r>
      <w:r w:rsidRPr="001D2981">
        <w:rPr>
          <w:rFonts w:ascii="宋体" w:hAnsi="宋体" w:hint="eastAsia"/>
        </w:rPr>
        <w:t>支撑</w:t>
      </w:r>
      <w:r w:rsidRPr="001D2981">
        <w:rPr>
          <w:rFonts w:ascii="宋体" w:hAnsi="宋体"/>
        </w:rPr>
        <w:t>。</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（6</w:t>
      </w:r>
      <w:r w:rsidRPr="001D2981">
        <w:rPr>
          <w:rFonts w:ascii="宋体" w:hAnsi="宋体"/>
        </w:rPr>
        <w:t>）</w:t>
      </w:r>
      <w:r w:rsidRPr="001D2981">
        <w:rPr>
          <w:rFonts w:ascii="宋体" w:hAnsi="宋体" w:hint="eastAsia"/>
        </w:rPr>
        <w:t>平台门户系坑</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平台门户系统作为公共信息平台对外信息展示及平行运维的窗口</w:t>
      </w:r>
      <w:r w:rsidRPr="001D2981">
        <w:rPr>
          <w:rFonts w:ascii="宋体" w:hAnsi="宋体"/>
        </w:rPr>
        <w:t>，针对管理员</w:t>
      </w:r>
      <w:r w:rsidRPr="001D2981">
        <w:rPr>
          <w:rFonts w:ascii="宋体" w:hAnsi="宋体" w:hint="eastAsia"/>
        </w:rPr>
        <w:t>、</w:t>
      </w:r>
      <w:r w:rsidRPr="001D2981">
        <w:rPr>
          <w:rFonts w:ascii="宋体" w:hAnsi="宋体"/>
        </w:rPr>
        <w:t>政务用户</w:t>
      </w:r>
      <w:r w:rsidRPr="001D2981">
        <w:rPr>
          <w:rFonts w:ascii="宋体" w:hAnsi="宋体" w:hint="eastAsia"/>
        </w:rPr>
        <w:t>和公众用户的不同应用需求，提供基于</w:t>
      </w:r>
      <w:r w:rsidRPr="001D2981">
        <w:rPr>
          <w:rFonts w:ascii="宋体" w:hAnsi="宋体"/>
        </w:rPr>
        <w:t>平</w:t>
      </w:r>
      <w:r w:rsidRPr="001D2981">
        <w:rPr>
          <w:rFonts w:ascii="宋体" w:hAnsi="宋体" w:hint="eastAsia"/>
        </w:rPr>
        <w:t>台各支撑系统提供的原子服务，聚合成</w:t>
      </w:r>
      <w:r w:rsidRPr="001D2981">
        <w:rPr>
          <w:rFonts w:ascii="宋体" w:hAnsi="宋体"/>
        </w:rPr>
        <w:t>相应的</w:t>
      </w:r>
      <w:r w:rsidRPr="001D2981">
        <w:rPr>
          <w:rFonts w:ascii="宋体" w:hAnsi="宋体" w:hint="eastAsia"/>
        </w:rPr>
        <w:t>功能接口集以支撑构建于平台基础上的各类应用，实现公共信息平俞“统一</w:t>
      </w:r>
      <w:r w:rsidRPr="001D2981">
        <w:rPr>
          <w:rFonts w:ascii="宋体" w:hAnsi="宋体"/>
        </w:rPr>
        <w:t>门户”的建设</w:t>
      </w:r>
      <w:r w:rsidRPr="001D2981">
        <w:rPr>
          <w:rFonts w:ascii="宋体" w:hAnsi="宋体" w:hint="eastAsia"/>
        </w:rPr>
        <w:t>目标</w:t>
      </w:r>
      <w:r w:rsidRPr="001D2981">
        <w:rPr>
          <w:rFonts w:ascii="宋体" w:hAnsi="宋体"/>
        </w:rPr>
        <w:t>。</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（7</w:t>
      </w:r>
      <w:r w:rsidRPr="001D2981">
        <w:rPr>
          <w:rFonts w:ascii="宋体" w:hAnsi="宋体"/>
        </w:rPr>
        <w:t>）</w:t>
      </w:r>
      <w:r w:rsidRPr="001D2981">
        <w:rPr>
          <w:rFonts w:ascii="宋体" w:hAnsi="宋体" w:hint="eastAsia"/>
        </w:rPr>
        <w:t>接口与服务系统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接口与服务系统主要由开发接口服务、数据服务系统和动态扩展服务等组成。</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开</w:t>
      </w:r>
      <w:r w:rsidRPr="001D2981">
        <w:rPr>
          <w:rFonts w:ascii="宋体" w:hAnsi="宋体"/>
        </w:rPr>
        <w:t>发</w:t>
      </w:r>
      <w:r w:rsidRPr="001D2981">
        <w:rPr>
          <w:rFonts w:ascii="宋体" w:hAnsi="宋体" w:hint="eastAsia"/>
        </w:rPr>
        <w:t>接口服务支持允许开发者或应用开发商调用平行提供的服务和自己的业务应用</w:t>
      </w:r>
      <w:r w:rsidRPr="001D2981">
        <w:rPr>
          <w:rFonts w:ascii="宋体" w:hAnsi="宋体"/>
        </w:rPr>
        <w:t>进行集成，</w:t>
      </w:r>
      <w:r w:rsidRPr="001D2981">
        <w:rPr>
          <w:rFonts w:ascii="宋体" w:hAnsi="宋体" w:hint="eastAsia"/>
        </w:rPr>
        <w:t>或是开发基于公共信息平台的应用系统。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数据服务系统的服务内容为基础数据、业务数据和公共服务数据。系统提供服务申请</w:t>
      </w:r>
      <w:r w:rsidRPr="001D2981">
        <w:rPr>
          <w:rFonts w:ascii="宋体" w:hAnsi="宋体"/>
        </w:rPr>
        <w:t>、</w:t>
      </w:r>
      <w:r w:rsidRPr="001D2981">
        <w:rPr>
          <w:rFonts w:ascii="宋体" w:hAnsi="宋体" w:hint="eastAsia"/>
        </w:rPr>
        <w:lastRenderedPageBreak/>
        <w:t>审核</w:t>
      </w:r>
      <w:r w:rsidRPr="001D2981">
        <w:rPr>
          <w:rFonts w:ascii="宋体" w:hAnsi="宋体"/>
        </w:rPr>
        <w:t>、</w:t>
      </w:r>
      <w:r w:rsidRPr="001D2981">
        <w:rPr>
          <w:rFonts w:ascii="宋体" w:hAnsi="宋体" w:hint="eastAsia"/>
        </w:rPr>
        <w:t>使用等管理功能和服务注册、上架、撤销等维护功能。</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动态</w:t>
      </w:r>
      <w:r w:rsidRPr="001D2981">
        <w:rPr>
          <w:rFonts w:ascii="宋体" w:hAnsi="宋体"/>
        </w:rPr>
        <w:t>扩</w:t>
      </w:r>
      <w:r w:rsidRPr="001D2981">
        <w:rPr>
          <w:rFonts w:ascii="宋体" w:hAnsi="宋体" w:hint="eastAsia"/>
        </w:rPr>
        <w:t>展服务包括时空承载服务和专题数据挖掘服务等。时空信息承载服务突现具备</w:t>
      </w:r>
      <w:r w:rsidRPr="001D2981">
        <w:rPr>
          <w:rFonts w:ascii="宋体" w:hAnsi="宋体"/>
        </w:rPr>
        <w:t>时间、</w:t>
      </w:r>
      <w:r w:rsidRPr="001D2981">
        <w:rPr>
          <w:rFonts w:ascii="宋体" w:hAnsi="宋体" w:hint="eastAsia"/>
        </w:rPr>
        <w:t>空间特性的公共数据库数据的可视化展示和管理，通过与3S技术结合，可以构建</w:t>
      </w:r>
      <w:r w:rsidRPr="001D2981">
        <w:rPr>
          <w:rFonts w:ascii="宋体" w:hAnsi="宋体"/>
        </w:rPr>
        <w:t>各</w:t>
      </w:r>
      <w:r w:rsidRPr="001D2981">
        <w:rPr>
          <w:rFonts w:ascii="宋体" w:hAnsi="宋体" w:hint="eastAsia"/>
        </w:rPr>
        <w:t>种</w:t>
      </w:r>
      <w:r w:rsidRPr="001D2981">
        <w:rPr>
          <w:rFonts w:ascii="宋体" w:hAnsi="宋体"/>
        </w:rPr>
        <w:t>时空</w:t>
      </w:r>
      <w:r w:rsidRPr="001D2981">
        <w:rPr>
          <w:rFonts w:ascii="宋体" w:hAnsi="宋体" w:hint="eastAsia"/>
        </w:rPr>
        <w:t>可视化的信息系统。专题数据挖掘功能主要分为多维数据透视、建筑物信息</w:t>
      </w:r>
      <w:r w:rsidRPr="001D2981">
        <w:rPr>
          <w:rFonts w:ascii="宋体" w:hAnsi="宋体"/>
        </w:rPr>
        <w:t>综合</w:t>
      </w:r>
      <w:r w:rsidRPr="001D2981">
        <w:rPr>
          <w:rFonts w:ascii="宋体" w:hAnsi="宋体" w:hint="eastAsia"/>
        </w:rPr>
        <w:t>挖掘、个人信息综合挖掘和法人信息综合挖掘四部分。</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t>4</w:t>
      </w:r>
      <w:r w:rsidR="006B24D1">
        <w:rPr>
          <w:rFonts w:ascii="宋体" w:hAnsi="宋体" w:hint="eastAsia"/>
          <w:sz w:val="24"/>
        </w:rPr>
        <w:t>．</w:t>
      </w:r>
      <w:r w:rsidRPr="000865F9">
        <w:rPr>
          <w:rFonts w:ascii="宋体" w:hAnsi="宋体"/>
          <w:sz w:val="24"/>
        </w:rPr>
        <w:t>4</w:t>
      </w:r>
      <w:r w:rsidR="006B24D1">
        <w:rPr>
          <w:rFonts w:ascii="宋体" w:hAnsi="宋体" w:hint="eastAsia"/>
          <w:sz w:val="24"/>
        </w:rPr>
        <w:t>．</w:t>
      </w:r>
      <w:r w:rsidRPr="000865F9">
        <w:rPr>
          <w:rFonts w:ascii="宋体" w:hAnsi="宋体" w:hint="eastAsia"/>
          <w:sz w:val="24"/>
        </w:rPr>
        <w:t>4</w:t>
      </w:r>
      <w:r w:rsidR="006B24D1">
        <w:rPr>
          <w:rFonts w:ascii="宋体" w:hAnsi="宋体" w:hint="eastAsia"/>
          <w:sz w:val="24"/>
        </w:rPr>
        <w:t xml:space="preserve">  </w:t>
      </w:r>
      <w:r w:rsidRPr="000865F9">
        <w:rPr>
          <w:rFonts w:ascii="宋体" w:hAnsi="宋体" w:hint="eastAsia"/>
          <w:sz w:val="24"/>
        </w:rPr>
        <w:t>公共基础数据库</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公共数据包括公共基础数据、公共业务数据和公共服务数据等。其中，公共基础数据是基础且变化频率相对较低的信息资源，是城市公共数据的“纲”。公共基础数据库由基础空间数据库、人口基础数据库、法人基础数据库，宏观经济数据库及建筑物数据库等</w:t>
      </w:r>
      <w:r w:rsidRPr="001D2981">
        <w:rPr>
          <w:rFonts w:ascii="宋体" w:hAnsi="宋体"/>
        </w:rPr>
        <w:t>五大类</w:t>
      </w:r>
      <w:r w:rsidRPr="001D2981">
        <w:rPr>
          <w:rFonts w:ascii="宋体" w:hAnsi="宋体" w:hint="eastAsia"/>
        </w:rPr>
        <w:t>数据库组成。公共基础数据可由法定管理单位提供。城市公共数据库关系</w:t>
      </w:r>
      <w:r w:rsidRPr="001D2981">
        <w:rPr>
          <w:rFonts w:ascii="宋体" w:hAnsi="宋体"/>
        </w:rPr>
        <w:t>如图</w:t>
      </w:r>
      <w:r w:rsidRPr="001D2981">
        <w:rPr>
          <w:rFonts w:ascii="宋体" w:hAnsi="宋体" w:hint="eastAsia"/>
        </w:rPr>
        <w:t>4-</w:t>
      </w:r>
      <w:r w:rsidR="006B24D1">
        <w:rPr>
          <w:rFonts w:ascii="宋体" w:hAnsi="宋体" w:hint="eastAsia"/>
        </w:rPr>
        <w:t>3</w:t>
      </w:r>
      <w:r w:rsidRPr="001D2981">
        <w:rPr>
          <w:rFonts w:ascii="宋体" w:hAnsi="宋体"/>
        </w:rPr>
        <w:t>所示</w:t>
      </w:r>
      <w:r w:rsidRPr="001D2981">
        <w:rPr>
          <w:rFonts w:ascii="宋体" w:hAnsi="宋体" w:hint="eastAsia"/>
        </w:rPr>
        <w:t>。</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rPr>
        <w:drawing>
          <wp:inline distT="0" distB="0" distL="0" distR="0" wp14:anchorId="7D5D7872" wp14:editId="05E2A2FB">
            <wp:extent cx="4600575" cy="229552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
                      <a:extLst>
                        <a:ext uri="{28A0092B-C50C-407E-A947-70E740481C1C}">
                          <a14:useLocalDpi xmlns:a14="http://schemas.microsoft.com/office/drawing/2010/main" val="0"/>
                        </a:ext>
                      </a:extLst>
                    </a:blip>
                    <a:srcRect l="7224" t="23114" r="5414" b="18805"/>
                    <a:stretch>
                      <a:fillRect/>
                    </a:stretch>
                  </pic:blipFill>
                  <pic:spPr bwMode="auto">
                    <a:xfrm>
                      <a:off x="0" y="0"/>
                      <a:ext cx="4600575" cy="2295525"/>
                    </a:xfrm>
                    <a:prstGeom prst="rect">
                      <a:avLst/>
                    </a:prstGeom>
                    <a:noFill/>
                    <a:ln>
                      <a:noFill/>
                    </a:ln>
                  </pic:spPr>
                </pic:pic>
              </a:graphicData>
            </a:graphic>
          </wp:inline>
        </w:drawing>
      </w:r>
    </w:p>
    <w:p w:rsidR="003801A1" w:rsidRPr="001D2981" w:rsidRDefault="003801A1" w:rsidP="006B24D1">
      <w:pPr>
        <w:adjustRightInd w:val="0"/>
        <w:snapToGrid w:val="0"/>
        <w:spacing w:line="360" w:lineRule="auto"/>
        <w:ind w:firstLine="420"/>
        <w:jc w:val="center"/>
        <w:rPr>
          <w:rFonts w:ascii="宋体" w:hAnsi="宋体"/>
        </w:rPr>
      </w:pPr>
      <w:r w:rsidRPr="001D2981">
        <w:rPr>
          <w:rFonts w:ascii="宋体" w:hAnsi="宋体"/>
        </w:rPr>
        <w:t>图</w:t>
      </w:r>
      <w:r w:rsidRPr="001D2981">
        <w:rPr>
          <w:rFonts w:ascii="宋体" w:hAnsi="宋体" w:hint="eastAsia"/>
        </w:rPr>
        <w:t>4-</w:t>
      </w:r>
      <w:r w:rsidR="006B24D1">
        <w:rPr>
          <w:rFonts w:ascii="宋体" w:hAnsi="宋体" w:hint="eastAsia"/>
        </w:rPr>
        <w:t>3</w:t>
      </w:r>
      <w:r w:rsidR="008C5296">
        <w:rPr>
          <w:rFonts w:ascii="宋体" w:hAnsi="宋体" w:hint="eastAsia"/>
        </w:rPr>
        <w:t xml:space="preserve">  </w:t>
      </w:r>
      <w:r w:rsidRPr="001D2981">
        <w:rPr>
          <w:rFonts w:ascii="宋体" w:hAnsi="宋体" w:hint="eastAsia"/>
        </w:rPr>
        <w:t>城市公共数据库关系图</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基础空间数据库</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研究建立地理空间信息共享与服务标准规范</w:t>
      </w:r>
      <w:r w:rsidRPr="001D2981">
        <w:rPr>
          <w:rFonts w:ascii="宋体" w:hAnsi="宋体"/>
        </w:rPr>
        <w:t>体系</w:t>
      </w:r>
      <w:r w:rsidRPr="001D2981">
        <w:rPr>
          <w:rFonts w:ascii="宋体" w:hAnsi="宋体" w:hint="eastAsia"/>
        </w:rPr>
        <w:t>，整合城市</w:t>
      </w:r>
      <w:r w:rsidRPr="001D2981">
        <w:rPr>
          <w:rFonts w:ascii="宋体" w:hAnsi="宋体"/>
        </w:rPr>
        <w:t>自然资源</w:t>
      </w:r>
      <w:r w:rsidRPr="001D2981">
        <w:rPr>
          <w:rFonts w:ascii="宋体" w:hAnsi="宋体" w:hint="eastAsia"/>
        </w:rPr>
        <w:t>与空间基础地理信息及关联的各类经济社会信息，建立多源</w:t>
      </w:r>
      <w:r w:rsidRPr="001D2981">
        <w:rPr>
          <w:rFonts w:ascii="宋体" w:hAnsi="宋体"/>
        </w:rPr>
        <w:t>、多尺度且更新及时的</w:t>
      </w:r>
      <w:r w:rsidRPr="001D2981">
        <w:rPr>
          <w:rFonts w:ascii="宋体" w:hAnsi="宋体" w:hint="eastAsia"/>
        </w:rPr>
        <w:t>空间共享数据库。构建科学、规范的空间信息共享与服务的技术</w:t>
      </w:r>
      <w:r w:rsidRPr="001D2981">
        <w:rPr>
          <w:rFonts w:ascii="宋体" w:hAnsi="宋体"/>
        </w:rPr>
        <w:t>体系，实现信息资源共享能力</w:t>
      </w:r>
      <w:r w:rsidRPr="001D2981">
        <w:rPr>
          <w:rFonts w:ascii="宋体" w:hAnsi="宋体" w:hint="eastAsia"/>
        </w:rPr>
        <w:t>的有效提升，满足城市规划、建设和管理及社会公众对地</w:t>
      </w:r>
      <w:r w:rsidRPr="001D2981">
        <w:rPr>
          <w:rFonts w:ascii="宋体" w:hAnsi="宋体"/>
        </w:rPr>
        <w:t>理信息日益增长的迫切</w:t>
      </w:r>
      <w:r w:rsidRPr="001D2981">
        <w:rPr>
          <w:rFonts w:ascii="宋体" w:hAnsi="宋体" w:hint="eastAsia"/>
        </w:rPr>
        <w:t>需求。</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加强基础空间数据的</w:t>
      </w:r>
      <w:r w:rsidRPr="001D2981">
        <w:rPr>
          <w:rFonts w:ascii="宋体" w:hAnsi="宋体"/>
        </w:rPr>
        <w:t>建设</w:t>
      </w:r>
      <w:r w:rsidRPr="001D2981">
        <w:rPr>
          <w:rFonts w:ascii="宋体" w:hAnsi="宋体" w:hint="eastAsia"/>
        </w:rPr>
        <w:t>，有力推动空间数据共享服务平台建设，建立各部门共建共享、互联互通的数据共享交换支撑</w:t>
      </w:r>
      <w:r w:rsidRPr="001D2981">
        <w:rPr>
          <w:rFonts w:ascii="宋体" w:hAnsi="宋体"/>
        </w:rPr>
        <w:t>环境，向全市各部门共享</w:t>
      </w:r>
      <w:r w:rsidRPr="001D2981">
        <w:rPr>
          <w:rFonts w:ascii="宋体" w:hAnsi="宋体" w:hint="eastAsia"/>
        </w:rPr>
        <w:t>统一的基础数据访问，开放常用的空间数据服务接口，提供</w:t>
      </w:r>
      <w:r w:rsidRPr="001D2981">
        <w:rPr>
          <w:rFonts w:ascii="宋体" w:hAnsi="宋体"/>
        </w:rPr>
        <w:t>完善</w:t>
      </w:r>
      <w:r w:rsidRPr="001D2981">
        <w:rPr>
          <w:rFonts w:ascii="宋体" w:hAnsi="宋体" w:hint="eastAsia"/>
        </w:rPr>
        <w:t>、</w:t>
      </w:r>
      <w:r w:rsidRPr="001D2981">
        <w:rPr>
          <w:rFonts w:ascii="宋体" w:hAnsi="宋体"/>
        </w:rPr>
        <w:t>优质</w:t>
      </w:r>
      <w:r w:rsidRPr="001D2981">
        <w:rPr>
          <w:rFonts w:ascii="宋体" w:hAnsi="宋体" w:hint="eastAsia"/>
        </w:rPr>
        <w:t>和</w:t>
      </w:r>
      <w:r w:rsidRPr="001D2981">
        <w:rPr>
          <w:rFonts w:ascii="宋体" w:hAnsi="宋体"/>
        </w:rPr>
        <w:t>高效</w:t>
      </w:r>
      <w:r w:rsidRPr="001D2981">
        <w:rPr>
          <w:rFonts w:ascii="宋体" w:hAnsi="宋体" w:hint="eastAsia"/>
        </w:rPr>
        <w:t>的</w:t>
      </w:r>
      <w:r w:rsidRPr="001D2981">
        <w:rPr>
          <w:rFonts w:ascii="宋体" w:hAnsi="宋体"/>
        </w:rPr>
        <w:t>基础数据</w:t>
      </w:r>
      <w:r w:rsidRPr="001D2981">
        <w:rPr>
          <w:rFonts w:ascii="宋体" w:hAnsi="宋体" w:hint="eastAsia"/>
        </w:rPr>
        <w:t>服务，提高信息资源的利用价值及信息化服务水平。</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人口基础数据库</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人口基础数据库作为</w:t>
      </w:r>
      <w:r w:rsidRPr="001D2981">
        <w:rPr>
          <w:rFonts w:ascii="宋体" w:hAnsi="宋体"/>
        </w:rPr>
        <w:t>政务</w:t>
      </w:r>
      <w:r w:rsidRPr="001D2981">
        <w:rPr>
          <w:rFonts w:ascii="宋体" w:hAnsi="宋体" w:hint="eastAsia"/>
        </w:rPr>
        <w:t>资源四大基础数据库之一，与国计民生都有重要关联，政府</w:t>
      </w:r>
      <w:r w:rsidRPr="001D2981">
        <w:rPr>
          <w:rFonts w:ascii="宋体" w:hAnsi="宋体"/>
        </w:rPr>
        <w:t>所作的众多决策都必须以</w:t>
      </w:r>
      <w:r w:rsidRPr="001D2981">
        <w:rPr>
          <w:rFonts w:ascii="宋体" w:hAnsi="宋体" w:hint="eastAsia"/>
        </w:rPr>
        <w:t>准确、全面、实时的人口数据为依据，同时，从政府职能角度</w:t>
      </w:r>
      <w:r w:rsidRPr="001D2981">
        <w:rPr>
          <w:rFonts w:ascii="宋体" w:hAnsi="宋体"/>
        </w:rPr>
        <w:t>看</w:t>
      </w:r>
      <w:r w:rsidRPr="001D2981">
        <w:rPr>
          <w:rFonts w:ascii="宋体" w:hAnsi="宋体" w:hint="eastAsia"/>
        </w:rPr>
        <w:t>，准确、全面、实时的人口数据服务</w:t>
      </w:r>
      <w:r w:rsidRPr="001D2981">
        <w:rPr>
          <w:rFonts w:ascii="宋体" w:hAnsi="宋体"/>
        </w:rPr>
        <w:t>能有效</w:t>
      </w:r>
      <w:r w:rsidRPr="001D2981">
        <w:rPr>
          <w:rFonts w:ascii="宋体" w:hAnsi="宋体" w:hint="eastAsia"/>
        </w:rPr>
        <w:t>提高政府服务能力。</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人口基础数据库的</w:t>
      </w:r>
      <w:r w:rsidRPr="001D2981">
        <w:rPr>
          <w:rFonts w:ascii="宋体" w:hAnsi="宋体"/>
        </w:rPr>
        <w:t>建设</w:t>
      </w:r>
      <w:r w:rsidRPr="001D2981">
        <w:rPr>
          <w:rFonts w:ascii="宋体" w:hAnsi="宋体" w:hint="eastAsia"/>
        </w:rPr>
        <w:t>原则</w:t>
      </w:r>
      <w:r w:rsidRPr="001D2981">
        <w:rPr>
          <w:rFonts w:ascii="宋体" w:hAnsi="宋体"/>
        </w:rPr>
        <w:t>是：</w:t>
      </w:r>
      <w:r w:rsidRPr="001D2981">
        <w:rPr>
          <w:rFonts w:ascii="宋体" w:hAnsi="宋体" w:hint="eastAsia"/>
        </w:rPr>
        <w:t>以</w:t>
      </w:r>
      <w:r w:rsidRPr="001D2981">
        <w:rPr>
          <w:rFonts w:ascii="宋体" w:hAnsi="宋体"/>
        </w:rPr>
        <w:t>城市</w:t>
      </w:r>
      <w:r w:rsidRPr="001D2981">
        <w:rPr>
          <w:rFonts w:ascii="宋体" w:hAnsi="宋体" w:hint="eastAsia"/>
        </w:rPr>
        <w:t>公共资源数据平台为依托；才</w:t>
      </w:r>
      <w:r w:rsidRPr="001D2981">
        <w:rPr>
          <w:rFonts w:ascii="宋体" w:hAnsi="宋体"/>
        </w:rPr>
        <w:t>应用促建设</w:t>
      </w:r>
      <w:r w:rsidRPr="001D2981">
        <w:rPr>
          <w:rFonts w:ascii="宋体" w:hAnsi="宋体" w:hint="eastAsia"/>
        </w:rPr>
        <w:t>；打好</w:t>
      </w:r>
      <w:r w:rsidRPr="001D2981">
        <w:rPr>
          <w:rFonts w:ascii="宋体" w:hAnsi="宋体"/>
        </w:rPr>
        <w:lastRenderedPageBreak/>
        <w:t>基础，按需</w:t>
      </w:r>
      <w:r w:rsidRPr="001D2981">
        <w:rPr>
          <w:rFonts w:ascii="宋体" w:hAnsi="宋体" w:hint="eastAsia"/>
        </w:rPr>
        <w:t>扩展。</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3.  </w:t>
      </w:r>
      <w:r w:rsidR="003801A1" w:rsidRPr="001D2981">
        <w:rPr>
          <w:rFonts w:ascii="宋体" w:hAnsi="宋体" w:hint="eastAsia"/>
        </w:rPr>
        <w:t>法人基础数据库</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法人基础数据是</w:t>
      </w:r>
      <w:r w:rsidRPr="001D2981">
        <w:rPr>
          <w:rFonts w:ascii="宋体" w:hAnsi="宋体"/>
        </w:rPr>
        <w:t>指与</w:t>
      </w:r>
      <w:r w:rsidRPr="001D2981">
        <w:rPr>
          <w:rFonts w:ascii="宋体" w:hAnsi="宋体" w:hint="eastAsia"/>
        </w:rPr>
        <w:t>企业相关的所有属性的数据集合，包括企业名称、企业注册号</w:t>
      </w:r>
      <w:r w:rsidRPr="001D2981">
        <w:rPr>
          <w:rFonts w:ascii="宋体" w:hAnsi="宋体"/>
        </w:rPr>
        <w:t>、注册地、</w:t>
      </w:r>
      <w:r w:rsidRPr="001D2981">
        <w:rPr>
          <w:rFonts w:ascii="宋体" w:hAnsi="宋体" w:hint="eastAsia"/>
        </w:rPr>
        <w:t>企业</w:t>
      </w:r>
      <w:r w:rsidRPr="001D2981">
        <w:rPr>
          <w:rFonts w:ascii="宋体" w:hAnsi="宋体"/>
        </w:rPr>
        <w:t>性质等</w:t>
      </w:r>
      <w:r w:rsidRPr="001D2981">
        <w:rPr>
          <w:rFonts w:ascii="宋体" w:hAnsi="宋体" w:hint="eastAsia"/>
        </w:rPr>
        <w:t>属性，同时也包括员工信息、纳税情况、企业经营状况等附加的高级属性。</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法人基础数据库的</w:t>
      </w:r>
      <w:r w:rsidRPr="001D2981">
        <w:rPr>
          <w:rFonts w:ascii="宋体" w:hAnsi="宋体"/>
        </w:rPr>
        <w:t>建设</w:t>
      </w:r>
      <w:r w:rsidRPr="001D2981">
        <w:rPr>
          <w:rFonts w:ascii="宋体" w:hAnsi="宋体" w:hint="eastAsia"/>
        </w:rPr>
        <w:t>原则</w:t>
      </w:r>
      <w:r w:rsidRPr="001D2981">
        <w:rPr>
          <w:rFonts w:ascii="宋体" w:hAnsi="宋体"/>
        </w:rPr>
        <w:t>是：</w:t>
      </w:r>
      <w:r w:rsidRPr="001D2981">
        <w:rPr>
          <w:rFonts w:ascii="宋体" w:hAnsi="宋体" w:hint="eastAsia"/>
        </w:rPr>
        <w:t>实现法人信息在各部门的高效共享；支持业务协同；支持各种统计分析功能。</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4.  </w:t>
      </w:r>
      <w:r w:rsidR="003801A1" w:rsidRPr="001D2981">
        <w:rPr>
          <w:rFonts w:ascii="宋体" w:hAnsi="宋体" w:hint="eastAsia"/>
        </w:rPr>
        <w:t>宏观经济数据库</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城市宏观经济数据建设以科学、规范的统计指标体系和统计标准体系为基础</w:t>
      </w:r>
      <w:r w:rsidRPr="001D2981">
        <w:rPr>
          <w:rFonts w:ascii="宋体" w:hAnsi="宋体"/>
        </w:rPr>
        <w:t>，充分利用</w:t>
      </w:r>
      <w:r w:rsidRPr="001D2981">
        <w:rPr>
          <w:rFonts w:ascii="宋体" w:hAnsi="宋体" w:hint="eastAsia"/>
        </w:rPr>
        <w:t>现代电子技术、信息管理技术、网络通信技术、数据库技术，并以这些技术</w:t>
      </w:r>
      <w:r w:rsidRPr="001D2981">
        <w:rPr>
          <w:rFonts w:ascii="宋体" w:hAnsi="宋体"/>
        </w:rPr>
        <w:t>为手</w:t>
      </w:r>
      <w:r w:rsidRPr="001D2981">
        <w:rPr>
          <w:rFonts w:ascii="宋体" w:hAnsi="宋体" w:hint="eastAsia"/>
        </w:rPr>
        <w:t>段，实现统计信息收集、管理、发布、挖掘的现代化。</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充分运用信息化的新理念、新技术来提升软件系统的水平，提高实际应用</w:t>
      </w:r>
      <w:r w:rsidRPr="001D2981">
        <w:rPr>
          <w:rFonts w:ascii="宋体" w:hAnsi="宋体"/>
        </w:rPr>
        <w:t>效果，</w:t>
      </w:r>
      <w:r w:rsidRPr="001D2981">
        <w:rPr>
          <w:rFonts w:ascii="宋体" w:hAnsi="宋体" w:hint="eastAsia"/>
        </w:rPr>
        <w:t>力求系统“内容全面、权威可信、功能完备、安全可靠、使用方便”。</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5.  </w:t>
      </w:r>
      <w:r w:rsidR="003801A1" w:rsidRPr="001D2981">
        <w:rPr>
          <w:rFonts w:ascii="宋体" w:hAnsi="宋体" w:hint="eastAsia"/>
        </w:rPr>
        <w:t>建筑物基础数据库</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建筑物基础数据是描述建筑物本身物理实体的几何图形、空间位置及建筑物</w:t>
      </w:r>
      <w:r w:rsidRPr="001D2981">
        <w:rPr>
          <w:rFonts w:ascii="宋体" w:hAnsi="宋体"/>
        </w:rPr>
        <w:t>的各种</w:t>
      </w:r>
      <w:r w:rsidRPr="001D2981">
        <w:rPr>
          <w:rFonts w:ascii="宋体" w:hAnsi="宋体" w:hint="eastAsia"/>
        </w:rPr>
        <w:t>自然属性的数据，包括建筑物面积、建筑物层数、建筑结构、建筑材质、建造时间</w:t>
      </w:r>
      <w:r w:rsidRPr="001D2981">
        <w:rPr>
          <w:rFonts w:ascii="宋体" w:hAnsi="宋体"/>
        </w:rPr>
        <w:t>、房</w:t>
      </w:r>
      <w:r w:rsidRPr="001D2981">
        <w:rPr>
          <w:rFonts w:ascii="宋体" w:hAnsi="宋体" w:hint="eastAsia"/>
        </w:rPr>
        <w:t>屋坐落、地理位置、大地坐标、高程等建筑物基础数据库作为城市基础地理信息</w:t>
      </w:r>
      <w:r w:rsidRPr="001D2981">
        <w:rPr>
          <w:rFonts w:ascii="宋体" w:hAnsi="宋体"/>
        </w:rPr>
        <w:t>数据</w:t>
      </w:r>
      <w:r w:rsidRPr="001D2981">
        <w:rPr>
          <w:rFonts w:ascii="宋体" w:hAnsi="宋体" w:hint="eastAsia"/>
        </w:rPr>
        <w:t>库，其建设及维护可以为各种行业应用提供基础数据，可以最大化实现建筑物数据</w:t>
      </w:r>
      <w:r w:rsidRPr="001D2981">
        <w:rPr>
          <w:rFonts w:ascii="宋体" w:hAnsi="宋体"/>
        </w:rPr>
        <w:t>的应用</w:t>
      </w:r>
      <w:r w:rsidRPr="001D2981">
        <w:rPr>
          <w:rFonts w:ascii="宋体" w:hAnsi="宋体" w:hint="eastAsia"/>
        </w:rPr>
        <w:t>价值。</w:t>
      </w:r>
    </w:p>
    <w:p w:rsidR="003801A1" w:rsidRDefault="003801A1" w:rsidP="001D2981">
      <w:pPr>
        <w:adjustRightInd w:val="0"/>
        <w:snapToGrid w:val="0"/>
        <w:spacing w:line="360" w:lineRule="auto"/>
        <w:ind w:firstLine="420"/>
        <w:rPr>
          <w:rFonts w:ascii="宋体" w:hAnsi="宋体" w:hint="eastAsia"/>
        </w:rPr>
      </w:pPr>
      <w:r w:rsidRPr="001D2981">
        <w:rPr>
          <w:rFonts w:ascii="宋体" w:hAnsi="宋体" w:hint="eastAsia"/>
        </w:rPr>
        <w:t>建筑物基础数据库的</w:t>
      </w:r>
      <w:r w:rsidRPr="001D2981">
        <w:rPr>
          <w:rFonts w:ascii="宋体" w:hAnsi="宋体"/>
        </w:rPr>
        <w:t>建设</w:t>
      </w:r>
      <w:r w:rsidRPr="001D2981">
        <w:rPr>
          <w:rFonts w:ascii="宋体" w:hAnsi="宋体" w:hint="eastAsia"/>
        </w:rPr>
        <w:t>主</w:t>
      </w:r>
      <w:r w:rsidRPr="001D2981">
        <w:rPr>
          <w:rFonts w:ascii="宋体" w:hAnsi="宋体"/>
        </w:rPr>
        <w:t>要内容包括：</w:t>
      </w:r>
      <w:r w:rsidRPr="001D2981">
        <w:rPr>
          <w:rFonts w:ascii="宋体" w:hAnsi="宋体" w:hint="eastAsia"/>
        </w:rPr>
        <w:t>建筑物数据的无缝层次化管理；建筑物数据的空间拓扑关系管理；建筑物与城市中非建筑物数据的一体化管理；建筑物承载行业应用数据管理。</w:t>
      </w:r>
    </w:p>
    <w:p w:rsidR="0073163C" w:rsidRPr="0073163C" w:rsidRDefault="0073163C" w:rsidP="001D2981">
      <w:pPr>
        <w:adjustRightInd w:val="0"/>
        <w:snapToGrid w:val="0"/>
        <w:spacing w:line="360" w:lineRule="auto"/>
        <w:ind w:firstLine="420"/>
        <w:rPr>
          <w:rFonts w:ascii="宋体" w:hAnsi="宋体"/>
        </w:rPr>
      </w:pPr>
    </w:p>
    <w:p w:rsidR="003801A1" w:rsidRPr="002F27E6" w:rsidRDefault="003801A1" w:rsidP="002F27E6">
      <w:pPr>
        <w:adjustRightInd w:val="0"/>
        <w:snapToGrid w:val="0"/>
        <w:spacing w:line="360" w:lineRule="auto"/>
        <w:jc w:val="center"/>
        <w:outlineLvl w:val="1"/>
        <w:rPr>
          <w:rFonts w:ascii="宋体" w:hAnsi="宋体"/>
          <w:sz w:val="28"/>
        </w:rPr>
      </w:pPr>
      <w:r w:rsidRPr="002F27E6">
        <w:rPr>
          <w:rFonts w:ascii="宋体" w:hAnsi="宋体"/>
          <w:sz w:val="28"/>
        </w:rPr>
        <w:t>4</w:t>
      </w:r>
      <w:r w:rsidR="0073163C">
        <w:rPr>
          <w:rFonts w:ascii="宋体" w:hAnsi="宋体" w:hint="eastAsia"/>
          <w:sz w:val="28"/>
        </w:rPr>
        <w:t>．</w:t>
      </w:r>
      <w:r w:rsidRPr="002F27E6">
        <w:rPr>
          <w:rFonts w:ascii="宋体" w:hAnsi="宋体"/>
          <w:sz w:val="28"/>
        </w:rPr>
        <w:t>5</w:t>
      </w:r>
      <w:r w:rsidRPr="002F27E6">
        <w:rPr>
          <w:rFonts w:ascii="宋体" w:hAnsi="宋体" w:hint="eastAsia"/>
          <w:sz w:val="28"/>
        </w:rPr>
        <w:t xml:space="preserve">  智慧建设与宜居的</w:t>
      </w:r>
      <w:r w:rsidRPr="002F27E6">
        <w:rPr>
          <w:rFonts w:ascii="宋体" w:hAnsi="宋体"/>
          <w:sz w:val="28"/>
        </w:rPr>
        <w:t>建设</w:t>
      </w:r>
      <w:r w:rsidRPr="002F27E6">
        <w:rPr>
          <w:rFonts w:ascii="宋体" w:hAnsi="宋体" w:hint="eastAsia"/>
          <w:sz w:val="28"/>
        </w:rPr>
        <w:t>内容</w:t>
      </w:r>
    </w:p>
    <w:p w:rsidR="0073163C" w:rsidRDefault="0073163C" w:rsidP="001D2981">
      <w:pPr>
        <w:adjustRightInd w:val="0"/>
        <w:snapToGrid w:val="0"/>
        <w:spacing w:line="360" w:lineRule="auto"/>
        <w:ind w:firstLine="420"/>
        <w:rPr>
          <w:rFonts w:ascii="宋体" w:hAnsi="宋体" w:hint="eastAsia"/>
        </w:rPr>
      </w:pP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现代城市的本质要求就是通过科学的城乡规划与建设使市政公共基础设施、服务功能日趋完美，使城市生活更加美好。城市规划、建筑节能、供热系统、给排水系统、污水处理、垃圾分类、燃气系统、各类交通、市容市貌、绿化园林等都要进行智慧地管理、智慧地节能减排、智慧地运转，这样城市的建设管理水平就能提高，能源消耗和污染就可相应减少，形成以人为本、以自然环境为依托、以资源流动为命脉的经济高效、生态良性循环、社会和谐的人类居住形式。</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t>4</w:t>
      </w:r>
      <w:r w:rsidR="007F500F">
        <w:rPr>
          <w:rFonts w:ascii="宋体" w:hAnsi="宋体" w:hint="eastAsia"/>
          <w:sz w:val="24"/>
        </w:rPr>
        <w:t>．</w:t>
      </w:r>
      <w:r w:rsidRPr="000865F9">
        <w:rPr>
          <w:rFonts w:ascii="宋体" w:hAnsi="宋体"/>
          <w:sz w:val="24"/>
        </w:rPr>
        <w:t>5</w:t>
      </w:r>
      <w:r w:rsidR="007F500F">
        <w:rPr>
          <w:rFonts w:ascii="宋体" w:hAnsi="宋体" w:hint="eastAsia"/>
          <w:sz w:val="24"/>
        </w:rPr>
        <w:t>．</w:t>
      </w:r>
      <w:r w:rsidRPr="000865F9">
        <w:rPr>
          <w:rFonts w:ascii="宋体" w:hAnsi="宋体"/>
          <w:sz w:val="24"/>
        </w:rPr>
        <w:t>1</w:t>
      </w:r>
      <w:r w:rsidRPr="000865F9">
        <w:rPr>
          <w:rFonts w:ascii="宋体" w:hAnsi="宋体" w:hint="eastAsia"/>
          <w:sz w:val="24"/>
        </w:rPr>
        <w:t xml:space="preserve"> </w:t>
      </w:r>
      <w:r w:rsidR="007F500F">
        <w:rPr>
          <w:rFonts w:ascii="宋体" w:hAnsi="宋体" w:hint="eastAsia"/>
          <w:sz w:val="24"/>
        </w:rPr>
        <w:t xml:space="preserve"> </w:t>
      </w:r>
      <w:r w:rsidRPr="000865F9">
        <w:rPr>
          <w:rFonts w:ascii="宋体" w:hAnsi="宋体" w:hint="eastAsia"/>
          <w:sz w:val="24"/>
        </w:rPr>
        <w:t>城乡规划与市政公用设施</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大力推动智慧城市建设管理，提升城市管理效率和服务水平，主要从以下七个方面进行重点建设。</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制定切实可行的城乡规划方案，编制完整合理的城乡规划，并根据城市发展</w:t>
      </w:r>
      <w:r w:rsidR="003801A1" w:rsidRPr="001D2981">
        <w:rPr>
          <w:rFonts w:ascii="宋体" w:hAnsi="宋体"/>
        </w:rPr>
        <w:t>的需要</w:t>
      </w:r>
      <w:r w:rsidR="003801A1" w:rsidRPr="001D2981">
        <w:rPr>
          <w:rFonts w:ascii="宋体" w:hAnsi="宋体" w:hint="eastAsia"/>
        </w:rPr>
        <w:t>，制定道路交通规划、历史文化保护规划、城市景观风貌规划等具体的专项规划</w:t>
      </w:r>
      <w:r w:rsidR="003801A1" w:rsidRPr="001D2981">
        <w:rPr>
          <w:rFonts w:ascii="宋体" w:hAnsi="宋体"/>
        </w:rPr>
        <w:t>。</w:t>
      </w:r>
      <w:r w:rsidR="003801A1" w:rsidRPr="001D2981">
        <w:rPr>
          <w:rFonts w:ascii="宋体" w:hAnsi="宋体" w:hint="eastAsia"/>
        </w:rPr>
        <w:t>建设城市地</w:t>
      </w:r>
      <w:r w:rsidR="003801A1" w:rsidRPr="001D2981">
        <w:rPr>
          <w:rFonts w:ascii="宋体" w:hAnsi="宋体" w:hint="eastAsia"/>
        </w:rPr>
        <w:lastRenderedPageBreak/>
        <w:t>理空间框架，构建和完善支撑国土资源管理决策及对外服务的国土资源信息化体系，并建成基于国家相关标准的数字化城市管理系统，实现区域网格化管理。</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构建数字化城市管理系统，利用信息化手段和移动通信技术</w:t>
      </w:r>
      <w:r w:rsidR="003801A1" w:rsidRPr="001D2981">
        <w:rPr>
          <w:rFonts w:ascii="宋体" w:hAnsi="宋体"/>
        </w:rPr>
        <w:t>手段来处理、分析</w:t>
      </w:r>
      <w:r w:rsidR="003801A1" w:rsidRPr="001D2981">
        <w:rPr>
          <w:rFonts w:ascii="宋体" w:hAnsi="宋体" w:hint="eastAsia"/>
        </w:rPr>
        <w:t>和管理整个城市的所有城管部件和城管事件信息，实现城市管理的网格化，</w:t>
      </w:r>
      <w:r w:rsidR="003801A1" w:rsidRPr="001D2981">
        <w:rPr>
          <w:rFonts w:ascii="宋体" w:hAnsi="宋体"/>
        </w:rPr>
        <w:t>形成沟通</w:t>
      </w:r>
      <w:r w:rsidR="003801A1" w:rsidRPr="001D2981">
        <w:rPr>
          <w:rFonts w:ascii="宋体" w:hAnsi="宋体" w:hint="eastAsia"/>
        </w:rPr>
        <w:t>快捷、分工明确、责任到位、反应快速、处置及时、运转高效的城市管理和监督长效机制。建设市民呼叫服务中心，拓展服务形式和覆盖面，实现自动语音、传真、电子</w:t>
      </w:r>
      <w:r w:rsidR="003801A1" w:rsidRPr="001D2981">
        <w:rPr>
          <w:rFonts w:ascii="宋体" w:hAnsi="宋体"/>
        </w:rPr>
        <w:t>邮件和</w:t>
      </w:r>
      <w:r w:rsidR="003801A1" w:rsidRPr="001D2981">
        <w:rPr>
          <w:rFonts w:ascii="宋体" w:hAnsi="宋体" w:hint="eastAsia"/>
        </w:rPr>
        <w:t>人工服务等多种咨询服务方式，逐步开展生产、生活、政策和法律法规等多方面咨询服务。</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3.  </w:t>
      </w:r>
      <w:r w:rsidR="003801A1" w:rsidRPr="001D2981">
        <w:rPr>
          <w:rFonts w:ascii="宋体" w:hAnsi="宋体" w:hint="eastAsia"/>
        </w:rPr>
        <w:t>制定建筑市场管理的法律法规，并利用视频、GIS等信息化手段促进政府在建筑勘察、设计、施工、监理等环节的监督和管理能力提升。在建筑勘察、设计环节，运用三维GIS掌握地下管线、相关地上设施、工程管理等信息；施工、监理环节实现视频实时监控等。</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4.  </w:t>
      </w:r>
      <w:r w:rsidR="003801A1" w:rsidRPr="001D2981">
        <w:rPr>
          <w:rFonts w:ascii="宋体" w:hAnsi="宋体" w:hint="eastAsia"/>
        </w:rPr>
        <w:t>利用信息技术手段进行房产管理，促进政府提升在住房规划、房产销售、中介服务、房产测绘等多个领域的综合管理服务能力。建设面向地政业务管理、涵盖土地</w:t>
      </w:r>
      <w:proofErr w:type="gramStart"/>
      <w:r w:rsidR="003801A1" w:rsidRPr="001D2981">
        <w:rPr>
          <w:rFonts w:ascii="宋体" w:hAnsi="宋体" w:hint="eastAsia"/>
        </w:rPr>
        <w:t>全业务</w:t>
      </w:r>
      <w:proofErr w:type="gramEnd"/>
      <w:r w:rsidR="003801A1" w:rsidRPr="001D2981">
        <w:rPr>
          <w:rFonts w:ascii="宋体" w:hAnsi="宋体" w:hint="eastAsia"/>
        </w:rPr>
        <w:t>流程的统一电子政务基础平台，集成省厅下发的地政业务管理系统，实现土地利用现状管理及用途管制、土地利用规划管理、建设用地预审等</w:t>
      </w:r>
      <w:proofErr w:type="gramStart"/>
      <w:r w:rsidR="003801A1" w:rsidRPr="001D2981">
        <w:rPr>
          <w:rFonts w:ascii="宋体" w:hAnsi="宋体" w:hint="eastAsia"/>
        </w:rPr>
        <w:t>全土地</w:t>
      </w:r>
      <w:proofErr w:type="gramEnd"/>
      <w:r w:rsidR="003801A1" w:rsidRPr="001D2981">
        <w:rPr>
          <w:rFonts w:ascii="宋体" w:hAnsi="宋体" w:hint="eastAsia"/>
        </w:rPr>
        <w:t>业务的电子政务应用。</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5.  </w:t>
      </w:r>
      <w:r w:rsidR="003801A1" w:rsidRPr="001D2981">
        <w:rPr>
          <w:rFonts w:ascii="宋体" w:hAnsi="宋体" w:hint="eastAsia"/>
        </w:rPr>
        <w:t>通过遥感等先进技术手段的应用，对城区园林绿化相关信息进行统计展现、基于GIS对园林绿化进行资源管理。建立包括园林绿化信息查询管理、园林作业车辆监控、园林信息发布管理、园林绿化养护规程库、古树名木保护等相关信息系统，提升园林绿化的监测、管理水平。</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6.  </w:t>
      </w:r>
      <w:r w:rsidR="003801A1" w:rsidRPr="001D2981">
        <w:rPr>
          <w:rFonts w:ascii="宋体" w:hAnsi="宋体" w:hint="eastAsia"/>
        </w:rPr>
        <w:t>开展历史文化保护应用系统建设，提升监控报警系统防护水平。将信息技术全面应用在博物馆建筑、藏品管理、展览陈列、办公管理、图书信息管理等方面，促进城市历史文化的保护信息化水平的提高。通过物联网RFID和传感器系统，对历史文化区气候环境、自然灾害、车辆停放等进行全面、透彻、及时的感知。全面监测旅行车辆、导游、游客、居民，实现景区内部全覆盖、可视化、动态管理。</w:t>
      </w:r>
    </w:p>
    <w:p w:rsidR="003801A1" w:rsidRPr="001D2981" w:rsidRDefault="00AA02A1" w:rsidP="001D2981">
      <w:pPr>
        <w:adjustRightInd w:val="0"/>
        <w:snapToGrid w:val="0"/>
        <w:spacing w:line="360" w:lineRule="auto"/>
        <w:ind w:firstLine="420"/>
        <w:rPr>
          <w:rFonts w:ascii="宋体" w:hAnsi="宋体"/>
        </w:rPr>
      </w:pPr>
      <w:r>
        <w:rPr>
          <w:rFonts w:ascii="宋体" w:hAnsi="宋体" w:hint="eastAsia"/>
        </w:rPr>
        <w:t xml:space="preserve">7.  </w:t>
      </w:r>
      <w:r w:rsidR="003801A1" w:rsidRPr="001D2981">
        <w:rPr>
          <w:rFonts w:ascii="宋体" w:hAnsi="宋体" w:hint="eastAsia"/>
        </w:rPr>
        <w:t>大力推动建筑节能与绿色建筑，执行城市新建公共建筑节能、居住建筑节能</w:t>
      </w:r>
      <w:r w:rsidR="003801A1" w:rsidRPr="001D2981">
        <w:rPr>
          <w:rFonts w:ascii="宋体" w:hAnsi="宋体"/>
        </w:rPr>
        <w:t>标准</w:t>
      </w:r>
      <w:r w:rsidR="003801A1" w:rsidRPr="001D2981">
        <w:rPr>
          <w:rFonts w:ascii="宋体" w:hAnsi="宋体" w:hint="eastAsia"/>
        </w:rPr>
        <w:t>。开展既有居住建筑节能改造，开展机关办公建筑和大型公共建筑能源审计工作</w:t>
      </w:r>
      <w:r w:rsidR="003801A1" w:rsidRPr="001D2981">
        <w:rPr>
          <w:rFonts w:ascii="宋体" w:hAnsi="宋体"/>
        </w:rPr>
        <w:t>及能</w:t>
      </w:r>
      <w:r w:rsidR="003801A1" w:rsidRPr="001D2981">
        <w:rPr>
          <w:rFonts w:ascii="宋体" w:hAnsi="宋体" w:hint="eastAsia"/>
        </w:rPr>
        <w:t>耗监测体系建设。建立建筑节能与绿色建筑监管系统，利用高分辨率遥感数据和建筑节能业务数据进行建筑节能现状评价和节能改造评估，利用电子标签技术动态记录建筑全生命周期准确数据，构建建筑能效评价、评估模型和数据库。</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t>4</w:t>
      </w:r>
      <w:r w:rsidR="00AA02A1">
        <w:rPr>
          <w:rFonts w:ascii="宋体" w:hAnsi="宋体" w:hint="eastAsia"/>
          <w:sz w:val="24"/>
        </w:rPr>
        <w:t>．</w:t>
      </w:r>
      <w:r w:rsidRPr="000865F9">
        <w:rPr>
          <w:rFonts w:ascii="宋体" w:hAnsi="宋体"/>
          <w:sz w:val="24"/>
        </w:rPr>
        <w:t>5</w:t>
      </w:r>
      <w:r w:rsidR="00AA02A1">
        <w:rPr>
          <w:rFonts w:ascii="宋体" w:hAnsi="宋体" w:hint="eastAsia"/>
          <w:sz w:val="24"/>
        </w:rPr>
        <w:t>．</w:t>
      </w:r>
      <w:r w:rsidRPr="000865F9">
        <w:rPr>
          <w:rFonts w:ascii="宋体" w:hAnsi="宋体"/>
          <w:sz w:val="24"/>
        </w:rPr>
        <w:t>2</w:t>
      </w:r>
      <w:r w:rsidR="00AA02A1">
        <w:rPr>
          <w:rFonts w:ascii="宋体" w:hAnsi="宋体" w:hint="eastAsia"/>
          <w:sz w:val="24"/>
        </w:rPr>
        <w:t xml:space="preserve">  </w:t>
      </w:r>
      <w:r w:rsidRPr="000865F9">
        <w:rPr>
          <w:rFonts w:ascii="宋体" w:hAnsi="宋体" w:hint="eastAsia"/>
          <w:sz w:val="24"/>
        </w:rPr>
        <w:t>城市功能提升</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城市功能的提升主要从以下八个方面展开：</w:t>
      </w:r>
    </w:p>
    <w:p w:rsidR="00AA02A1" w:rsidRDefault="00AA02A1" w:rsidP="001D2981">
      <w:pPr>
        <w:adjustRightInd w:val="0"/>
        <w:snapToGrid w:val="0"/>
        <w:spacing w:line="360" w:lineRule="auto"/>
        <w:ind w:firstLine="420"/>
        <w:rPr>
          <w:rFonts w:ascii="宋体" w:hAnsi="宋体" w:hint="eastAsia"/>
        </w:rPr>
      </w:pPr>
      <w:r>
        <w:rPr>
          <w:rFonts w:ascii="宋体" w:hAnsi="宋体" w:hint="eastAsia"/>
        </w:rPr>
        <w:t xml:space="preserve">1.  </w:t>
      </w:r>
      <w:r w:rsidR="003801A1" w:rsidRPr="001D2981">
        <w:rPr>
          <w:rFonts w:ascii="宋体" w:hAnsi="宋体" w:hint="eastAsia"/>
        </w:rPr>
        <w:t>提升供水系统建设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利用视频监控和在线检测等技术手段对从水源地监测到龙头水管理的整个供水过程实时监测管理。建设供水水质监测预警系统，全面改善水质监测网络、技术装各、人才队伍等方面的状况；掌握水质环境质量状况及变化趋势，对突发事件和潜在的风险进行有效预警与</w:t>
      </w:r>
      <w:r w:rsidRPr="001D2981">
        <w:rPr>
          <w:rFonts w:ascii="宋体" w:hAnsi="宋体" w:hint="eastAsia"/>
        </w:rPr>
        <w:lastRenderedPageBreak/>
        <w:t>响应，提升水环境监测预警能力和评价；对各类污染源进行有效管理，提升水环境监管能力；形成统一的现代化监测格局。</w:t>
      </w:r>
    </w:p>
    <w:p w:rsidR="00AA02A1" w:rsidRDefault="00AA02A1" w:rsidP="001D2981">
      <w:pPr>
        <w:adjustRightInd w:val="0"/>
        <w:snapToGrid w:val="0"/>
        <w:spacing w:line="360" w:lineRule="auto"/>
        <w:ind w:firstLine="420"/>
        <w:rPr>
          <w:rFonts w:ascii="宋体" w:hAnsi="宋体" w:hint="eastAsia"/>
        </w:rPr>
      </w:pPr>
      <w:r>
        <w:rPr>
          <w:rFonts w:ascii="宋体" w:hAnsi="宋体" w:hint="eastAsia"/>
        </w:rPr>
        <w:t xml:space="preserve">2. </w:t>
      </w:r>
      <w:r w:rsidR="003801A1" w:rsidRPr="001D2981">
        <w:rPr>
          <w:rFonts w:ascii="宋体" w:hAnsi="宋体" w:hint="eastAsia"/>
        </w:rPr>
        <w:t>促进排水系统建设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利用GIS提供数据管理和空间分析能力，利用管网模型提供  专业计算和分析功能，集成管网的在线监测数据，并进行动态分析和模拟。在排水企业出口、主管网节点、污水处理厂及泵站进出口等安装监测系统对水质、流量进行实时远程监控。在城市重要防汛位置安装视频监控系统，进一步完善建设城市排水管网智慧管理系统。建立排水管网、中水站、泵站、河道、技术资料等几个数据库。</w:t>
      </w:r>
    </w:p>
    <w:p w:rsidR="00AA02A1" w:rsidRDefault="00AA02A1" w:rsidP="001D2981">
      <w:pPr>
        <w:adjustRightInd w:val="0"/>
        <w:snapToGrid w:val="0"/>
        <w:spacing w:line="360" w:lineRule="auto"/>
        <w:ind w:firstLine="420"/>
        <w:rPr>
          <w:rFonts w:ascii="宋体" w:hAnsi="宋体" w:hint="eastAsia"/>
        </w:rPr>
      </w:pPr>
      <w:r>
        <w:rPr>
          <w:rFonts w:ascii="宋体" w:hAnsi="宋体" w:hint="eastAsia"/>
        </w:rPr>
        <w:t xml:space="preserve">3.  </w:t>
      </w:r>
      <w:r w:rsidR="003801A1" w:rsidRPr="001D2981">
        <w:rPr>
          <w:rFonts w:ascii="宋体" w:hAnsi="宋体" w:hint="eastAsia"/>
        </w:rPr>
        <w:t>开展节水应用建设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建设节水系统，实现节水统计的规范化、全覆盖和对重点用水行业的监控，完成对城市用水计划的全程监管。通过宏观、微观的管网水力模型相结合的方式，对漏损、水量预测进行模型计算，提供相应的优化调度分析手段，并为应急事件提供有效的信息支持。</w:t>
      </w:r>
    </w:p>
    <w:p w:rsidR="007840FA" w:rsidRDefault="00AA02A1" w:rsidP="001D2981">
      <w:pPr>
        <w:adjustRightInd w:val="0"/>
        <w:snapToGrid w:val="0"/>
        <w:spacing w:line="360" w:lineRule="auto"/>
        <w:ind w:firstLine="420"/>
        <w:rPr>
          <w:rFonts w:ascii="宋体" w:hAnsi="宋体" w:hint="eastAsia"/>
        </w:rPr>
      </w:pPr>
      <w:r>
        <w:rPr>
          <w:rFonts w:ascii="宋体" w:hAnsi="宋体" w:hint="eastAsia"/>
        </w:rPr>
        <w:t xml:space="preserve">4.  </w:t>
      </w:r>
      <w:r w:rsidR="003801A1" w:rsidRPr="001D2981">
        <w:rPr>
          <w:rFonts w:ascii="宋体" w:hAnsi="宋体" w:hint="eastAsia"/>
        </w:rPr>
        <w:t>燃气系统安全运行、平稳供气和优质服务</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从地下管网系统、用户管理、燃气营销收费及账务管理人手，兼顾用户用气申报及气表管理，实现燃气公司营业管理的全面信息化、办公自动化、规范化。充分借助物联网技术实现全面的燃气数据采集与运行动态监控，实现多源</w:t>
      </w:r>
      <w:r w:rsidRPr="001D2981">
        <w:rPr>
          <w:rFonts w:ascii="宋体" w:hAnsi="宋体"/>
        </w:rPr>
        <w:t>异</w:t>
      </w:r>
      <w:r w:rsidRPr="001D2981">
        <w:rPr>
          <w:rFonts w:ascii="宋体" w:hAnsi="宋体" w:hint="eastAsia"/>
        </w:rPr>
        <w:t>构燃气业务信息的互联互通及复杂燃气业务的快速处理与有效协同，有效整合燃气信息资源，保障燃气安全，提升燃气管理服务质量水平与效率。</w:t>
      </w:r>
    </w:p>
    <w:p w:rsidR="007840FA" w:rsidRDefault="007840FA" w:rsidP="001D2981">
      <w:pPr>
        <w:adjustRightInd w:val="0"/>
        <w:snapToGrid w:val="0"/>
        <w:spacing w:line="360" w:lineRule="auto"/>
        <w:ind w:firstLine="420"/>
        <w:rPr>
          <w:rFonts w:ascii="宋体" w:hAnsi="宋体" w:hint="eastAsia"/>
        </w:rPr>
      </w:pPr>
      <w:r>
        <w:rPr>
          <w:rFonts w:ascii="宋体" w:hAnsi="宋体" w:hint="eastAsia"/>
        </w:rPr>
        <w:t xml:space="preserve">5.  </w:t>
      </w:r>
      <w:r w:rsidR="003801A1" w:rsidRPr="001D2981">
        <w:rPr>
          <w:rFonts w:ascii="宋体" w:hAnsi="宋体" w:hint="eastAsia"/>
        </w:rPr>
        <w:t>促进城市垃圾分类与处理</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在环卫车辆上安装GP</w:t>
      </w:r>
      <w:r w:rsidRPr="001D2981">
        <w:rPr>
          <w:rFonts w:ascii="宋体" w:hAnsi="宋体"/>
        </w:rPr>
        <w:t>S</w:t>
      </w:r>
      <w:r w:rsidRPr="001D2981">
        <w:rPr>
          <w:rFonts w:ascii="宋体" w:hAnsi="宋体" w:hint="eastAsia"/>
        </w:rPr>
        <w:t>卫星定位仪及油量监控，</w:t>
      </w:r>
      <w:r w:rsidRPr="001D2981">
        <w:rPr>
          <w:rFonts w:ascii="宋体" w:hAnsi="宋体"/>
        </w:rPr>
        <w:t>对接</w:t>
      </w:r>
      <w:r w:rsidRPr="001D2981">
        <w:rPr>
          <w:rFonts w:ascii="宋体" w:hAnsi="宋体" w:hint="eastAsia"/>
        </w:rPr>
        <w:t>数字化城市管理系统，实现运行路线、作业状态和油料消耗“三个实时监控”；通过数字化城市管理系统对重点路段的卫生情况进行实时监控；通过在垃圾处理厂渗滤液处理系统上安装在线监测系统，对出水水质进行实时监测。</w:t>
      </w:r>
    </w:p>
    <w:p w:rsidR="007840FA" w:rsidRDefault="007840FA" w:rsidP="001D2981">
      <w:pPr>
        <w:adjustRightInd w:val="0"/>
        <w:snapToGrid w:val="0"/>
        <w:spacing w:line="360" w:lineRule="auto"/>
        <w:ind w:firstLine="420"/>
        <w:rPr>
          <w:rFonts w:ascii="宋体" w:hAnsi="宋体" w:hint="eastAsia"/>
        </w:rPr>
      </w:pPr>
      <w:r>
        <w:rPr>
          <w:rFonts w:ascii="宋体" w:hAnsi="宋体" w:hint="eastAsia"/>
        </w:rPr>
        <w:t xml:space="preserve">6.  </w:t>
      </w:r>
      <w:r w:rsidR="003801A1" w:rsidRPr="001D2981">
        <w:rPr>
          <w:rFonts w:ascii="宋体" w:hAnsi="宋体" w:hint="eastAsia"/>
        </w:rPr>
        <w:t>提高城市供热系统建设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根据城市当地情况推广供热计量温控一体化智能系统，实现供热计量数字化、节能控制智能化、住户用热自主化、政府监管网络化。实时监测调整供热运行参数及负荷，逐步实现分户计量，实时监测管网末端用户温度，打造供热生产运营及服务体系，增强供热管理能力，保证热网安全稳定运行，提升供热质量和客户服务水平。</w:t>
      </w:r>
    </w:p>
    <w:p w:rsidR="003801A1" w:rsidRPr="001D2981" w:rsidRDefault="007840FA" w:rsidP="001D2981">
      <w:pPr>
        <w:adjustRightInd w:val="0"/>
        <w:snapToGrid w:val="0"/>
        <w:spacing w:line="360" w:lineRule="auto"/>
        <w:ind w:firstLine="420"/>
        <w:rPr>
          <w:rFonts w:ascii="宋体" w:hAnsi="宋体"/>
        </w:rPr>
      </w:pPr>
      <w:r>
        <w:rPr>
          <w:rFonts w:ascii="宋体" w:hAnsi="宋体" w:hint="eastAsia"/>
        </w:rPr>
        <w:t xml:space="preserve">7.  </w:t>
      </w:r>
      <w:r w:rsidR="003801A1" w:rsidRPr="001D2981">
        <w:rPr>
          <w:rFonts w:ascii="宋体" w:hAnsi="宋体" w:hint="eastAsia"/>
        </w:rPr>
        <w:t>城市照明系统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以节能和提供按需照明服务为目标，建立起一个连接整个城市照明设备网络的无线通信平台、资源管理平台与控制管理平台。多方位利用现代化信息技术管理理念、计算机自动管理技术、远近程通信技术、监控与数据采集技术、GIS技术实现自动化、智能化的科学管理，对城市照明设施资源进行线控、点控、测控等多种科学有效的控制管理，实现城市照明智能控制和节能管理、城市照明生产管理等。</w:t>
      </w:r>
    </w:p>
    <w:p w:rsidR="003801A1" w:rsidRPr="001D2981" w:rsidRDefault="007840FA" w:rsidP="001D2981">
      <w:pPr>
        <w:adjustRightInd w:val="0"/>
        <w:snapToGrid w:val="0"/>
        <w:spacing w:line="360" w:lineRule="auto"/>
        <w:ind w:firstLine="420"/>
        <w:rPr>
          <w:rFonts w:ascii="宋体" w:hAnsi="宋体"/>
        </w:rPr>
      </w:pPr>
      <w:r>
        <w:rPr>
          <w:rFonts w:ascii="宋体" w:hAnsi="宋体" w:hint="eastAsia"/>
        </w:rPr>
        <w:lastRenderedPageBreak/>
        <w:t xml:space="preserve">8.  </w:t>
      </w:r>
      <w:r w:rsidR="003801A1" w:rsidRPr="001D2981">
        <w:rPr>
          <w:rFonts w:ascii="宋体" w:hAnsi="宋体" w:hint="eastAsia"/>
        </w:rPr>
        <w:t>地下管线与空间综合管理</w:t>
      </w:r>
    </w:p>
    <w:p w:rsidR="003801A1" w:rsidRDefault="003801A1" w:rsidP="001D2981">
      <w:pPr>
        <w:adjustRightInd w:val="0"/>
        <w:snapToGrid w:val="0"/>
        <w:spacing w:line="360" w:lineRule="auto"/>
        <w:ind w:firstLine="420"/>
        <w:rPr>
          <w:rFonts w:ascii="宋体" w:hAnsi="宋体" w:hint="eastAsia"/>
        </w:rPr>
      </w:pPr>
      <w:r w:rsidRPr="001D2981">
        <w:rPr>
          <w:rFonts w:ascii="宋体" w:hAnsi="宋体" w:hint="eastAsia"/>
        </w:rPr>
        <w:t>建设城市地下综合管网信息管理系统，将城市供电、通信、有线电视、交警等其他管线单位的专业管理系统与数字化城市管理平台集成，形成由主干线到用户的完整管线管理系统。建立城市地下管网综合管理系统，对城市地下管网及其附属设施的空间和属性信息进行输入、编辑、存储、查询统计、分析、维护更新、输出、分发和共享应用。实现</w:t>
      </w:r>
      <w:r w:rsidRPr="001D2981">
        <w:rPr>
          <w:rFonts w:ascii="宋体" w:hAnsi="宋体"/>
        </w:rPr>
        <w:t>地下</w:t>
      </w:r>
      <w:r w:rsidRPr="001D2981">
        <w:rPr>
          <w:rFonts w:ascii="宋体" w:hAnsi="宋体" w:hint="eastAsia"/>
        </w:rPr>
        <w:t>管网信息资源的集中管理、统一调配、资源共享。</w:t>
      </w:r>
    </w:p>
    <w:p w:rsidR="00A57FE2" w:rsidRPr="001D2981" w:rsidRDefault="00A57FE2" w:rsidP="001D2981">
      <w:pPr>
        <w:adjustRightInd w:val="0"/>
        <w:snapToGrid w:val="0"/>
        <w:spacing w:line="360" w:lineRule="auto"/>
        <w:ind w:firstLine="420"/>
        <w:rPr>
          <w:rFonts w:ascii="宋体" w:hAnsi="宋体"/>
        </w:rPr>
      </w:pPr>
    </w:p>
    <w:p w:rsidR="003801A1" w:rsidRPr="002F27E6" w:rsidRDefault="003801A1" w:rsidP="002F27E6">
      <w:pPr>
        <w:adjustRightInd w:val="0"/>
        <w:snapToGrid w:val="0"/>
        <w:spacing w:line="360" w:lineRule="auto"/>
        <w:jc w:val="center"/>
        <w:outlineLvl w:val="1"/>
        <w:rPr>
          <w:rFonts w:ascii="宋体" w:hAnsi="宋体"/>
          <w:sz w:val="28"/>
        </w:rPr>
      </w:pPr>
      <w:r w:rsidRPr="002F27E6">
        <w:rPr>
          <w:rFonts w:ascii="宋体" w:hAnsi="宋体"/>
          <w:sz w:val="28"/>
        </w:rPr>
        <w:t>4</w:t>
      </w:r>
      <w:r w:rsidR="00A57FE2">
        <w:rPr>
          <w:rFonts w:ascii="宋体" w:hAnsi="宋体" w:hint="eastAsia"/>
          <w:sz w:val="28"/>
        </w:rPr>
        <w:t>．</w:t>
      </w:r>
      <w:r w:rsidRPr="002F27E6">
        <w:rPr>
          <w:rFonts w:ascii="宋体" w:hAnsi="宋体"/>
          <w:sz w:val="28"/>
        </w:rPr>
        <w:t>6</w:t>
      </w:r>
      <w:r w:rsidR="00A57FE2">
        <w:rPr>
          <w:rFonts w:ascii="宋体" w:hAnsi="宋体" w:hint="eastAsia"/>
          <w:sz w:val="28"/>
        </w:rPr>
        <w:t xml:space="preserve">  </w:t>
      </w:r>
      <w:r w:rsidRPr="002F27E6">
        <w:rPr>
          <w:rFonts w:ascii="宋体" w:hAnsi="宋体" w:hint="eastAsia"/>
          <w:sz w:val="28"/>
        </w:rPr>
        <w:t>智慧</w:t>
      </w:r>
      <w:r w:rsidRPr="002F27E6">
        <w:rPr>
          <w:rFonts w:ascii="宋体" w:hAnsi="宋体"/>
          <w:sz w:val="28"/>
        </w:rPr>
        <w:t>管理与服务</w:t>
      </w:r>
      <w:r w:rsidRPr="002F27E6">
        <w:rPr>
          <w:rFonts w:ascii="宋体" w:hAnsi="宋体" w:hint="eastAsia"/>
          <w:sz w:val="28"/>
        </w:rPr>
        <w:t>的</w:t>
      </w:r>
      <w:r w:rsidRPr="002F27E6">
        <w:rPr>
          <w:rFonts w:ascii="宋体" w:hAnsi="宋体"/>
          <w:sz w:val="28"/>
        </w:rPr>
        <w:t>建设</w:t>
      </w:r>
      <w:r w:rsidRPr="002F27E6">
        <w:rPr>
          <w:rFonts w:ascii="宋体" w:hAnsi="宋体" w:hint="eastAsia"/>
          <w:sz w:val="28"/>
        </w:rPr>
        <w:t>内容</w:t>
      </w:r>
    </w:p>
    <w:p w:rsidR="00A57FE2" w:rsidRDefault="00A57FE2" w:rsidP="001D2981">
      <w:pPr>
        <w:adjustRightInd w:val="0"/>
        <w:snapToGrid w:val="0"/>
        <w:spacing w:line="360" w:lineRule="auto"/>
        <w:ind w:firstLine="420"/>
        <w:rPr>
          <w:rFonts w:ascii="宋体" w:hAnsi="宋体" w:hint="eastAsia"/>
        </w:rPr>
      </w:pP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智慧城市使社会管理能够创新、社会公共服务能够均等化，使医疗、就业、教育、住房保障等服务老少无欺、信息透明、双向对话，一切可见、可查、可阅，方便人民群众监督和约束政府。</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t>4</w:t>
      </w:r>
      <w:r w:rsidR="00122B38">
        <w:rPr>
          <w:rFonts w:ascii="宋体" w:hAnsi="宋体" w:hint="eastAsia"/>
          <w:sz w:val="24"/>
        </w:rPr>
        <w:t>．</w:t>
      </w:r>
      <w:r w:rsidRPr="000865F9">
        <w:rPr>
          <w:rFonts w:ascii="宋体" w:hAnsi="宋体"/>
          <w:sz w:val="24"/>
        </w:rPr>
        <w:t>6</w:t>
      </w:r>
      <w:r w:rsidR="00122B38">
        <w:rPr>
          <w:rFonts w:ascii="宋体" w:hAnsi="宋体" w:hint="eastAsia"/>
          <w:sz w:val="24"/>
        </w:rPr>
        <w:t>．</w:t>
      </w:r>
      <w:r w:rsidRPr="000865F9">
        <w:rPr>
          <w:rFonts w:ascii="宋体" w:hAnsi="宋体"/>
          <w:sz w:val="24"/>
        </w:rPr>
        <w:t>1</w:t>
      </w:r>
      <w:r w:rsidRPr="000865F9">
        <w:rPr>
          <w:rFonts w:ascii="宋体" w:hAnsi="宋体" w:hint="eastAsia"/>
          <w:sz w:val="24"/>
        </w:rPr>
        <w:t xml:space="preserve"> </w:t>
      </w:r>
      <w:r w:rsidR="00122B38">
        <w:rPr>
          <w:rFonts w:ascii="宋体" w:hAnsi="宋体" w:hint="eastAsia"/>
          <w:sz w:val="24"/>
        </w:rPr>
        <w:t xml:space="preserve"> </w:t>
      </w:r>
      <w:r w:rsidRPr="000865F9">
        <w:rPr>
          <w:rFonts w:ascii="宋体" w:hAnsi="宋体" w:hint="eastAsia"/>
          <w:sz w:val="24"/>
        </w:rPr>
        <w:t>创新社会管理</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以构建服务型政府为目标，实施政府公共服务智慧化。建设公共服务型政府是我国市场化改革进程的必然选择，智慧城市建设需要帮助政府提高宏观调控、市场监管、社会管理和公共服务职能的高效履行，实现以人为本、民生优先、为民服务，将城市各政府职能部门建设成为公共服务型政府部门。</w:t>
      </w:r>
    </w:p>
    <w:p w:rsidR="003801A1" w:rsidRPr="001D2981" w:rsidRDefault="00122B38"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决策支持</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深入开展智慧政务建设，运用信息化手段提升政府工作效率，支撑政府决策。决策分析系统在各行业集成的数据仓库的基础上，利用数据挖掘技术、决策分析模型和分析方法，自动生成处置方案，为领导决策提供科学依据。</w:t>
      </w:r>
    </w:p>
    <w:p w:rsidR="003801A1" w:rsidRPr="001D2981" w:rsidRDefault="00122B38"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信息公开</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建立统一政务信息服务平台，及时准确将政府财政预算决算、重大建设项目批准和实施、社会公益事业建设等领域的信息向市民公开。</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推广电信网、广电网、互联网等现代科技手段在政务服务中的应用，提高政务服务信息化</w:t>
      </w:r>
      <w:r w:rsidRPr="001D2981">
        <w:rPr>
          <w:rFonts w:ascii="宋体" w:hAnsi="宋体"/>
        </w:rPr>
        <w:t>水平。</w:t>
      </w:r>
      <w:r w:rsidRPr="001D2981">
        <w:rPr>
          <w:rFonts w:ascii="宋体" w:hAnsi="宋体" w:hint="eastAsia"/>
        </w:rPr>
        <w:t>将服务中心信息化纳入当地电子政务建设总体规划，充分利用现有电子政务</w:t>
      </w:r>
      <w:r w:rsidRPr="001D2981">
        <w:rPr>
          <w:rFonts w:ascii="宋体" w:hAnsi="宋体"/>
        </w:rPr>
        <w:t>资源，</w:t>
      </w:r>
      <w:r w:rsidRPr="001D2981">
        <w:rPr>
          <w:rFonts w:ascii="宋体" w:hAnsi="宋体" w:hint="eastAsia"/>
        </w:rPr>
        <w:t>逐步实现网</w:t>
      </w:r>
      <w:r w:rsidRPr="001D2981">
        <w:rPr>
          <w:rFonts w:ascii="宋体" w:hAnsi="宋体"/>
        </w:rPr>
        <w:t>上</w:t>
      </w:r>
      <w:r w:rsidRPr="001D2981">
        <w:rPr>
          <w:rFonts w:ascii="宋体" w:hAnsi="宋体" w:hint="eastAsia"/>
        </w:rPr>
        <w:t>办理、审批、缴费、咨询、办证、监督以及联网核查等事项。</w:t>
      </w:r>
    </w:p>
    <w:p w:rsidR="003801A1" w:rsidRPr="001D2981" w:rsidRDefault="00122B38" w:rsidP="001D2981">
      <w:pPr>
        <w:adjustRightInd w:val="0"/>
        <w:snapToGrid w:val="0"/>
        <w:spacing w:line="360" w:lineRule="auto"/>
        <w:ind w:firstLine="420"/>
        <w:rPr>
          <w:rFonts w:ascii="宋体" w:hAnsi="宋体"/>
        </w:rPr>
      </w:pPr>
      <w:r>
        <w:rPr>
          <w:rFonts w:ascii="宋体" w:hAnsi="宋体" w:hint="eastAsia"/>
        </w:rPr>
        <w:t xml:space="preserve">3.  </w:t>
      </w:r>
      <w:r w:rsidR="003801A1" w:rsidRPr="001D2981">
        <w:rPr>
          <w:rFonts w:ascii="宋体" w:hAnsi="宋体" w:hint="eastAsia"/>
        </w:rPr>
        <w:t>政务服务体系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以市民需求为导向，在教育、卫生、社区生活服务等公众关注度高的民生领域，推进广覆盖、易使用的社会事业与公共服务信息化，让市民享受到信息化带来的个性化服务。</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建立基于市民电子健康档案的卫生信息化工程。以政务外网为依托，建设覆盖</w:t>
      </w:r>
      <w:r w:rsidRPr="001D2981">
        <w:rPr>
          <w:rFonts w:ascii="宋体" w:hAnsi="宋体"/>
        </w:rPr>
        <w:t>城市</w:t>
      </w:r>
      <w:r w:rsidRPr="001D2981">
        <w:rPr>
          <w:rFonts w:ascii="宋体" w:hAnsi="宋体" w:hint="eastAsia"/>
        </w:rPr>
        <w:t>各级各类公立医疗卫生机构的健康信息网络，连通医疗服务与公共卫生服务的相关信息系统。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建设一体化行政服务系统，实现审批事项的网上</w:t>
      </w:r>
      <w:proofErr w:type="gramStart"/>
      <w:r w:rsidRPr="001D2981">
        <w:rPr>
          <w:rFonts w:ascii="宋体" w:hAnsi="宋体" w:hint="eastAsia"/>
        </w:rPr>
        <w:t>流转审批</w:t>
      </w:r>
      <w:proofErr w:type="gramEnd"/>
      <w:r w:rsidRPr="001D2981">
        <w:rPr>
          <w:rFonts w:ascii="宋体" w:hAnsi="宋体" w:hint="eastAsia"/>
        </w:rPr>
        <w:t>与数据交换，形成上下</w:t>
      </w:r>
      <w:r w:rsidRPr="001D2981">
        <w:rPr>
          <w:rFonts w:ascii="宋体" w:hAnsi="宋体"/>
        </w:rPr>
        <w:t>联</w:t>
      </w:r>
      <w:r w:rsidRPr="001D2981">
        <w:rPr>
          <w:rFonts w:ascii="宋体" w:hAnsi="宋体" w:hint="eastAsia"/>
        </w:rPr>
        <w:t>动、层级清晰、覆盖全城市的政务服务体系。</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lastRenderedPageBreak/>
        <w:t>4</w:t>
      </w:r>
      <w:r w:rsidR="00122B38">
        <w:rPr>
          <w:rFonts w:ascii="宋体" w:hAnsi="宋体" w:hint="eastAsia"/>
          <w:sz w:val="24"/>
        </w:rPr>
        <w:t>．</w:t>
      </w:r>
      <w:r w:rsidRPr="000865F9">
        <w:rPr>
          <w:rFonts w:ascii="宋体" w:hAnsi="宋体"/>
          <w:sz w:val="24"/>
        </w:rPr>
        <w:t>6</w:t>
      </w:r>
      <w:r w:rsidR="00122B38">
        <w:rPr>
          <w:rFonts w:ascii="宋体" w:hAnsi="宋体" w:hint="eastAsia"/>
          <w:sz w:val="24"/>
        </w:rPr>
        <w:t>．</w:t>
      </w:r>
      <w:r w:rsidRPr="000865F9">
        <w:rPr>
          <w:rFonts w:ascii="宋体" w:hAnsi="宋体"/>
          <w:sz w:val="24"/>
        </w:rPr>
        <w:t>2</w:t>
      </w:r>
      <w:r w:rsidR="00122B38">
        <w:rPr>
          <w:rFonts w:ascii="宋体" w:hAnsi="宋体" w:hint="eastAsia"/>
          <w:sz w:val="24"/>
        </w:rPr>
        <w:t xml:space="preserve">  </w:t>
      </w:r>
      <w:r w:rsidRPr="000865F9">
        <w:rPr>
          <w:rFonts w:ascii="宋体" w:hAnsi="宋体" w:hint="eastAsia"/>
          <w:sz w:val="24"/>
        </w:rPr>
        <w:t>公共服务均等化</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以人为本是科学发展观的核心，要实现城市环境宜居、生活便捷、民众幸福指数提升的目标，需要关注民生热点问题，尤其是要关注基本公共教育、劳动就业服务、社会</w:t>
      </w:r>
      <w:r w:rsidRPr="001D2981">
        <w:rPr>
          <w:rFonts w:ascii="宋体" w:hAnsi="宋体"/>
        </w:rPr>
        <w:t>保险服务</w:t>
      </w:r>
      <w:r w:rsidRPr="001D2981">
        <w:rPr>
          <w:rFonts w:ascii="宋体" w:hAnsi="宋体" w:hint="eastAsia"/>
        </w:rPr>
        <w:t>、社会服务、医疗卫生服务、公共文化体育服务、残疾人服务、基本住房保障服务等领域。</w:t>
      </w:r>
    </w:p>
    <w:p w:rsidR="003801A1" w:rsidRDefault="003801A1" w:rsidP="001D2981">
      <w:pPr>
        <w:adjustRightInd w:val="0"/>
        <w:snapToGrid w:val="0"/>
        <w:spacing w:line="360" w:lineRule="auto"/>
        <w:ind w:firstLine="420"/>
        <w:rPr>
          <w:rFonts w:ascii="宋体" w:hAnsi="宋体" w:hint="eastAsia"/>
        </w:rPr>
      </w:pPr>
      <w:r w:rsidRPr="001D2981">
        <w:rPr>
          <w:rFonts w:ascii="宋体" w:hAnsi="宋体" w:hint="eastAsia"/>
        </w:rPr>
        <w:t>大力推进智慧专项应用建设，主要从以下几个方面开展：智慧交通、智慧能源</w:t>
      </w:r>
      <w:r w:rsidRPr="001D2981">
        <w:rPr>
          <w:rFonts w:ascii="宋体" w:hAnsi="宋体"/>
        </w:rPr>
        <w:t>、智慧</w:t>
      </w:r>
      <w:r w:rsidRPr="001D2981">
        <w:rPr>
          <w:rFonts w:ascii="宋体" w:hAnsi="宋体" w:hint="eastAsia"/>
        </w:rPr>
        <w:t>环保、智慧国土、智慧应急、智慧安全、智慧物流、智慧</w:t>
      </w:r>
      <w:r w:rsidRPr="001D2981">
        <w:rPr>
          <w:rFonts w:ascii="宋体" w:hAnsi="宋体"/>
        </w:rPr>
        <w:t>社区、智慧家居、智慧支付</w:t>
      </w:r>
      <w:r w:rsidRPr="001D2981">
        <w:rPr>
          <w:rFonts w:ascii="宋体" w:hAnsi="宋体" w:hint="eastAsia"/>
        </w:rPr>
        <w:t>和智能金融。</w:t>
      </w:r>
    </w:p>
    <w:p w:rsidR="00122B38" w:rsidRPr="001D2981" w:rsidRDefault="00122B38" w:rsidP="001D2981">
      <w:pPr>
        <w:adjustRightInd w:val="0"/>
        <w:snapToGrid w:val="0"/>
        <w:spacing w:line="360" w:lineRule="auto"/>
        <w:ind w:firstLine="420"/>
        <w:rPr>
          <w:rFonts w:ascii="宋体" w:hAnsi="宋体"/>
        </w:rPr>
      </w:pPr>
    </w:p>
    <w:p w:rsidR="003801A1" w:rsidRPr="002F27E6" w:rsidRDefault="003801A1" w:rsidP="002F27E6">
      <w:pPr>
        <w:adjustRightInd w:val="0"/>
        <w:snapToGrid w:val="0"/>
        <w:spacing w:line="360" w:lineRule="auto"/>
        <w:jc w:val="center"/>
        <w:outlineLvl w:val="1"/>
        <w:rPr>
          <w:rFonts w:ascii="宋体" w:hAnsi="宋体"/>
          <w:sz w:val="28"/>
        </w:rPr>
      </w:pPr>
      <w:r w:rsidRPr="002F27E6">
        <w:rPr>
          <w:rFonts w:ascii="宋体" w:hAnsi="宋体"/>
          <w:sz w:val="28"/>
        </w:rPr>
        <w:t>4</w:t>
      </w:r>
      <w:r w:rsidR="00122B38">
        <w:rPr>
          <w:rFonts w:ascii="宋体" w:hAnsi="宋体" w:hint="eastAsia"/>
          <w:sz w:val="28"/>
        </w:rPr>
        <w:t>．</w:t>
      </w:r>
      <w:r w:rsidRPr="002F27E6">
        <w:rPr>
          <w:rFonts w:ascii="宋体" w:hAnsi="宋体"/>
          <w:sz w:val="28"/>
        </w:rPr>
        <w:t>7</w:t>
      </w:r>
      <w:r w:rsidRPr="002F27E6">
        <w:rPr>
          <w:rFonts w:ascii="宋体" w:hAnsi="宋体" w:hint="eastAsia"/>
          <w:sz w:val="28"/>
        </w:rPr>
        <w:t xml:space="preserve">  智慧产业与经济的</w:t>
      </w:r>
      <w:r w:rsidRPr="002F27E6">
        <w:rPr>
          <w:rFonts w:ascii="宋体" w:hAnsi="宋体"/>
          <w:sz w:val="28"/>
        </w:rPr>
        <w:t>建设</w:t>
      </w:r>
      <w:r w:rsidRPr="002F27E6">
        <w:rPr>
          <w:rFonts w:ascii="宋体" w:hAnsi="宋体" w:hint="eastAsia"/>
          <w:sz w:val="28"/>
        </w:rPr>
        <w:t>内容</w:t>
      </w:r>
    </w:p>
    <w:p w:rsidR="00122B38" w:rsidRDefault="00122B38" w:rsidP="001D2981">
      <w:pPr>
        <w:adjustRightInd w:val="0"/>
        <w:snapToGrid w:val="0"/>
        <w:spacing w:line="360" w:lineRule="auto"/>
        <w:ind w:firstLine="420"/>
        <w:rPr>
          <w:rFonts w:hint="eastAsia"/>
        </w:rPr>
      </w:pP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智慧产业与经济建设是智慧城市建设的重要内容，一方面智慧城市建设依托于新技术新产品的研发应用，另一方面智慧城市建设又是产业转型升级、发展战略性新兴产业的巨大契机。工业化、信息化与城镇</w:t>
      </w:r>
      <w:proofErr w:type="gramStart"/>
      <w:r w:rsidRPr="001D2981">
        <w:rPr>
          <w:rFonts w:ascii="宋体" w:hAnsi="宋体" w:hint="eastAsia"/>
        </w:rPr>
        <w:t>化相互</w:t>
      </w:r>
      <w:proofErr w:type="gramEnd"/>
      <w:r w:rsidRPr="001D2981">
        <w:rPr>
          <w:rFonts w:ascii="宋体" w:hAnsi="宋体" w:hint="eastAsia"/>
        </w:rPr>
        <w:t>融合会产生巨大的新产业成长空间。在后工业化阶段，城市发展新增的GDP中80%都是靠新型产业来支撑，那就是智慧产业。</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t>4</w:t>
      </w:r>
      <w:r w:rsidR="007D0AAF">
        <w:rPr>
          <w:rFonts w:ascii="宋体" w:hAnsi="宋体" w:hint="eastAsia"/>
          <w:sz w:val="24"/>
        </w:rPr>
        <w:t>．</w:t>
      </w:r>
      <w:r w:rsidRPr="000865F9">
        <w:rPr>
          <w:rFonts w:ascii="宋体" w:hAnsi="宋体"/>
          <w:sz w:val="24"/>
        </w:rPr>
        <w:t>7</w:t>
      </w:r>
      <w:r w:rsidR="007D0AAF">
        <w:rPr>
          <w:rFonts w:ascii="宋体" w:hAnsi="宋体" w:hint="eastAsia"/>
          <w:sz w:val="24"/>
        </w:rPr>
        <w:t>．</w:t>
      </w:r>
      <w:r w:rsidRPr="000865F9">
        <w:rPr>
          <w:rFonts w:ascii="宋体" w:hAnsi="宋体"/>
          <w:sz w:val="24"/>
        </w:rPr>
        <w:t>1</w:t>
      </w:r>
      <w:r w:rsidR="007D0AAF">
        <w:rPr>
          <w:rFonts w:ascii="宋体" w:hAnsi="宋体" w:hint="eastAsia"/>
          <w:sz w:val="24"/>
        </w:rPr>
        <w:t xml:space="preserve">  </w:t>
      </w:r>
      <w:r w:rsidRPr="000865F9">
        <w:rPr>
          <w:rFonts w:ascii="宋体" w:hAnsi="宋体" w:hint="eastAsia"/>
          <w:sz w:val="24"/>
        </w:rPr>
        <w:t>产业转型（规划）与升级</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党的十八大报告指出，推进经济结构战略性调整是加快转变经济发展方式的主攻方向，必须以改善需求结构、优化产业结构、促进区域协调发展、推进城镇化为重点，着力解决制约经济持续健康发展的重大结构性问题。</w:t>
      </w:r>
    </w:p>
    <w:p w:rsidR="003801A1" w:rsidRPr="001D2981" w:rsidRDefault="0007328C"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优化产业机构和产业转型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我国经济发展的内外部环境正在发生深刻变化。从国际看，全球经济格局深度调整，产业竞争异常激烈。从国内看，经济结构性矛盾突出，传统发展模式面临诸多调整。在此背景下，通过信息技术在生产领域的应用，能提高信息化对经济发展的贡献率，转变经济增长方式和结构，推动产业结构优化升级，由劳动力密集向知识、技术密集型转变，使经济发展更具智慧。</w:t>
      </w:r>
    </w:p>
    <w:p w:rsidR="003801A1" w:rsidRPr="001D2981" w:rsidRDefault="00B50B20"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以信息化手段升级传统产业</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在传统产业的信息化升级中，要摒弃以往的劳动力密集型产业，强化技术与信息的应用。传统产业，如服装、家具、食品等，都可以用信息化来改造升级，使传统产业再次焕发活力。随着2011年12月《全国农业农村信息化发展“十二五”规划》正式发布，物联网和信息化技术有望在农业部确定的200个国家级现代农业示范区域内先行先试。</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sz w:val="24"/>
        </w:rPr>
        <w:t>4</w:t>
      </w:r>
      <w:r w:rsidR="00B50B20">
        <w:rPr>
          <w:rFonts w:ascii="宋体" w:hAnsi="宋体" w:hint="eastAsia"/>
          <w:sz w:val="24"/>
        </w:rPr>
        <w:t>．</w:t>
      </w:r>
      <w:r w:rsidRPr="000865F9">
        <w:rPr>
          <w:rFonts w:ascii="宋体" w:hAnsi="宋体"/>
          <w:sz w:val="24"/>
        </w:rPr>
        <w:t>7</w:t>
      </w:r>
      <w:r w:rsidR="00B50B20">
        <w:rPr>
          <w:rFonts w:ascii="宋体" w:hAnsi="宋体" w:hint="eastAsia"/>
          <w:sz w:val="24"/>
        </w:rPr>
        <w:t>．</w:t>
      </w:r>
      <w:r w:rsidRPr="000865F9">
        <w:rPr>
          <w:rFonts w:ascii="宋体" w:hAnsi="宋体"/>
          <w:sz w:val="24"/>
        </w:rPr>
        <w:t>2</w:t>
      </w:r>
      <w:r w:rsidR="00B50B20">
        <w:rPr>
          <w:rFonts w:ascii="宋体" w:hAnsi="宋体" w:hint="eastAsia"/>
          <w:sz w:val="24"/>
        </w:rPr>
        <w:t xml:space="preserve">  </w:t>
      </w:r>
      <w:r w:rsidRPr="000865F9">
        <w:rPr>
          <w:rFonts w:ascii="宋体" w:hAnsi="宋体" w:hint="eastAsia"/>
          <w:sz w:val="24"/>
        </w:rPr>
        <w:t>发展新兴产业</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在传统产业竞争愈发激烈的情况下，越来越多的国家转向发展新兴产业</w:t>
      </w:r>
      <w:r w:rsidRPr="001D2981">
        <w:rPr>
          <w:rFonts w:ascii="宋体" w:hAnsi="宋体"/>
        </w:rPr>
        <w:t>，</w:t>
      </w:r>
      <w:r w:rsidRPr="001D2981">
        <w:rPr>
          <w:rFonts w:ascii="宋体" w:hAnsi="宋体" w:hint="eastAsia"/>
        </w:rPr>
        <w:t>投入</w:t>
      </w:r>
      <w:r w:rsidRPr="001D2981">
        <w:rPr>
          <w:rFonts w:ascii="宋体" w:hAnsi="宋体"/>
        </w:rPr>
        <w:t>巨大</w:t>
      </w:r>
      <w:r w:rsidRPr="001D2981">
        <w:rPr>
          <w:rFonts w:ascii="宋体" w:hAnsi="宋体" w:hint="eastAsia"/>
        </w:rPr>
        <w:t>人力、财力，抢占市场制高点。目前，世界上所讲的新兴产业主要是指依托</w:t>
      </w:r>
      <w:r w:rsidRPr="001D2981">
        <w:rPr>
          <w:rFonts w:ascii="宋体" w:hAnsi="宋体"/>
        </w:rPr>
        <w:t>电子、信息</w:t>
      </w:r>
      <w:r w:rsidRPr="001D2981">
        <w:rPr>
          <w:rFonts w:ascii="宋体" w:hAnsi="宋体" w:hint="eastAsia"/>
        </w:rPr>
        <w:t>、生物、新材料、新能源、海洋、空间等新技术的发展而产生和发展起来</w:t>
      </w:r>
      <w:r w:rsidRPr="001D2981">
        <w:rPr>
          <w:rFonts w:ascii="宋体" w:hAnsi="宋体"/>
        </w:rPr>
        <w:t>的一系列</w:t>
      </w:r>
      <w:r w:rsidRPr="001D2981">
        <w:rPr>
          <w:rFonts w:ascii="宋体" w:hAnsi="宋体" w:hint="eastAsia"/>
        </w:rPr>
        <w:t>新兴产业部门。对这</w:t>
      </w:r>
      <w:r w:rsidRPr="001D2981">
        <w:rPr>
          <w:rFonts w:ascii="宋体" w:hAnsi="宋体" w:hint="eastAsia"/>
        </w:rPr>
        <w:lastRenderedPageBreak/>
        <w:t>些新兴产业部门的鼓励、支持与大力发展，是我国智慧</w:t>
      </w:r>
      <w:r w:rsidRPr="001D2981">
        <w:rPr>
          <w:rFonts w:ascii="宋体" w:hAnsi="宋体"/>
        </w:rPr>
        <w:t>产业与经济建设的重要组成部分。</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以重大技术突破和智慧城市建设需求为基础，促进新兴科技</w:t>
      </w:r>
      <w:r w:rsidRPr="001D2981">
        <w:rPr>
          <w:rFonts w:ascii="宋体" w:hAnsi="宋体"/>
        </w:rPr>
        <w:t>与新兴产业深度融合，</w:t>
      </w:r>
      <w:r w:rsidRPr="001D2981">
        <w:rPr>
          <w:rFonts w:ascii="宋体" w:hAnsi="宋体" w:hint="eastAsia"/>
        </w:rPr>
        <w:t>把战略性新兴产业培育发展成为先导性、支柱性产业。大力发</w:t>
      </w:r>
      <w:r w:rsidRPr="001D2981">
        <w:rPr>
          <w:rFonts w:ascii="宋体" w:hAnsi="宋体"/>
        </w:rPr>
        <w:t>展节能环保、</w:t>
      </w:r>
      <w:r w:rsidRPr="001D2981">
        <w:rPr>
          <w:rFonts w:ascii="宋体" w:hAnsi="宋体" w:hint="eastAsia"/>
        </w:rPr>
        <w:t>新</w:t>
      </w:r>
      <w:r w:rsidRPr="001D2981">
        <w:rPr>
          <w:rFonts w:ascii="宋体" w:hAnsi="宋体"/>
        </w:rPr>
        <w:t>一代信息</w:t>
      </w:r>
      <w:r w:rsidRPr="001D2981">
        <w:rPr>
          <w:rFonts w:ascii="宋体" w:hAnsi="宋体" w:hint="eastAsia"/>
        </w:rPr>
        <w:t>技术、生物、高端装备制造、新能源、新材料、新能源汽车等</w:t>
      </w:r>
      <w:r w:rsidRPr="001D2981">
        <w:rPr>
          <w:rFonts w:ascii="宋体" w:hAnsi="宋体"/>
        </w:rPr>
        <w:t>战略性新兴产业</w:t>
      </w:r>
      <w:r w:rsidRPr="001D2981">
        <w:rPr>
          <w:rFonts w:ascii="宋体" w:hAnsi="宋体" w:hint="eastAsia"/>
        </w:rPr>
        <w:t>。</w:t>
      </w:r>
    </w:p>
    <w:p w:rsidR="003801A1" w:rsidRDefault="003801A1" w:rsidP="001D2981">
      <w:pPr>
        <w:adjustRightInd w:val="0"/>
        <w:snapToGrid w:val="0"/>
        <w:spacing w:line="360" w:lineRule="auto"/>
        <w:ind w:firstLine="420"/>
        <w:rPr>
          <w:rFonts w:ascii="宋体" w:hAnsi="宋体" w:hint="eastAsia"/>
        </w:rPr>
      </w:pPr>
      <w:r w:rsidRPr="001D2981">
        <w:rPr>
          <w:rFonts w:ascii="宋体" w:hAnsi="宋体" w:hint="eastAsia"/>
        </w:rPr>
        <w:t>其中</w:t>
      </w:r>
      <w:r w:rsidRPr="001D2981">
        <w:rPr>
          <w:rFonts w:ascii="宋体" w:hAnsi="宋体"/>
        </w:rPr>
        <w:t>，</w:t>
      </w:r>
      <w:r w:rsidRPr="001D2981">
        <w:rPr>
          <w:rFonts w:ascii="宋体" w:hAnsi="宋体" w:hint="eastAsia"/>
        </w:rPr>
        <w:t>新</w:t>
      </w:r>
      <w:r w:rsidRPr="001D2981">
        <w:rPr>
          <w:rFonts w:ascii="宋体" w:hAnsi="宋体"/>
        </w:rPr>
        <w:t>一代</w:t>
      </w:r>
      <w:r w:rsidRPr="001D2981">
        <w:rPr>
          <w:rFonts w:ascii="宋体" w:hAnsi="宋体" w:hint="eastAsia"/>
        </w:rPr>
        <w:t>信息技术产业重点发展新一代移动通信、下—代互联网</w:t>
      </w:r>
      <w:r w:rsidRPr="001D2981">
        <w:rPr>
          <w:rFonts w:ascii="宋体" w:hAnsi="宋体"/>
        </w:rPr>
        <w:t>、</w:t>
      </w:r>
      <w:r w:rsidRPr="001D2981">
        <w:rPr>
          <w:rFonts w:ascii="宋体" w:hAnsi="宋体" w:hint="eastAsia"/>
        </w:rPr>
        <w:t>三</w:t>
      </w:r>
      <w:r w:rsidRPr="001D2981">
        <w:rPr>
          <w:rFonts w:ascii="宋体" w:hAnsi="宋体"/>
        </w:rPr>
        <w:t>网整合、物联网、</w:t>
      </w:r>
      <w:r w:rsidRPr="001D2981">
        <w:rPr>
          <w:rFonts w:ascii="宋体" w:hAnsi="宋体" w:hint="eastAsia"/>
        </w:rPr>
        <w:t>云</w:t>
      </w:r>
      <w:r w:rsidRPr="001D2981">
        <w:rPr>
          <w:rFonts w:ascii="宋体" w:hAnsi="宋体"/>
        </w:rPr>
        <w:t>计算、</w:t>
      </w:r>
      <w:r w:rsidRPr="001D2981">
        <w:rPr>
          <w:rFonts w:ascii="宋体" w:hAnsi="宋体" w:hint="eastAsia"/>
        </w:rPr>
        <w:t>集成电路、新型显示、高端软件、高端服务器和信息</w:t>
      </w:r>
      <w:r w:rsidRPr="001D2981">
        <w:rPr>
          <w:rFonts w:ascii="宋体" w:hAnsi="宋体"/>
        </w:rPr>
        <w:t>服务。</w:t>
      </w:r>
    </w:p>
    <w:p w:rsidR="00CF71D5" w:rsidRPr="001D2981" w:rsidRDefault="00CF71D5" w:rsidP="001D2981">
      <w:pPr>
        <w:adjustRightInd w:val="0"/>
        <w:snapToGrid w:val="0"/>
        <w:spacing w:line="360" w:lineRule="auto"/>
        <w:ind w:firstLine="420"/>
        <w:rPr>
          <w:rFonts w:ascii="宋体" w:hAnsi="宋体"/>
        </w:rPr>
      </w:pPr>
    </w:p>
    <w:p w:rsidR="003801A1" w:rsidRPr="002F27E6" w:rsidRDefault="003801A1" w:rsidP="002F27E6">
      <w:pPr>
        <w:adjustRightInd w:val="0"/>
        <w:snapToGrid w:val="0"/>
        <w:spacing w:line="360" w:lineRule="auto"/>
        <w:jc w:val="center"/>
        <w:outlineLvl w:val="1"/>
        <w:rPr>
          <w:rFonts w:ascii="宋体" w:hAnsi="宋体"/>
          <w:sz w:val="28"/>
        </w:rPr>
      </w:pPr>
      <w:r w:rsidRPr="002F27E6">
        <w:rPr>
          <w:rFonts w:ascii="宋体" w:hAnsi="宋体" w:hint="eastAsia"/>
          <w:sz w:val="28"/>
        </w:rPr>
        <w:t>4</w:t>
      </w:r>
      <w:r w:rsidR="00CF71D5">
        <w:rPr>
          <w:rFonts w:ascii="宋体" w:hAnsi="宋体" w:hint="eastAsia"/>
          <w:sz w:val="28"/>
        </w:rPr>
        <w:t>．</w:t>
      </w:r>
      <w:r w:rsidRPr="002F27E6">
        <w:rPr>
          <w:rFonts w:ascii="宋体" w:hAnsi="宋体"/>
          <w:sz w:val="28"/>
        </w:rPr>
        <w:t>8</w:t>
      </w:r>
      <w:r w:rsidR="00CF71D5">
        <w:rPr>
          <w:rFonts w:ascii="宋体" w:hAnsi="宋体" w:hint="eastAsia"/>
          <w:sz w:val="28"/>
        </w:rPr>
        <w:t xml:space="preserve">  </w:t>
      </w:r>
      <w:r w:rsidRPr="002F27E6">
        <w:rPr>
          <w:rFonts w:ascii="宋体" w:hAnsi="宋体"/>
          <w:sz w:val="28"/>
        </w:rPr>
        <w:t>智慧城市建设保障措施</w:t>
      </w:r>
    </w:p>
    <w:p w:rsidR="00CF71D5" w:rsidRDefault="00CF71D5" w:rsidP="001D2981">
      <w:pPr>
        <w:adjustRightInd w:val="0"/>
        <w:snapToGrid w:val="0"/>
        <w:spacing w:line="360" w:lineRule="auto"/>
        <w:ind w:firstLine="420"/>
        <w:rPr>
          <w:rFonts w:ascii="宋体" w:hAnsi="宋体" w:hint="eastAsia"/>
        </w:rPr>
      </w:pPr>
    </w:p>
    <w:p w:rsidR="003801A1" w:rsidRPr="001D2981" w:rsidRDefault="00CF71D5"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政策保障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相关的政策法规包括国家和地方两个层次。国家法规包括两级：一是由国务院制定和颁布；二是国家相关各部委办局制定发布的。在内容上涉及与智慧城市应用技术相关各行业信息的技术政策、产业政策、管理规定等，对智慧城市建设有最直接的指导意义。</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地方性法规是地方政府和行政主管部门在执行国家政策法规的基础上，结合地方和行业的实际情况制定的。在建设智慧城市的实践中，逐步出台一系列信息化规范性文件，推进智慧城市的建设，保证了智慧城市项目的建设质量，从而发挥最大的效益。</w:t>
      </w:r>
    </w:p>
    <w:p w:rsidR="003801A1" w:rsidRPr="001D2981" w:rsidRDefault="00CF71D5"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标准保障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标准体系保障是实现智慧城市信息共享的关键。各级城市政府以及建设行政主管部门在智慧城市建设中应贯彻执行国家（地方）标准规范。在国家数据标准体系尚未完善的情况下，应建立完善地方标准体系来满足智慧城市发展的需要，并作为对国家标准的补充。可建立一套与国际标准兼容、国家标准统一的地方标准，如《智慧城市建设指南》、《智慧城市信息互联互通与数据共享规范》等，以及城市各业务行业数字化与智能化技术应用的要求、规范和标准。建立智慧城市技术应用标准与规范体系是智慧城市实施的重要保障体系之一。</w:t>
      </w:r>
    </w:p>
    <w:p w:rsidR="003801A1" w:rsidRPr="001D2981" w:rsidRDefault="00F75451" w:rsidP="001D2981">
      <w:pPr>
        <w:adjustRightInd w:val="0"/>
        <w:snapToGrid w:val="0"/>
        <w:spacing w:line="360" w:lineRule="auto"/>
        <w:ind w:firstLine="420"/>
        <w:rPr>
          <w:rFonts w:ascii="宋体" w:hAnsi="宋体"/>
        </w:rPr>
      </w:pPr>
      <w:r>
        <w:rPr>
          <w:rFonts w:ascii="宋体" w:hAnsi="宋体" w:hint="eastAsia"/>
        </w:rPr>
        <w:t xml:space="preserve">3.  </w:t>
      </w:r>
      <w:r w:rsidR="003801A1" w:rsidRPr="001D2981">
        <w:rPr>
          <w:rFonts w:ascii="宋体" w:hAnsi="宋体" w:hint="eastAsia"/>
        </w:rPr>
        <w:t>组织保障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成立智慧城市建设领导小组，从战略全局的高度出发，统筹规划，科学决策，协调管理，稳步推进。由市领导亲自挂帅，组织相关职能部门主管领导参加，对智慧城市信息化建设的统一领导、协调和指导，这是智慧城市建设成败的核心保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建设是一项跨部门、跨门类、开放而复杂的系统工程，还要投入大量人力、物力、财力。为保证巨大工程的合理规划和稳步实施，必须在政府的统一领导下，采取一系列有效的组织保障，包括各种企业、事业单位及广大市民的参与才能顺利完成。</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建立项目实施的考核监督体系，实时对项目建设的进度进行跟踪监督和协调服务。</w:t>
      </w:r>
    </w:p>
    <w:p w:rsidR="003801A1" w:rsidRPr="001D2981" w:rsidRDefault="00F75451" w:rsidP="001D2981">
      <w:pPr>
        <w:adjustRightInd w:val="0"/>
        <w:snapToGrid w:val="0"/>
        <w:spacing w:line="360" w:lineRule="auto"/>
        <w:ind w:firstLine="420"/>
        <w:rPr>
          <w:rFonts w:ascii="宋体" w:hAnsi="宋体"/>
        </w:rPr>
      </w:pPr>
      <w:r>
        <w:rPr>
          <w:rFonts w:ascii="宋体" w:hAnsi="宋体" w:hint="eastAsia"/>
        </w:rPr>
        <w:t xml:space="preserve">4.  </w:t>
      </w:r>
      <w:r w:rsidR="003801A1" w:rsidRPr="001D2981">
        <w:rPr>
          <w:rFonts w:ascii="宋体" w:hAnsi="宋体" w:hint="eastAsia"/>
        </w:rPr>
        <w:t>资金保障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由</w:t>
      </w:r>
      <w:proofErr w:type="gramStart"/>
      <w:r w:rsidRPr="001D2981">
        <w:rPr>
          <w:rFonts w:ascii="宋体" w:hAnsi="宋体" w:hint="eastAsia"/>
        </w:rPr>
        <w:t>市级发改委</w:t>
      </w:r>
      <w:proofErr w:type="gramEnd"/>
      <w:r w:rsidRPr="001D2981">
        <w:rPr>
          <w:rFonts w:ascii="宋体" w:hAnsi="宋体" w:hint="eastAsia"/>
        </w:rPr>
        <w:t>和财政局每年安排定量的信息化专项资金的财政投资，通过制定和下达年度信息化项目投资计划，建设一批重点信息化项目。</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lastRenderedPageBreak/>
        <w:t>信息化建设的资金单靠政府财政是远远不够的，需要多元化的投融资，可采用银行贷款、企业融资、信息化网络和数据中心设备租赁等方式，以解决智慧城市建设资金缺乏的问题。</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健全决策、投资、监管相分离的投资管理体制，将日常的信息化投资纳入预算，加强信息化资金的监督和审计。实行项目责任制，建立信息化工程的绩效评估和考核制度，切实提高资金使用效益。</w:t>
      </w:r>
    </w:p>
    <w:p w:rsidR="003801A1" w:rsidRPr="001D2981" w:rsidRDefault="00F75451" w:rsidP="001D2981">
      <w:pPr>
        <w:adjustRightInd w:val="0"/>
        <w:snapToGrid w:val="0"/>
        <w:spacing w:line="360" w:lineRule="auto"/>
        <w:ind w:firstLine="420"/>
        <w:rPr>
          <w:rFonts w:ascii="宋体" w:hAnsi="宋体"/>
        </w:rPr>
      </w:pPr>
      <w:r>
        <w:rPr>
          <w:rFonts w:ascii="宋体" w:hAnsi="宋体" w:hint="eastAsia"/>
        </w:rPr>
        <w:t xml:space="preserve">5.  </w:t>
      </w:r>
      <w:r w:rsidR="003801A1" w:rsidRPr="001D2981">
        <w:rPr>
          <w:rFonts w:ascii="宋体" w:hAnsi="宋体" w:hint="eastAsia"/>
        </w:rPr>
        <w:t>技术保障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的建设是一项庞大而复杂的系统工程，它的实现有赖于信息化、网络化、数字化、自动化、智能化等现代信息科学技术的整合和利用。要在智慧城市系统中采用成熟、先进、可靠及适度超前的现代信息技术。将先进的云计算技术、地理空间信息与可视化技术移植到智慧城市建设中来。</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重视数据、分析数据、利用数据是智慧城市建设的一项十分重要的工作。智慧城市的支撑技术体系包括数据获取技术、数据传输技术、数据存储技术、数据处理技术、数据应用技术等。没有数据作为基础，智慧城市的建设就是不切实际的空中楼阁。</w:t>
      </w:r>
    </w:p>
    <w:p w:rsidR="003801A1" w:rsidRPr="001D2981" w:rsidRDefault="00F75451" w:rsidP="001D2981">
      <w:pPr>
        <w:adjustRightInd w:val="0"/>
        <w:snapToGrid w:val="0"/>
        <w:spacing w:line="360" w:lineRule="auto"/>
        <w:ind w:firstLine="420"/>
        <w:rPr>
          <w:rFonts w:ascii="宋体" w:hAnsi="宋体"/>
        </w:rPr>
      </w:pPr>
      <w:r>
        <w:rPr>
          <w:rFonts w:ascii="宋体" w:hAnsi="宋体" w:hint="eastAsia"/>
        </w:rPr>
        <w:t xml:space="preserve">6.  </w:t>
      </w:r>
      <w:r w:rsidR="003801A1" w:rsidRPr="001D2981">
        <w:rPr>
          <w:rFonts w:ascii="宋体" w:hAnsi="宋体" w:hint="eastAsia"/>
        </w:rPr>
        <w:t>人才保障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重视信息化人才的引进和培养工作，完善人才管理机制，落实各项人才政策，创建良好的人才发展环境。积极开展多渠道、多层次、多形式的计算机技能培训，强化各级公务人员的信息化意识和责任，为加快推进智慧城市建设提供有力的人才保障。</w:t>
      </w:r>
    </w:p>
    <w:p w:rsidR="003801A1" w:rsidRDefault="003801A1" w:rsidP="001D2981">
      <w:pPr>
        <w:adjustRightInd w:val="0"/>
        <w:snapToGrid w:val="0"/>
        <w:spacing w:line="360" w:lineRule="auto"/>
        <w:ind w:firstLine="420"/>
        <w:rPr>
          <w:rFonts w:ascii="宋体" w:hAnsi="宋体" w:hint="eastAsia"/>
        </w:rPr>
      </w:pPr>
      <w:r w:rsidRPr="001D2981">
        <w:rPr>
          <w:rFonts w:ascii="宋体" w:hAnsi="宋体" w:hint="eastAsia"/>
        </w:rPr>
        <w:t>实施智慧城市不仅要领导重视、部门配合、社会认同，更重要的是要有长期的人才保障计划。</w:t>
      </w:r>
    </w:p>
    <w:p w:rsidR="00F75451" w:rsidRPr="001D2981" w:rsidRDefault="00F75451" w:rsidP="001D2981">
      <w:pPr>
        <w:adjustRightInd w:val="0"/>
        <w:snapToGrid w:val="0"/>
        <w:spacing w:line="360" w:lineRule="auto"/>
        <w:ind w:firstLine="420"/>
        <w:rPr>
          <w:rFonts w:ascii="宋体" w:hAnsi="宋体"/>
        </w:rPr>
      </w:pPr>
    </w:p>
    <w:p w:rsidR="003801A1" w:rsidRPr="002F27E6" w:rsidRDefault="003801A1" w:rsidP="002F27E6">
      <w:pPr>
        <w:adjustRightInd w:val="0"/>
        <w:snapToGrid w:val="0"/>
        <w:spacing w:line="360" w:lineRule="auto"/>
        <w:jc w:val="center"/>
        <w:outlineLvl w:val="1"/>
        <w:rPr>
          <w:rFonts w:ascii="宋体" w:hAnsi="宋体"/>
          <w:sz w:val="28"/>
        </w:rPr>
      </w:pPr>
      <w:r w:rsidRPr="002F27E6">
        <w:rPr>
          <w:rFonts w:ascii="宋体" w:hAnsi="宋体"/>
          <w:sz w:val="28"/>
        </w:rPr>
        <w:t>4</w:t>
      </w:r>
      <w:r w:rsidR="00F75451">
        <w:rPr>
          <w:rFonts w:ascii="宋体" w:hAnsi="宋体" w:hint="eastAsia"/>
          <w:sz w:val="28"/>
        </w:rPr>
        <w:t>．</w:t>
      </w:r>
      <w:r w:rsidRPr="002F27E6">
        <w:rPr>
          <w:rFonts w:ascii="宋体" w:hAnsi="宋体"/>
          <w:sz w:val="28"/>
        </w:rPr>
        <w:t>9</w:t>
      </w:r>
      <w:r w:rsidR="00F75451">
        <w:rPr>
          <w:rFonts w:ascii="宋体" w:hAnsi="宋体" w:hint="eastAsia"/>
          <w:sz w:val="28"/>
        </w:rPr>
        <w:t xml:space="preserve">  </w:t>
      </w:r>
      <w:r w:rsidRPr="002F27E6">
        <w:rPr>
          <w:rFonts w:ascii="宋体" w:hAnsi="宋体"/>
          <w:sz w:val="28"/>
        </w:rPr>
        <w:t>智慧城市建设</w:t>
      </w:r>
      <w:r w:rsidRPr="002F27E6">
        <w:rPr>
          <w:rFonts w:ascii="宋体" w:hAnsi="宋体" w:hint="eastAsia"/>
          <w:sz w:val="28"/>
        </w:rPr>
        <w:t>组织与管理</w:t>
      </w:r>
    </w:p>
    <w:p w:rsidR="00F75451" w:rsidRDefault="00F75451" w:rsidP="001D2981">
      <w:pPr>
        <w:adjustRightInd w:val="0"/>
        <w:snapToGrid w:val="0"/>
        <w:spacing w:line="360" w:lineRule="auto"/>
        <w:ind w:firstLine="420"/>
        <w:rPr>
          <w:rFonts w:ascii="宋体" w:hAnsi="宋体" w:hint="eastAsia"/>
        </w:rPr>
      </w:pP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智慧城市建设项目组织机构由领导与管理机构、建设实施机构及运行运</w:t>
      </w:r>
      <w:proofErr w:type="gramStart"/>
      <w:r w:rsidRPr="001D2981">
        <w:rPr>
          <w:rFonts w:ascii="宋体" w:hAnsi="宋体" w:hint="eastAsia"/>
        </w:rPr>
        <w:t>维机构</w:t>
      </w:r>
      <w:proofErr w:type="gramEnd"/>
      <w:r w:rsidRPr="001D2981">
        <w:rPr>
          <w:rFonts w:ascii="宋体" w:hAnsi="宋体" w:hint="eastAsia"/>
        </w:rPr>
        <w:t>三部分构成，其架构如图4-</w:t>
      </w:r>
      <w:r w:rsidR="00F75451">
        <w:rPr>
          <w:rFonts w:ascii="宋体" w:hAnsi="宋体" w:hint="eastAsia"/>
        </w:rPr>
        <w:t>4</w:t>
      </w:r>
      <w:r w:rsidRPr="001D2981">
        <w:rPr>
          <w:rFonts w:ascii="宋体" w:hAnsi="宋体" w:hint="eastAsia"/>
        </w:rPr>
        <w:t>所示。</w:t>
      </w:r>
    </w:p>
    <w:p w:rsidR="00F75451" w:rsidRPr="001D2981" w:rsidRDefault="00F75451" w:rsidP="00F75451">
      <w:pPr>
        <w:adjustRightInd w:val="0"/>
        <w:snapToGrid w:val="0"/>
        <w:spacing w:line="360" w:lineRule="auto"/>
        <w:ind w:firstLine="420"/>
        <w:rPr>
          <w:rFonts w:ascii="宋体" w:hAnsi="宋体"/>
        </w:rPr>
      </w:pPr>
      <w:r w:rsidRPr="001D2981">
        <w:rPr>
          <w:rFonts w:ascii="宋体" w:hAnsi="宋体" w:hint="eastAsia"/>
        </w:rPr>
        <w:t>全市各部门、单位和企业要在市智慧城市建设领导小组的统一领导与组织协调下，确定智慧城市主管人员，建立完善的工作组织体系，明确任务，通力合作，形成上下齐力、部门联动的良好格局，确保智慧城市建设的顺利进行及全市信息化建设的同步推进。</w:t>
      </w:r>
    </w:p>
    <w:p w:rsidR="00F75451" w:rsidRPr="001D2981" w:rsidRDefault="00F75451" w:rsidP="00F75451">
      <w:pPr>
        <w:adjustRightInd w:val="0"/>
        <w:snapToGrid w:val="0"/>
        <w:spacing w:line="360" w:lineRule="auto"/>
        <w:ind w:firstLine="420"/>
        <w:rPr>
          <w:rFonts w:ascii="宋体" w:hAnsi="宋体"/>
        </w:rPr>
      </w:pPr>
      <w:r w:rsidRPr="001D2981">
        <w:rPr>
          <w:rFonts w:ascii="宋体" w:hAnsi="宋体" w:hint="eastAsia"/>
        </w:rPr>
        <w:t>智慧城市系统工程管理主要由建设指挥部负责实施，并协调项目管理公司、系统工程承包公司和技术顾问协同工作。智慧城市主要有四个方面的组织参与建设：建设方（政府相关部门）、项目承包方、工程监理方和技术咨询顾问方。</w:t>
      </w:r>
    </w:p>
    <w:p w:rsidR="00F75451" w:rsidRDefault="00F75451" w:rsidP="00F75451">
      <w:pPr>
        <w:adjustRightInd w:val="0"/>
        <w:snapToGrid w:val="0"/>
        <w:spacing w:line="360" w:lineRule="auto"/>
        <w:ind w:firstLine="420"/>
        <w:rPr>
          <w:rFonts w:ascii="宋体" w:hAnsi="宋体" w:hint="eastAsia"/>
        </w:rPr>
      </w:pPr>
      <w:r w:rsidRPr="001D2981">
        <w:rPr>
          <w:rFonts w:ascii="宋体" w:hAnsi="宋体" w:hint="eastAsia"/>
        </w:rPr>
        <w:t>项目管理制度主要有项目会议制度（包括监理例会、项目专家认证会、工程例会、专题讨论会）、工程会签制度、项目重大事项告知。</w:t>
      </w:r>
    </w:p>
    <w:p w:rsidR="00F75451" w:rsidRPr="001D2981" w:rsidRDefault="00F75451" w:rsidP="00F75451">
      <w:pPr>
        <w:adjustRightInd w:val="0"/>
        <w:snapToGrid w:val="0"/>
        <w:spacing w:line="360" w:lineRule="auto"/>
        <w:ind w:firstLine="420"/>
        <w:rPr>
          <w:rFonts w:ascii="宋体" w:hAnsi="宋体"/>
        </w:rPr>
      </w:pPr>
    </w:p>
    <w:p w:rsidR="003801A1" w:rsidRPr="001D2981" w:rsidRDefault="003801A1" w:rsidP="00F75451">
      <w:pPr>
        <w:adjustRightInd w:val="0"/>
        <w:snapToGrid w:val="0"/>
        <w:spacing w:line="360" w:lineRule="auto"/>
        <w:jc w:val="center"/>
        <w:rPr>
          <w:rFonts w:ascii="宋体" w:hAnsi="宋体"/>
        </w:rPr>
      </w:pPr>
      <w:r w:rsidRPr="001D2981">
        <w:rPr>
          <w:rFonts w:ascii="宋体" w:hAnsi="宋体"/>
        </w:rPr>
        <w:lastRenderedPageBreak/>
        <w:drawing>
          <wp:inline distT="0" distB="0" distL="0" distR="0" wp14:anchorId="62932A82" wp14:editId="42D2A753">
            <wp:extent cx="3400425" cy="2647950"/>
            <wp:effectExtent l="0" t="0" r="9525" b="0"/>
            <wp:docPr id="19" name="图片 19" descr="P_20150618_18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P_20150618_182540"/>
                    <pic:cNvPicPr>
                      <a:picLocks noChangeAspect="1" noChangeArrowheads="1"/>
                    </pic:cNvPicPr>
                  </pic:nvPicPr>
                  <pic:blipFill>
                    <a:blip r:embed="rId45" cstate="print">
                      <a:lum bright="18000" contrast="6000"/>
                      <a:extLst>
                        <a:ext uri="{28A0092B-C50C-407E-A947-70E740481C1C}">
                          <a14:useLocalDpi xmlns:a14="http://schemas.microsoft.com/office/drawing/2010/main" val="0"/>
                        </a:ext>
                      </a:extLst>
                    </a:blip>
                    <a:srcRect l="24773" t="19734" r="14247" b="53514"/>
                    <a:stretch>
                      <a:fillRect/>
                    </a:stretch>
                  </pic:blipFill>
                  <pic:spPr bwMode="auto">
                    <a:xfrm>
                      <a:off x="0" y="0"/>
                      <a:ext cx="3400425" cy="2647950"/>
                    </a:xfrm>
                    <a:prstGeom prst="rect">
                      <a:avLst/>
                    </a:prstGeom>
                    <a:noFill/>
                    <a:ln>
                      <a:noFill/>
                    </a:ln>
                  </pic:spPr>
                </pic:pic>
              </a:graphicData>
            </a:graphic>
          </wp:inline>
        </w:drawing>
      </w:r>
    </w:p>
    <w:p w:rsidR="003801A1" w:rsidRPr="001D2981" w:rsidRDefault="003801A1" w:rsidP="00F75451">
      <w:pPr>
        <w:adjustRightInd w:val="0"/>
        <w:snapToGrid w:val="0"/>
        <w:spacing w:line="360" w:lineRule="auto"/>
        <w:jc w:val="center"/>
        <w:rPr>
          <w:rFonts w:ascii="宋体" w:hAnsi="宋体"/>
        </w:rPr>
      </w:pPr>
      <w:r w:rsidRPr="001D2981">
        <w:rPr>
          <w:rFonts w:ascii="宋体" w:hAnsi="宋体" w:hint="eastAsia"/>
        </w:rPr>
        <w:t>图4-</w:t>
      </w:r>
      <w:r w:rsidR="00F75451">
        <w:rPr>
          <w:rFonts w:ascii="宋体" w:hAnsi="宋体" w:hint="eastAsia"/>
        </w:rPr>
        <w:t>4</w:t>
      </w:r>
      <w:r w:rsidRPr="001D2981">
        <w:rPr>
          <w:rFonts w:ascii="宋体" w:hAnsi="宋体" w:hint="eastAsia"/>
        </w:rPr>
        <w:t xml:space="preserve"> 智慧城市建设管理组织架构</w:t>
      </w:r>
    </w:p>
    <w:p w:rsidR="00F75451" w:rsidRDefault="00F75451" w:rsidP="00F75451">
      <w:pPr>
        <w:adjustRightInd w:val="0"/>
        <w:snapToGrid w:val="0"/>
        <w:spacing w:line="360" w:lineRule="auto"/>
        <w:outlineLvl w:val="1"/>
        <w:rPr>
          <w:rFonts w:ascii="宋体" w:hAnsi="宋体" w:hint="eastAsia"/>
          <w:sz w:val="28"/>
        </w:rPr>
      </w:pPr>
    </w:p>
    <w:p w:rsidR="00F75451" w:rsidRPr="002F27E6" w:rsidRDefault="00F75451" w:rsidP="00F75451">
      <w:pPr>
        <w:adjustRightInd w:val="0"/>
        <w:snapToGrid w:val="0"/>
        <w:spacing w:line="360" w:lineRule="auto"/>
        <w:jc w:val="center"/>
        <w:outlineLvl w:val="1"/>
        <w:rPr>
          <w:rFonts w:ascii="宋体" w:hAnsi="宋体"/>
          <w:sz w:val="28"/>
        </w:rPr>
      </w:pPr>
      <w:r w:rsidRPr="002F27E6">
        <w:rPr>
          <w:rFonts w:ascii="宋体" w:hAnsi="宋体" w:hint="eastAsia"/>
          <w:sz w:val="28"/>
        </w:rPr>
        <w:t>4.10</w:t>
      </w:r>
      <w:r>
        <w:rPr>
          <w:rFonts w:ascii="宋体" w:hAnsi="宋体" w:hint="eastAsia"/>
          <w:sz w:val="28"/>
        </w:rPr>
        <w:t xml:space="preserve">  </w:t>
      </w:r>
      <w:r w:rsidRPr="002F27E6">
        <w:rPr>
          <w:rFonts w:ascii="宋体" w:hAnsi="宋体" w:hint="eastAsia"/>
          <w:sz w:val="28"/>
        </w:rPr>
        <w:t>智慧城市建设风险控制</w:t>
      </w:r>
    </w:p>
    <w:p w:rsidR="00F75451" w:rsidRDefault="00F75451" w:rsidP="00F75451">
      <w:pPr>
        <w:adjustRightInd w:val="0"/>
        <w:snapToGrid w:val="0"/>
        <w:spacing w:line="360" w:lineRule="auto"/>
        <w:ind w:firstLine="420"/>
        <w:rPr>
          <w:rFonts w:ascii="宋体" w:hAnsi="宋体" w:hint="eastAsia"/>
          <w:sz w:val="24"/>
        </w:rPr>
      </w:pPr>
    </w:p>
    <w:p w:rsidR="00F75451" w:rsidRPr="000865F9" w:rsidRDefault="00F75451" w:rsidP="00F75451">
      <w:pPr>
        <w:adjustRightInd w:val="0"/>
        <w:snapToGrid w:val="0"/>
        <w:spacing w:line="360" w:lineRule="auto"/>
        <w:ind w:firstLine="420"/>
        <w:rPr>
          <w:rFonts w:ascii="宋体" w:hAnsi="宋体"/>
          <w:sz w:val="24"/>
        </w:rPr>
      </w:pPr>
      <w:r w:rsidRPr="000865F9">
        <w:rPr>
          <w:rFonts w:ascii="宋体" w:hAnsi="宋体" w:hint="eastAsia"/>
          <w:sz w:val="24"/>
        </w:rPr>
        <w:t>4.10</w:t>
      </w:r>
      <w:r w:rsidRPr="000865F9">
        <w:rPr>
          <w:rFonts w:ascii="宋体" w:hAnsi="宋体"/>
          <w:sz w:val="24"/>
        </w:rPr>
        <w:t>.1</w:t>
      </w:r>
      <w:r>
        <w:rPr>
          <w:rFonts w:ascii="宋体" w:hAnsi="宋体" w:hint="eastAsia"/>
          <w:sz w:val="24"/>
        </w:rPr>
        <w:t xml:space="preserve">  </w:t>
      </w:r>
      <w:r w:rsidRPr="000865F9">
        <w:rPr>
          <w:rFonts w:ascii="宋体" w:hAnsi="宋体" w:hint="eastAsia"/>
          <w:sz w:val="24"/>
        </w:rPr>
        <w:t>顶层设计和组织机构的风险控制</w:t>
      </w:r>
    </w:p>
    <w:p w:rsidR="003801A1" w:rsidRPr="001D2981" w:rsidRDefault="00F75451"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顶层设计风险控制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在智慧城市建设过程中，若缺乏科学的顶层设计将会导致智慧城市建设失败，如何有效控制风险是一个值得世人研究的课题。智慧城市建设是一项极其复杂的系统工程，做好顶层设计，对智慧城市做出科学合理的规划，是搞好智慧城市建设的首要前提。首先要根据智慧城市发展趋势、</w:t>
      </w:r>
      <w:proofErr w:type="gramStart"/>
      <w:r w:rsidRPr="001D2981">
        <w:rPr>
          <w:rFonts w:ascii="宋体" w:hAnsi="宋体" w:hint="eastAsia"/>
        </w:rPr>
        <w:t>愿景和</w:t>
      </w:r>
      <w:proofErr w:type="gramEnd"/>
      <w:r w:rsidRPr="001D2981">
        <w:rPr>
          <w:rFonts w:ascii="宋体" w:hAnsi="宋体" w:hint="eastAsia"/>
        </w:rPr>
        <w:t>发展目标，在综合区域基础条件、产业发展、资源供给和内外部环境等基础上，结合城市发展规律和先进经验，运用科学的规划理论和绩效模型，制定一个完整的智慧城市建设方案。此方案既为一份长远路线图，指导、规范智慧城市各项工作的实施，帮助政府量化决策、提升效能，影响智慧城市建设的理念、思路、及进程等，也将关系到智慧城市建设的成败。</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具体来说，采取措施如下</w:t>
      </w:r>
      <w:r w:rsidRPr="001D2981">
        <w:rPr>
          <w:rFonts w:ascii="宋体" w:hAnsi="宋体"/>
        </w:rPr>
        <w:t>：</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高度重视顶层设计的重要性，成立专门的专家委员会，对智慧城市建设进行科学的顶层设计；</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深入了解城市发展现状，进行全面需求分析和科学效益分析；</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以先进设计理念进行指引，科学制定智慧城市的发展战略。</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同时，在科学规划过程中要</w:t>
      </w:r>
      <w:proofErr w:type="gramStart"/>
      <w:r w:rsidRPr="001D2981">
        <w:rPr>
          <w:rFonts w:ascii="宋体" w:hAnsi="宋体" w:hint="eastAsia"/>
        </w:rPr>
        <w:t>遵循愿景先行</w:t>
      </w:r>
      <w:proofErr w:type="gramEnd"/>
      <w:r w:rsidRPr="001D2981">
        <w:rPr>
          <w:rFonts w:ascii="宋体" w:hAnsi="宋体" w:hint="eastAsia"/>
        </w:rPr>
        <w:t>、“智</w:t>
      </w:r>
      <w:r w:rsidRPr="001D2981">
        <w:rPr>
          <w:rFonts w:ascii="宋体" w:hAnsi="宋体"/>
        </w:rPr>
        <w:t>”“</w:t>
      </w:r>
      <w:r w:rsidRPr="001D2981">
        <w:rPr>
          <w:rFonts w:ascii="宋体" w:hAnsi="宋体" w:hint="eastAsia"/>
        </w:rPr>
        <w:t>慧”并行、六路同行、操作可行和目标必行五项原则，还要充分结合自身城市的特点，不能脱离实际。</w:t>
      </w:r>
    </w:p>
    <w:p w:rsidR="003801A1" w:rsidRPr="001D2981" w:rsidRDefault="009D3F1A"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组织机构风险控制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智慧城市建设是项长期的工作，涉及面广，需要专门的组织机构持续、强有力地去推进</w:t>
      </w:r>
      <w:r w:rsidRPr="001D2981">
        <w:rPr>
          <w:rFonts w:ascii="宋体" w:hAnsi="宋体" w:hint="eastAsia"/>
        </w:rPr>
        <w:lastRenderedPageBreak/>
        <w:t>实施。若组织机构建设不完善、决策不科学、执行不到位，将会半途而废，这在智慧城市建设过程中也是一个很大的风险。</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建立强有力的组织机构，特别重要的内容</w:t>
      </w:r>
      <w:r w:rsidRPr="001D2981">
        <w:rPr>
          <w:rFonts w:ascii="宋体" w:hAnsi="宋体"/>
        </w:rPr>
        <w:t>如下：</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成立由主要领导担任组长的智慧城市领导机构，优化组织机制，成立分工合理、权责明确、高度协同和工作高效的推进机构，形成“有人决策、有人协调、有人落实、有人督查”的工作机制；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推行首席信息官制度，提高智慧城市建设的领导力和执行能力，抓好各级领导、机关干部和企业家的培训，提升推动智慧城市建设的能力。</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例如，南京的智慧城市建设分别成立了专门的工作领导小组和工作推进小组。前者由市委、市政府主要领导挂帅，各相关部门主要负责领导参加，负责确定智慧城市建设发展战略、规划和政策，统筹协调发展中的重大问题：后者由各县市区和重点企业，特别是智慧产业基地、智慧应用具体项目的有关责任单位等组成，负责具体的项目实施和推进。</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4.10</w:t>
      </w:r>
      <w:r w:rsidRPr="000865F9">
        <w:rPr>
          <w:rFonts w:ascii="宋体" w:hAnsi="宋体"/>
          <w:sz w:val="24"/>
        </w:rPr>
        <w:t>.2</w:t>
      </w:r>
      <w:r w:rsidR="009D3F1A">
        <w:rPr>
          <w:rFonts w:ascii="宋体" w:hAnsi="宋体" w:hint="eastAsia"/>
          <w:sz w:val="24"/>
        </w:rPr>
        <w:t xml:space="preserve">  </w:t>
      </w:r>
      <w:r w:rsidRPr="000865F9">
        <w:rPr>
          <w:rFonts w:ascii="宋体" w:hAnsi="宋体" w:hint="eastAsia"/>
          <w:sz w:val="24"/>
        </w:rPr>
        <w:t>人才体系与技术的风险控制</w:t>
      </w:r>
    </w:p>
    <w:p w:rsidR="003801A1" w:rsidRPr="001D2981" w:rsidRDefault="009D3F1A"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人才体系风险控制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的建设和运营是一项非常复杂的创新型工程，需要大量高素质的人才，尤其是高端的技术人才，管理人才和跨学科跨领域的复台型人才。若缺乏完善的具有保障的人才体系，智慧城市建设很可能事倍功半，甚至无法成功。</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针对人才体系存在的风险，要建立科学的人才保障体系，完善人才培养、引进和激励机制，大力培养各种高素质的人才，尤其是应该重视：</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加强高层次领导人才、高层次复合型实用人才和高技能人才的培养，出台相应的优惠政策，积极吸引优秀人才，从而建立完善的智慧城市人才体系；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支持企业和社会力量参与人才的培养，建立人才激励保护机制，从生活待遇、科研设施配置、创业条件提供等方面支持优秀人才创新创业，营造有利于人才发展的良好环境；</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制定具体的人才培养计划，确保智慧城市建设人才培养工作落到实处。</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例如，宁波在智慧城市的人才体系建设方面，首先聘请全国知名专家成立了智慧城市建设专家咨询委员会，负责长期观察、跟踪宁波智慧城市建设的进度，对在建设过程中出现的问题答疑解惑、提出建议；宁波市还向全国公开招聘智慧城市建设方面的领导干部、研究人员和工作人员，并与浙江大学、宁波大学一起制定了人才培养计划。</w:t>
      </w:r>
    </w:p>
    <w:p w:rsidR="003801A1" w:rsidRPr="001D2981" w:rsidRDefault="009D3F1A"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技术风险控制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是以物联网、下一代互联网等新一代信息技术为基础的，相关技术支撑着整个智慧城市建设。但智慧城市技术体系庞大、范围广、涉及的环节多，包括感知技术、传输技术以及应用技术等。其中，感知技术有传感器技术、</w:t>
      </w:r>
      <w:proofErr w:type="gramStart"/>
      <w:r w:rsidRPr="001D2981">
        <w:rPr>
          <w:rFonts w:ascii="宋体" w:hAnsi="宋体" w:hint="eastAsia"/>
        </w:rPr>
        <w:t>微机电</w:t>
      </w:r>
      <w:proofErr w:type="gramEnd"/>
      <w:r w:rsidRPr="001D2981">
        <w:rPr>
          <w:rFonts w:ascii="宋体" w:hAnsi="宋体" w:hint="eastAsia"/>
        </w:rPr>
        <w:t>系统、超高频和微波RFID标签及基于MEMS的传感器等；传输技术有</w:t>
      </w:r>
      <w:proofErr w:type="gramStart"/>
      <w:r w:rsidRPr="001D2981">
        <w:rPr>
          <w:rFonts w:ascii="宋体" w:hAnsi="宋体" w:hint="eastAsia"/>
        </w:rPr>
        <w:t>传感网</w:t>
      </w:r>
      <w:proofErr w:type="gramEnd"/>
      <w:r w:rsidRPr="001D2981">
        <w:rPr>
          <w:rFonts w:ascii="宋体" w:hAnsi="宋体" w:hint="eastAsia"/>
        </w:rPr>
        <w:t>自组网技术、新型近距离无线通信技术、局域网和广域网技术、下</w:t>
      </w:r>
      <w:r w:rsidRPr="001D2981">
        <w:rPr>
          <w:rFonts w:ascii="宋体" w:hAnsi="宋体"/>
        </w:rPr>
        <w:t>一代</w:t>
      </w:r>
      <w:r w:rsidRPr="001D2981">
        <w:rPr>
          <w:rFonts w:ascii="宋体" w:hAnsi="宋体" w:hint="eastAsia"/>
        </w:rPr>
        <w:t>互联网以多层次物</w:t>
      </w:r>
      <w:proofErr w:type="gramStart"/>
      <w:r w:rsidRPr="001D2981">
        <w:rPr>
          <w:rFonts w:ascii="宋体" w:hAnsi="宋体" w:hint="eastAsia"/>
        </w:rPr>
        <w:t>联网组</w:t>
      </w:r>
      <w:proofErr w:type="gramEnd"/>
      <w:r w:rsidRPr="001D2981">
        <w:rPr>
          <w:rFonts w:ascii="宋体" w:hAnsi="宋体" w:hint="eastAsia"/>
        </w:rPr>
        <w:t>网技术等；应用技术有云计算、海量信息</w:t>
      </w:r>
      <w:r w:rsidRPr="001D2981">
        <w:rPr>
          <w:rFonts w:ascii="宋体" w:hAnsi="宋体" w:hint="eastAsia"/>
        </w:rPr>
        <w:lastRenderedPageBreak/>
        <w:t>存储和处理、数据挖掘、数据库、系统软件以及中间件等。目前，很多技术还在不断研发推广应用之中，有些技术还不太成熟，这都是智慧城市建设中的技术风险。</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要在如下四个方面开展工作：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积极引进高端的技术研发机构，突破感知信息网络融合、高宽带网络、智能分析决策等共性技术，为智慧城市建设提供技术支撑；</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加大资金投入，支持企业进行技术研发并加强与高校科研院所的合作；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发挥各种合作机制的作用，多层次、多渠道、多方式推进国际科技合作与交流；</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Pr="001D2981">
        <w:rPr>
          <w:rFonts w:ascii="宋体" w:hAnsi="宋体"/>
        </w:rPr>
        <w:t>）</w:t>
      </w:r>
      <w:r w:rsidRPr="001D2981">
        <w:rPr>
          <w:rFonts w:ascii="宋体" w:hAnsi="宋体" w:hint="eastAsia"/>
        </w:rPr>
        <w:t>鼓励我国企业和研发机构积极开展全球物联网产业研究，加紧制定统一的智慧城市标准体系，加强信息技术和产业领域的知识产权保护。</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4.10</w:t>
      </w:r>
      <w:r w:rsidRPr="000865F9">
        <w:rPr>
          <w:rFonts w:ascii="宋体" w:hAnsi="宋体"/>
          <w:sz w:val="24"/>
        </w:rPr>
        <w:t>.3</w:t>
      </w:r>
      <w:r w:rsidR="003721A9">
        <w:rPr>
          <w:rFonts w:ascii="宋体" w:hAnsi="宋体" w:hint="eastAsia"/>
          <w:sz w:val="24"/>
        </w:rPr>
        <w:t xml:space="preserve">  </w:t>
      </w:r>
      <w:r w:rsidRPr="000865F9">
        <w:rPr>
          <w:rFonts w:ascii="宋体" w:hAnsi="宋体" w:hint="eastAsia"/>
          <w:sz w:val="24"/>
        </w:rPr>
        <w:t>资金与运营模式的风险控制</w:t>
      </w:r>
    </w:p>
    <w:p w:rsidR="003801A1" w:rsidRPr="001D2981" w:rsidRDefault="003721A9"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资金风险控制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与一般的城市建设相比，智慧城市建设因其建设内容较多、工程项目较复杂、建设周期较长，因此通常需要更多的资金支持，尤其是智慧城市长期的运营需要大量资金的持续投入。从目前上海、广东、福建等地的智慧城市建设经验来看，在中国若没有数百亿、上千亿的资金投入，智慧城市就很难顺利建成。</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针对智慧城市建设运营方面的资金风险，需要建立完善的投融资体系：</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要建立智慧城市专项资金，鼓励和引导具有管理、技术和资金优势的企业、社会机构参与智慧城市建设；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要充分发挥资本市场作用，鼓励企业通过发行股票、项目融资、股权置换等方式拓宽融资渠道，逐步建立以政府投入为导向、企业投入为主体、社会投入为重要渠道的多元化投融资体系，以政府扶持资金带动更多的社会投入。</w:t>
      </w:r>
    </w:p>
    <w:p w:rsidR="003801A1" w:rsidRPr="001D2981" w:rsidRDefault="003721A9"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运营模式风险控制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的运营是个漫长的过程，需要大量人力和物力的投入和全社会的共同参与，只有建立合适的运营模式，才能理清权、责、利的关系，让政府、企业、用户及其他机构等形成合力、利益共享，保证其持续、安全、高效地运营。</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科学合理的运营模式至关重要。从目前国内外智慧城市建设运营来看，主要有以</w:t>
      </w:r>
      <w:r w:rsidRPr="001D2981">
        <w:rPr>
          <w:rFonts w:ascii="宋体" w:hAnsi="宋体"/>
        </w:rPr>
        <w:t>下五</w:t>
      </w:r>
      <w:r w:rsidRPr="001D2981">
        <w:rPr>
          <w:rFonts w:ascii="宋体" w:hAnsi="宋体" w:hint="eastAsia"/>
        </w:rPr>
        <w:t>种模式：</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美国纽约采取的是政府独自投资建网运营的模式；</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新加坡采取的是政府投资、委托运营商建网运营的模式；</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日本东京采取的是运营</w:t>
      </w:r>
      <w:proofErr w:type="gramStart"/>
      <w:r w:rsidRPr="001D2981">
        <w:rPr>
          <w:rFonts w:ascii="宋体" w:hAnsi="宋体" w:hint="eastAsia"/>
        </w:rPr>
        <w:t>商独立</w:t>
      </w:r>
      <w:proofErr w:type="gramEnd"/>
      <w:r w:rsidRPr="001D2981">
        <w:rPr>
          <w:rFonts w:ascii="宋体" w:hAnsi="宋体" w:hint="eastAsia"/>
        </w:rPr>
        <w:t>投资建网运营的模式；</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Pr="001D2981">
        <w:rPr>
          <w:rFonts w:ascii="宋体" w:hAnsi="宋体"/>
        </w:rPr>
        <w:t>）</w:t>
      </w:r>
      <w:r w:rsidRPr="001D2981">
        <w:rPr>
          <w:rFonts w:ascii="宋体" w:hAnsi="宋体" w:hint="eastAsia"/>
        </w:rPr>
        <w:t>福建厦门采取的是政府指导（部分投资）运营商投资建网运营的模式；</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（5</w:t>
      </w:r>
      <w:r w:rsidRPr="001D2981">
        <w:rPr>
          <w:rFonts w:ascii="宋体" w:hAnsi="宋体"/>
        </w:rPr>
        <w:t>）</w:t>
      </w:r>
      <w:r w:rsidRPr="001D2981">
        <w:rPr>
          <w:rFonts w:ascii="宋体" w:hAnsi="宋体" w:hint="eastAsia"/>
        </w:rPr>
        <w:t>台北采取的是由政府牵头、运营商建网的BOT模式。</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根据现有的智慧城市运营模式案例，智慧城市运营应该可以采取政府主导、企业建设和公众参与的运营模式，三者的具体职责是：</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lastRenderedPageBreak/>
        <w:t>（1</w:t>
      </w:r>
      <w:r w:rsidRPr="001D2981">
        <w:rPr>
          <w:rFonts w:ascii="宋体" w:hAnsi="宋体"/>
        </w:rPr>
        <w:t>）</w:t>
      </w:r>
      <w:r w:rsidRPr="001D2981">
        <w:rPr>
          <w:rFonts w:ascii="宋体" w:hAnsi="宋体" w:hint="eastAsia"/>
        </w:rPr>
        <w:t>政府是智慧城市建设的主导者，负责政府体制机制的创新建立，协调各方资源，统筹各方力量，通过落实部分引导资金与优惠政策等带动社会方面力量参与智慧城市建设，加强智慧城市相关法规政策的制定等。</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企业是智慧城市建设运营的主体。例如，电信运营商提供基础通信与宽带网络，直接进行项目投资、承建、运维，进而转售或租给政府使用；解决方案提供商主要提供完整的行业应用解决方案，行业咨询与规划，项目建设方案以及技术支持等；内容及业务提供商主要提供行业化、本地化的内容信息及定制</w:t>
      </w:r>
      <w:proofErr w:type="gramStart"/>
      <w:r w:rsidRPr="001D2981">
        <w:rPr>
          <w:rFonts w:ascii="宋体" w:hAnsi="宋体" w:hint="eastAsia"/>
        </w:rPr>
        <w:t>化业务</w:t>
      </w:r>
      <w:proofErr w:type="gramEnd"/>
      <w:r w:rsidRPr="001D2981">
        <w:rPr>
          <w:rFonts w:ascii="宋体" w:hAnsi="宋体" w:hint="eastAsia"/>
        </w:rPr>
        <w:t>等。</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公众是智慧城市的参与者、体验者和维护者。城市居民参与智慧城市的建设，直接体验智慧城市的建设成果，维护智慧城市的环境和形象。</w:t>
      </w:r>
    </w:p>
    <w:p w:rsidR="003801A1" w:rsidRPr="000865F9" w:rsidRDefault="003801A1" w:rsidP="000865F9">
      <w:pPr>
        <w:adjustRightInd w:val="0"/>
        <w:snapToGrid w:val="0"/>
        <w:spacing w:line="360" w:lineRule="auto"/>
        <w:ind w:firstLine="420"/>
        <w:rPr>
          <w:rFonts w:ascii="宋体" w:hAnsi="宋体"/>
          <w:sz w:val="24"/>
        </w:rPr>
      </w:pPr>
      <w:r w:rsidRPr="000865F9">
        <w:rPr>
          <w:rFonts w:ascii="宋体" w:hAnsi="宋体" w:hint="eastAsia"/>
          <w:sz w:val="24"/>
        </w:rPr>
        <w:t>4.10</w:t>
      </w:r>
      <w:r w:rsidRPr="000865F9">
        <w:rPr>
          <w:rFonts w:ascii="宋体" w:hAnsi="宋体"/>
          <w:sz w:val="24"/>
        </w:rPr>
        <w:t>.4</w:t>
      </w:r>
      <w:r w:rsidR="003721A9">
        <w:rPr>
          <w:rFonts w:ascii="宋体" w:hAnsi="宋体" w:hint="eastAsia"/>
          <w:sz w:val="24"/>
        </w:rPr>
        <w:t xml:space="preserve">  </w:t>
      </w:r>
      <w:r w:rsidRPr="000865F9">
        <w:rPr>
          <w:rFonts w:ascii="宋体" w:hAnsi="宋体" w:hint="eastAsia"/>
          <w:sz w:val="24"/>
        </w:rPr>
        <w:t>信息安全与支撑环境的风险控制</w:t>
      </w:r>
    </w:p>
    <w:p w:rsidR="003801A1" w:rsidRPr="001D2981" w:rsidRDefault="003721A9" w:rsidP="001D2981">
      <w:pPr>
        <w:adjustRightInd w:val="0"/>
        <w:snapToGrid w:val="0"/>
        <w:spacing w:line="360" w:lineRule="auto"/>
        <w:ind w:firstLine="420"/>
        <w:rPr>
          <w:rFonts w:ascii="宋体" w:hAnsi="宋体"/>
        </w:rPr>
      </w:pPr>
      <w:r>
        <w:rPr>
          <w:rFonts w:ascii="宋体" w:hAnsi="宋体" w:hint="eastAsia"/>
        </w:rPr>
        <w:t xml:space="preserve">1.  </w:t>
      </w:r>
      <w:r w:rsidR="003801A1" w:rsidRPr="001D2981">
        <w:rPr>
          <w:rFonts w:ascii="宋体" w:hAnsi="宋体" w:hint="eastAsia"/>
        </w:rPr>
        <w:t>信息安全风险控制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信息安全风险是指在智慧城市建设运营过程中，潜在的信息安全隐患对政治、经济、社会公共管理与服务等领域带来的威胁。智慧城市是以新一代信息技术为基础而建设的新型城市，涉及信息的采集、传输、处理等多个环节，如何确保其被合法利用而不发生安全问题，关系到国家安全、经济发展、社会运营等各个方面。</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针对智慧城市建设存在的信息安全风险，应该采取的主要措施包括：</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（1</w:t>
      </w:r>
      <w:r w:rsidRPr="001D2981">
        <w:rPr>
          <w:rFonts w:ascii="宋体" w:hAnsi="宋体"/>
        </w:rPr>
        <w:t>）</w:t>
      </w:r>
      <w:r w:rsidRPr="001D2981">
        <w:rPr>
          <w:rFonts w:ascii="宋体" w:hAnsi="宋体" w:hint="eastAsia"/>
        </w:rPr>
        <w:t>建立健全信息安全法律法规，加强立法和执法工作，强化互联网安全管理，建立上网身份认证实名制，规范互联网运营商和联网单位的信息安全管理职责。</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（2</w:t>
      </w:r>
      <w:r w:rsidRPr="001D2981">
        <w:rPr>
          <w:rFonts w:ascii="宋体" w:hAnsi="宋体"/>
        </w:rPr>
        <w:t>）</w:t>
      </w:r>
      <w:r w:rsidRPr="001D2981">
        <w:rPr>
          <w:rFonts w:ascii="宋体" w:hAnsi="宋体" w:hint="eastAsia"/>
        </w:rPr>
        <w:t>加强政府和主管部门的管理，要按照国家目前颁布的《信息系统等级保护》等相关法律法规的规定，对每个系统进行定级，并施行等级保护。全面实行重要单位信息安全等级保护制度，完善数字认证、信息安全等级测评等工作机制。规范重要数据库和信息系统的开发、运营和管理等各个环节的信息安全工作，加强网络经济活动中违反信用行为的惩戒制度建设。</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（3</w:t>
      </w:r>
      <w:r w:rsidRPr="001D2981">
        <w:rPr>
          <w:rFonts w:ascii="宋体" w:hAnsi="宋体"/>
        </w:rPr>
        <w:t>）</w:t>
      </w:r>
      <w:r w:rsidRPr="001D2981">
        <w:rPr>
          <w:rFonts w:ascii="宋体" w:hAnsi="宋体" w:hint="eastAsia"/>
        </w:rPr>
        <w:t>加强信息安全基础设施建设，建立重要数据容灾中心，提升网络应用的数据备份和应急处理能力，掌握信息安全主动权，为智慧城市建设提供可靠的信息安全保障。</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（4</w:t>
      </w:r>
      <w:r w:rsidRPr="001D2981">
        <w:rPr>
          <w:rFonts w:ascii="宋体" w:hAnsi="宋体"/>
        </w:rPr>
        <w:t>）</w:t>
      </w:r>
      <w:r w:rsidRPr="001D2981">
        <w:rPr>
          <w:rFonts w:ascii="宋体" w:hAnsi="宋体" w:hint="eastAsia"/>
        </w:rPr>
        <w:t>加强信息安全宣传教育，强化行业自律，全面提高全民信息安全意识，建立可信、可靠、可控的信息安全环境。</w:t>
      </w:r>
    </w:p>
    <w:p w:rsidR="003801A1" w:rsidRPr="001D2981" w:rsidRDefault="003721A9" w:rsidP="001D2981">
      <w:pPr>
        <w:adjustRightInd w:val="0"/>
        <w:snapToGrid w:val="0"/>
        <w:spacing w:line="360" w:lineRule="auto"/>
        <w:ind w:firstLine="420"/>
        <w:rPr>
          <w:rFonts w:ascii="宋体" w:hAnsi="宋体"/>
        </w:rPr>
      </w:pPr>
      <w:r>
        <w:rPr>
          <w:rFonts w:ascii="宋体" w:hAnsi="宋体" w:hint="eastAsia"/>
        </w:rPr>
        <w:t xml:space="preserve">2.  </w:t>
      </w:r>
      <w:r w:rsidR="003801A1" w:rsidRPr="001D2981">
        <w:rPr>
          <w:rFonts w:ascii="宋体" w:hAnsi="宋体" w:hint="eastAsia"/>
        </w:rPr>
        <w:t>支撑环境风险控制</w:t>
      </w:r>
    </w:p>
    <w:p w:rsidR="003801A1" w:rsidRPr="001D2981" w:rsidRDefault="003801A1" w:rsidP="001D2981">
      <w:pPr>
        <w:adjustRightInd w:val="0"/>
        <w:snapToGrid w:val="0"/>
        <w:spacing w:line="360" w:lineRule="auto"/>
        <w:ind w:firstLine="420"/>
        <w:rPr>
          <w:rFonts w:ascii="宋体" w:hAnsi="宋体"/>
        </w:rPr>
      </w:pPr>
      <w:r w:rsidRPr="001D2981">
        <w:rPr>
          <w:rFonts w:ascii="宋体" w:hAnsi="宋体" w:hint="eastAsia"/>
        </w:rPr>
        <w:t>智慧城市建设的支撑环境主要包括信息网络、基础设施等硬环境以及人才体系、体制机制、公众信息化水平等软环境。软环境不是一朝一夕可以完成的，其建设水平是智慧城市建设的关键。针对在这方面存在的风险，要加强智慧城市理念的宣传推广，加强智慧城市相关知识普及和应用培训，改变原有的观念，打破部门之间的藩篱。加强人才培训基地建设，拓宽培训渠道，创新培训模式，广泛开展面向全社会的信息化知识与技能的培训和普及，尤其要开展专业领域和政府部门管理人员的信息化培训，从而形成全社会支持智慧城市建设的良</w:t>
      </w:r>
      <w:r w:rsidRPr="001D2981">
        <w:rPr>
          <w:rFonts w:ascii="宋体" w:hAnsi="宋体" w:hint="eastAsia"/>
        </w:rPr>
        <w:lastRenderedPageBreak/>
        <w:t>好氛围。</w:t>
      </w:r>
    </w:p>
    <w:p w:rsidR="003801A1" w:rsidRPr="00E06D86" w:rsidRDefault="003801A1" w:rsidP="003801A1">
      <w:pPr>
        <w:ind w:firstLine="432"/>
      </w:pPr>
    </w:p>
    <w:p w:rsidR="003801A1" w:rsidRPr="00D3591C" w:rsidRDefault="003801A1" w:rsidP="003721A9">
      <w:pPr>
        <w:adjustRightInd w:val="0"/>
        <w:snapToGrid w:val="0"/>
        <w:spacing w:line="360" w:lineRule="auto"/>
        <w:ind w:firstLine="420"/>
        <w:jc w:val="center"/>
        <w:rPr>
          <w:rFonts w:ascii="宋体" w:hAnsi="宋体"/>
        </w:rPr>
      </w:pPr>
      <w:r w:rsidRPr="00D3591C">
        <w:rPr>
          <w:rFonts w:ascii="宋体" w:hAnsi="宋体" w:hint="eastAsia"/>
        </w:rPr>
        <w:t>思考</w:t>
      </w:r>
      <w:r w:rsidRPr="00D3591C">
        <w:rPr>
          <w:rFonts w:ascii="宋体" w:hAnsi="宋体"/>
        </w:rPr>
        <w:t>题</w:t>
      </w:r>
    </w:p>
    <w:p w:rsidR="003721A9" w:rsidRDefault="003721A9" w:rsidP="00D3591C">
      <w:pPr>
        <w:adjustRightInd w:val="0"/>
        <w:snapToGrid w:val="0"/>
        <w:spacing w:line="360" w:lineRule="auto"/>
        <w:ind w:firstLine="420"/>
        <w:rPr>
          <w:rFonts w:ascii="宋体" w:hAnsi="宋体" w:hint="eastAsia"/>
        </w:rPr>
      </w:pPr>
    </w:p>
    <w:p w:rsidR="003801A1" w:rsidRPr="00D3591C" w:rsidRDefault="003721A9" w:rsidP="00D3591C">
      <w:pPr>
        <w:adjustRightInd w:val="0"/>
        <w:snapToGrid w:val="0"/>
        <w:spacing w:line="360" w:lineRule="auto"/>
        <w:ind w:firstLine="420"/>
        <w:rPr>
          <w:rFonts w:ascii="宋体" w:hAnsi="宋体"/>
        </w:rPr>
      </w:pPr>
      <w:r>
        <w:rPr>
          <w:rFonts w:ascii="宋体" w:hAnsi="宋体" w:hint="eastAsia"/>
        </w:rPr>
        <w:t>1.</w:t>
      </w:r>
      <w:r w:rsidR="003801A1" w:rsidRPr="00D3591C">
        <w:rPr>
          <w:rFonts w:ascii="宋体" w:hAnsi="宋体" w:hint="eastAsia"/>
        </w:rPr>
        <w:t>简述智慧城市建设类型主</w:t>
      </w:r>
      <w:r w:rsidR="003801A1" w:rsidRPr="00D3591C">
        <w:rPr>
          <w:rFonts w:ascii="宋体" w:hAnsi="宋体"/>
        </w:rPr>
        <w:t>要有</w:t>
      </w:r>
      <w:r w:rsidR="003801A1" w:rsidRPr="00D3591C">
        <w:rPr>
          <w:rFonts w:ascii="宋体" w:hAnsi="宋体" w:hint="eastAsia"/>
        </w:rPr>
        <w:t>几</w:t>
      </w:r>
      <w:r w:rsidR="003801A1" w:rsidRPr="00D3591C">
        <w:rPr>
          <w:rFonts w:ascii="宋体" w:hAnsi="宋体"/>
        </w:rPr>
        <w:t>种</w:t>
      </w:r>
      <w:r w:rsidR="003801A1" w:rsidRPr="00D3591C">
        <w:rPr>
          <w:rFonts w:ascii="宋体" w:hAnsi="宋体" w:hint="eastAsia"/>
        </w:rPr>
        <w:t>？</w:t>
      </w:r>
    </w:p>
    <w:p w:rsidR="003801A1" w:rsidRPr="00D3591C" w:rsidRDefault="003721A9" w:rsidP="00D3591C">
      <w:pPr>
        <w:adjustRightInd w:val="0"/>
        <w:snapToGrid w:val="0"/>
        <w:spacing w:line="360" w:lineRule="auto"/>
        <w:ind w:firstLine="420"/>
        <w:rPr>
          <w:rFonts w:ascii="宋体" w:hAnsi="宋体"/>
        </w:rPr>
      </w:pPr>
      <w:r>
        <w:rPr>
          <w:rFonts w:ascii="宋体" w:hAnsi="宋体" w:hint="eastAsia"/>
        </w:rPr>
        <w:t>2.</w:t>
      </w:r>
      <w:r w:rsidR="003801A1" w:rsidRPr="00D3591C">
        <w:rPr>
          <w:rFonts w:ascii="宋体" w:hAnsi="宋体" w:hint="eastAsia"/>
        </w:rPr>
        <w:t>简述</w:t>
      </w:r>
      <w:r w:rsidR="003801A1" w:rsidRPr="00D3591C">
        <w:rPr>
          <w:rFonts w:ascii="宋体" w:hAnsi="宋体"/>
        </w:rPr>
        <w:t>智慧城市建设</w:t>
      </w:r>
      <w:r w:rsidR="003801A1" w:rsidRPr="00D3591C">
        <w:rPr>
          <w:rFonts w:ascii="宋体" w:hAnsi="宋体" w:hint="eastAsia"/>
        </w:rPr>
        <w:t>的过程大致分为几个阶段？</w:t>
      </w:r>
    </w:p>
    <w:p w:rsidR="003801A1" w:rsidRPr="00D3591C" w:rsidRDefault="003721A9" w:rsidP="00D3591C">
      <w:pPr>
        <w:adjustRightInd w:val="0"/>
        <w:snapToGrid w:val="0"/>
        <w:spacing w:line="360" w:lineRule="auto"/>
        <w:ind w:firstLine="420"/>
        <w:rPr>
          <w:rFonts w:ascii="宋体" w:hAnsi="宋体"/>
        </w:rPr>
      </w:pPr>
      <w:r>
        <w:rPr>
          <w:rFonts w:ascii="宋体" w:hAnsi="宋体" w:hint="eastAsia"/>
        </w:rPr>
        <w:t>3.</w:t>
      </w:r>
      <w:r w:rsidR="003801A1" w:rsidRPr="00D3591C">
        <w:rPr>
          <w:rFonts w:ascii="宋体" w:hAnsi="宋体" w:hint="eastAsia"/>
        </w:rPr>
        <w:t>简述智慧城市信息</w:t>
      </w:r>
      <w:r w:rsidR="003801A1" w:rsidRPr="00D3591C">
        <w:rPr>
          <w:rFonts w:ascii="宋体" w:hAnsi="宋体"/>
        </w:rPr>
        <w:t>基础设施建设</w:t>
      </w:r>
      <w:r w:rsidR="003801A1" w:rsidRPr="00D3591C">
        <w:rPr>
          <w:rFonts w:ascii="宋体" w:hAnsi="宋体" w:hint="eastAsia"/>
        </w:rPr>
        <w:t>重点领域有</w:t>
      </w:r>
      <w:r w:rsidR="003801A1" w:rsidRPr="00D3591C">
        <w:rPr>
          <w:rFonts w:ascii="宋体" w:hAnsi="宋体"/>
        </w:rPr>
        <w:t>那些？</w:t>
      </w:r>
    </w:p>
    <w:p w:rsidR="003801A1" w:rsidRPr="00D3591C" w:rsidRDefault="003721A9" w:rsidP="00D3591C">
      <w:pPr>
        <w:adjustRightInd w:val="0"/>
        <w:snapToGrid w:val="0"/>
        <w:spacing w:line="360" w:lineRule="auto"/>
        <w:ind w:firstLine="420"/>
        <w:rPr>
          <w:rFonts w:ascii="宋体" w:hAnsi="宋体"/>
        </w:rPr>
      </w:pPr>
      <w:r>
        <w:rPr>
          <w:rFonts w:ascii="宋体" w:hAnsi="宋体" w:hint="eastAsia"/>
        </w:rPr>
        <w:t>4.</w:t>
      </w:r>
      <w:r w:rsidR="003801A1" w:rsidRPr="00D3591C">
        <w:rPr>
          <w:rFonts w:ascii="宋体" w:hAnsi="宋体" w:hint="eastAsia"/>
        </w:rPr>
        <w:t>公共信息平台由几个部分组成？作用主要体现在</w:t>
      </w:r>
      <w:r w:rsidR="003801A1" w:rsidRPr="00D3591C">
        <w:rPr>
          <w:rFonts w:ascii="宋体" w:hAnsi="宋体"/>
        </w:rPr>
        <w:t>那些方面？</w:t>
      </w:r>
    </w:p>
    <w:p w:rsidR="003801A1" w:rsidRPr="00D3591C" w:rsidRDefault="003721A9" w:rsidP="00D3591C">
      <w:pPr>
        <w:adjustRightInd w:val="0"/>
        <w:snapToGrid w:val="0"/>
        <w:spacing w:line="360" w:lineRule="auto"/>
        <w:ind w:firstLine="420"/>
        <w:rPr>
          <w:rFonts w:ascii="宋体" w:hAnsi="宋体"/>
        </w:rPr>
      </w:pPr>
      <w:r>
        <w:rPr>
          <w:rFonts w:ascii="宋体" w:hAnsi="宋体" w:hint="eastAsia"/>
        </w:rPr>
        <w:t>5.</w:t>
      </w:r>
      <w:r w:rsidR="003801A1" w:rsidRPr="00D3591C">
        <w:rPr>
          <w:rFonts w:ascii="宋体" w:hAnsi="宋体" w:hint="eastAsia"/>
        </w:rPr>
        <w:t>城市公共数据有</w:t>
      </w:r>
      <w:r w:rsidR="003801A1" w:rsidRPr="00D3591C">
        <w:rPr>
          <w:rFonts w:ascii="宋体" w:hAnsi="宋体"/>
        </w:rPr>
        <w:t>那些？</w:t>
      </w:r>
      <w:r w:rsidR="003801A1" w:rsidRPr="00D3591C">
        <w:rPr>
          <w:rFonts w:ascii="宋体" w:hAnsi="宋体" w:hint="eastAsia"/>
        </w:rPr>
        <w:t>公共基础数据库由几</w:t>
      </w:r>
      <w:r w:rsidR="003801A1" w:rsidRPr="00D3591C">
        <w:rPr>
          <w:rFonts w:ascii="宋体" w:hAnsi="宋体"/>
        </w:rPr>
        <w:t>个部分组成？</w:t>
      </w:r>
      <w:r w:rsidR="003801A1" w:rsidRPr="00D3591C">
        <w:rPr>
          <w:rFonts w:ascii="宋体" w:hAnsi="宋体" w:hint="eastAsia"/>
        </w:rPr>
        <w:t>城市公共数据库是</w:t>
      </w:r>
      <w:r w:rsidR="003801A1" w:rsidRPr="00D3591C">
        <w:rPr>
          <w:rFonts w:ascii="宋体" w:hAnsi="宋体"/>
        </w:rPr>
        <w:t>何</w:t>
      </w:r>
      <w:r w:rsidR="003801A1" w:rsidRPr="00D3591C">
        <w:rPr>
          <w:rFonts w:ascii="宋体" w:hAnsi="宋体" w:hint="eastAsia"/>
        </w:rPr>
        <w:t>关系？</w:t>
      </w:r>
    </w:p>
    <w:p w:rsidR="003801A1" w:rsidRPr="00D3591C" w:rsidRDefault="003721A9" w:rsidP="00D3591C">
      <w:pPr>
        <w:adjustRightInd w:val="0"/>
        <w:snapToGrid w:val="0"/>
        <w:spacing w:line="360" w:lineRule="auto"/>
        <w:ind w:firstLine="420"/>
        <w:rPr>
          <w:rFonts w:ascii="宋体" w:hAnsi="宋体"/>
        </w:rPr>
      </w:pPr>
      <w:r>
        <w:rPr>
          <w:rFonts w:ascii="宋体" w:hAnsi="宋体" w:hint="eastAsia"/>
        </w:rPr>
        <w:t>6.</w:t>
      </w:r>
      <w:r w:rsidR="003801A1" w:rsidRPr="00D3591C">
        <w:rPr>
          <w:rFonts w:ascii="宋体" w:hAnsi="宋体" w:hint="eastAsia"/>
        </w:rPr>
        <w:t>智慧城市城乡规划与市政公用设施主要从那些方面进行重点建设？</w:t>
      </w:r>
    </w:p>
    <w:p w:rsidR="003801A1" w:rsidRPr="00D3591C" w:rsidRDefault="003721A9" w:rsidP="00D3591C">
      <w:pPr>
        <w:adjustRightInd w:val="0"/>
        <w:snapToGrid w:val="0"/>
        <w:spacing w:line="360" w:lineRule="auto"/>
        <w:ind w:firstLine="420"/>
        <w:rPr>
          <w:rFonts w:ascii="宋体" w:hAnsi="宋体"/>
        </w:rPr>
      </w:pPr>
      <w:r>
        <w:rPr>
          <w:rFonts w:ascii="宋体" w:hAnsi="宋体" w:hint="eastAsia"/>
        </w:rPr>
        <w:t>7.</w:t>
      </w:r>
      <w:r w:rsidR="003801A1" w:rsidRPr="00D3591C">
        <w:rPr>
          <w:rFonts w:ascii="宋体" w:hAnsi="宋体" w:hint="eastAsia"/>
        </w:rPr>
        <w:t>智慧专项应用建设主要从那些方面开展？</w:t>
      </w:r>
    </w:p>
    <w:p w:rsidR="003801A1" w:rsidRPr="00D3591C" w:rsidRDefault="003721A9" w:rsidP="00D3591C">
      <w:pPr>
        <w:adjustRightInd w:val="0"/>
        <w:snapToGrid w:val="0"/>
        <w:spacing w:line="360" w:lineRule="auto"/>
        <w:ind w:firstLine="420"/>
        <w:rPr>
          <w:rFonts w:ascii="宋体" w:hAnsi="宋体"/>
        </w:rPr>
      </w:pPr>
      <w:r>
        <w:rPr>
          <w:rFonts w:ascii="宋体" w:hAnsi="宋体" w:hint="eastAsia"/>
        </w:rPr>
        <w:t>8.</w:t>
      </w:r>
      <w:r w:rsidR="003801A1" w:rsidRPr="00D3591C">
        <w:rPr>
          <w:rFonts w:ascii="宋体" w:hAnsi="宋体" w:hint="eastAsia"/>
        </w:rPr>
        <w:t>智慧城市建设中的技术风险在那些方面开展工作？</w:t>
      </w:r>
    </w:p>
    <w:p w:rsidR="003801A1" w:rsidRPr="00D3591C" w:rsidRDefault="003721A9" w:rsidP="00D3591C">
      <w:pPr>
        <w:adjustRightInd w:val="0"/>
        <w:snapToGrid w:val="0"/>
        <w:spacing w:line="360" w:lineRule="auto"/>
        <w:ind w:firstLine="420"/>
        <w:rPr>
          <w:rFonts w:ascii="宋体" w:hAnsi="宋体"/>
        </w:rPr>
      </w:pPr>
      <w:r>
        <w:rPr>
          <w:rFonts w:ascii="宋体" w:hAnsi="宋体" w:hint="eastAsia"/>
        </w:rPr>
        <w:t>9.</w:t>
      </w:r>
      <w:r w:rsidR="003801A1" w:rsidRPr="00D3591C">
        <w:rPr>
          <w:rFonts w:ascii="宋体" w:hAnsi="宋体" w:hint="eastAsia"/>
        </w:rPr>
        <w:t>智慧城市建设的信息安全风险采取那些措施进行</w:t>
      </w:r>
      <w:r w:rsidR="003801A1" w:rsidRPr="00D3591C">
        <w:rPr>
          <w:rFonts w:ascii="宋体" w:hAnsi="宋体"/>
        </w:rPr>
        <w:t>控制</w:t>
      </w:r>
      <w:r w:rsidR="003801A1" w:rsidRPr="00D3591C">
        <w:rPr>
          <w:rFonts w:ascii="宋体" w:hAnsi="宋体" w:hint="eastAsia"/>
        </w:rPr>
        <w:t>？</w:t>
      </w:r>
    </w:p>
    <w:p w:rsidR="003801A1" w:rsidRPr="00E06D86" w:rsidRDefault="003801A1" w:rsidP="003801A1"/>
    <w:p w:rsidR="003801A1" w:rsidRDefault="003801A1" w:rsidP="003801A1">
      <w:pPr>
        <w:rPr>
          <w:rFonts w:hint="eastAsia"/>
        </w:rPr>
      </w:pPr>
    </w:p>
    <w:p w:rsidR="00D3591C" w:rsidRDefault="00D3591C" w:rsidP="003801A1">
      <w:pPr>
        <w:rPr>
          <w:rFonts w:hint="eastAsia"/>
        </w:rPr>
      </w:pPr>
    </w:p>
    <w:p w:rsidR="00D3591C" w:rsidRDefault="00D3591C" w:rsidP="003801A1">
      <w:pPr>
        <w:rPr>
          <w:rFonts w:hint="eastAsia"/>
        </w:rPr>
      </w:pPr>
    </w:p>
    <w:p w:rsidR="00D3591C" w:rsidRDefault="00D3591C" w:rsidP="003801A1">
      <w:pPr>
        <w:rPr>
          <w:rFonts w:hint="eastAsia"/>
        </w:rPr>
      </w:pPr>
    </w:p>
    <w:p w:rsidR="00D3591C" w:rsidRDefault="00D3591C" w:rsidP="003801A1">
      <w:pPr>
        <w:rPr>
          <w:rFonts w:hint="eastAsia"/>
        </w:rPr>
      </w:pPr>
    </w:p>
    <w:p w:rsidR="00D3591C" w:rsidRDefault="00D3591C"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Default="00361EC0" w:rsidP="003801A1">
      <w:pPr>
        <w:rPr>
          <w:rFonts w:hint="eastAsia"/>
        </w:rPr>
      </w:pPr>
    </w:p>
    <w:p w:rsidR="00361EC0" w:rsidRPr="00361EC0" w:rsidRDefault="00361EC0" w:rsidP="003801A1">
      <w:pPr>
        <w:rPr>
          <w:rFonts w:hint="eastAsia"/>
        </w:rPr>
      </w:pPr>
    </w:p>
    <w:p w:rsidR="00D3591C" w:rsidRDefault="00D3591C" w:rsidP="003801A1">
      <w:pPr>
        <w:rPr>
          <w:rFonts w:hint="eastAsia"/>
        </w:rPr>
      </w:pPr>
    </w:p>
    <w:p w:rsidR="00D3591C" w:rsidRDefault="00D3591C" w:rsidP="003801A1">
      <w:pPr>
        <w:rPr>
          <w:rFonts w:hint="eastAsia"/>
        </w:rPr>
      </w:pPr>
    </w:p>
    <w:p w:rsidR="00D3591C" w:rsidRDefault="00D3591C" w:rsidP="003801A1">
      <w:pPr>
        <w:rPr>
          <w:rFonts w:hint="eastAsia"/>
        </w:rPr>
      </w:pPr>
    </w:p>
    <w:p w:rsidR="00D3591C" w:rsidRDefault="00D3591C" w:rsidP="003801A1">
      <w:pPr>
        <w:rPr>
          <w:rFonts w:hint="eastAsia"/>
        </w:rPr>
      </w:pPr>
    </w:p>
    <w:p w:rsidR="00D3591C" w:rsidRDefault="00D3591C" w:rsidP="003801A1">
      <w:pPr>
        <w:rPr>
          <w:rFonts w:hint="eastAsia"/>
        </w:rPr>
      </w:pPr>
    </w:p>
    <w:p w:rsidR="00D3591C" w:rsidRDefault="00D3591C" w:rsidP="003801A1">
      <w:pPr>
        <w:rPr>
          <w:rFonts w:hint="eastAsia"/>
        </w:rPr>
      </w:pPr>
    </w:p>
    <w:p w:rsidR="00D3591C" w:rsidRPr="00E06D86" w:rsidRDefault="00D3591C" w:rsidP="003801A1"/>
    <w:p w:rsidR="004F37C6" w:rsidRPr="00EF7934" w:rsidRDefault="004F37C6" w:rsidP="00EF7934">
      <w:pPr>
        <w:pStyle w:val="a8"/>
        <w:tabs>
          <w:tab w:val="num" w:pos="1275"/>
        </w:tabs>
        <w:ind w:left="1275" w:hanging="1275"/>
        <w:jc w:val="center"/>
        <w:rPr>
          <w:rFonts w:ascii="黑体" w:eastAsia="黑体"/>
          <w:sz w:val="32"/>
        </w:rPr>
      </w:pPr>
    </w:p>
    <w:p w:rsidR="004F37C6" w:rsidRPr="00EF7934" w:rsidRDefault="004F37C6" w:rsidP="00EF7934">
      <w:pPr>
        <w:pStyle w:val="a8"/>
        <w:tabs>
          <w:tab w:val="num" w:pos="1275"/>
        </w:tabs>
        <w:ind w:left="1275" w:hanging="1275"/>
        <w:jc w:val="center"/>
        <w:rPr>
          <w:rFonts w:ascii="黑体" w:eastAsia="黑体"/>
          <w:sz w:val="32"/>
        </w:rPr>
      </w:pPr>
      <w:r w:rsidRPr="00EF7934">
        <w:rPr>
          <w:rFonts w:ascii="黑体" w:eastAsia="黑体" w:hint="eastAsia"/>
          <w:sz w:val="32"/>
        </w:rPr>
        <w:t xml:space="preserve">第六章 </w:t>
      </w:r>
      <w:r w:rsidR="00EF7934">
        <w:rPr>
          <w:rFonts w:ascii="黑体" w:eastAsia="黑体" w:hint="eastAsia"/>
          <w:sz w:val="32"/>
        </w:rPr>
        <w:t xml:space="preserve"> </w:t>
      </w:r>
      <w:r w:rsidRPr="00EF7934">
        <w:rPr>
          <w:rFonts w:ascii="黑体" w:eastAsia="黑体"/>
          <w:sz w:val="32"/>
        </w:rPr>
        <w:t>智慧城市信息安全</w:t>
      </w:r>
    </w:p>
    <w:p w:rsidR="00EF7934" w:rsidRPr="00EF7934" w:rsidRDefault="00EF7934" w:rsidP="00EF7934">
      <w:pPr>
        <w:pStyle w:val="a8"/>
        <w:tabs>
          <w:tab w:val="num" w:pos="1275"/>
        </w:tabs>
        <w:ind w:left="1275" w:hanging="1275"/>
        <w:jc w:val="center"/>
        <w:rPr>
          <w:rFonts w:ascii="黑体" w:eastAsia="黑体" w:hint="eastAsia"/>
          <w:sz w:val="32"/>
        </w:rPr>
      </w:pP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以改善城市人居环境、优化城市管理，提升城市居民幸福指数为目标的智慧城市，是信息时代中城市发展的新理念和新模式。目前，智慧城市没有统一的定义和建设规范。大多数学者认为智慧城市是在数字城市基础上的发展和延伸，通过物联网把现实世界和数字世界进行沟通和融合，以实现城市基础设施管理的智能化、精准化，城市经济的高效率和社会组织的高度协作化。而以</w:t>
      </w:r>
      <w:proofErr w:type="gramStart"/>
      <w:r w:rsidRPr="00120270">
        <w:rPr>
          <w:rFonts w:ascii="宋体" w:hAnsi="宋体" w:hint="eastAsia"/>
        </w:rPr>
        <w:t>云计算</w:t>
      </w:r>
      <w:proofErr w:type="gramEnd"/>
      <w:r w:rsidRPr="00120270">
        <w:rPr>
          <w:rFonts w:ascii="宋体" w:hAnsi="宋体" w:hint="eastAsia"/>
        </w:rPr>
        <w:t>来处理其中引发的海量大数据，从而给城市管理提供智能化服务，是智慧地球的重要组成部分。</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智慧城市最终的目标是建设智慧一体化的城市网络基础设施。以新一代信息技术为特点的智慧城市信息系统要实现全面的互联互通、数据共享以及全面的物联网方面发展，使城市具备更透彻的感知、更全面的互联、更深入的智能。智慧城市信息安全需要面临多方位的挑战。本章主要阐述</w:t>
      </w:r>
      <w:r w:rsidRPr="00120270">
        <w:rPr>
          <w:rFonts w:ascii="宋体" w:hAnsi="宋体"/>
        </w:rPr>
        <w:t>智慧城市对传统信息安全体系的挑战</w:t>
      </w:r>
      <w:r w:rsidRPr="00120270">
        <w:rPr>
          <w:rFonts w:ascii="宋体" w:hAnsi="宋体" w:hint="eastAsia"/>
        </w:rPr>
        <w:t>，</w:t>
      </w:r>
      <w:r w:rsidRPr="00120270">
        <w:rPr>
          <w:rFonts w:ascii="宋体" w:hAnsi="宋体"/>
        </w:rPr>
        <w:t>智慧城市信息安全体系设计总体框架</w:t>
      </w:r>
      <w:r w:rsidRPr="00120270">
        <w:rPr>
          <w:rFonts w:ascii="宋体" w:hAnsi="宋体" w:hint="eastAsia"/>
        </w:rPr>
        <w:t>、</w:t>
      </w:r>
      <w:r w:rsidRPr="00120270">
        <w:rPr>
          <w:rFonts w:ascii="宋体" w:hAnsi="宋体"/>
        </w:rPr>
        <w:t>技术体系设计建设</w:t>
      </w:r>
      <w:r w:rsidRPr="00120270">
        <w:rPr>
          <w:rFonts w:ascii="宋体" w:hAnsi="宋体" w:hint="eastAsia"/>
        </w:rPr>
        <w:t>、</w:t>
      </w:r>
      <w:r w:rsidRPr="00120270">
        <w:rPr>
          <w:rFonts w:ascii="宋体" w:hAnsi="宋体"/>
        </w:rPr>
        <w:t>管理与运维体系设计建设</w:t>
      </w:r>
      <w:r w:rsidRPr="00120270">
        <w:rPr>
          <w:rFonts w:ascii="宋体" w:hAnsi="宋体" w:hint="eastAsia"/>
        </w:rPr>
        <w:t>，</w:t>
      </w:r>
      <w:r w:rsidRPr="00120270">
        <w:rPr>
          <w:rFonts w:ascii="宋体" w:hAnsi="宋体"/>
        </w:rPr>
        <w:t>智慧城市</w:t>
      </w:r>
      <w:proofErr w:type="gramStart"/>
      <w:r w:rsidRPr="00120270">
        <w:rPr>
          <w:rFonts w:ascii="宋体" w:hAnsi="宋体"/>
        </w:rPr>
        <w:t>云环境</w:t>
      </w:r>
      <w:proofErr w:type="gramEnd"/>
      <w:r w:rsidRPr="00120270">
        <w:rPr>
          <w:rFonts w:ascii="宋体" w:hAnsi="宋体"/>
        </w:rPr>
        <w:t>下的信息安全监测体系</w:t>
      </w:r>
      <w:r w:rsidRPr="00120270">
        <w:rPr>
          <w:rFonts w:ascii="宋体" w:hAnsi="宋体" w:hint="eastAsia"/>
        </w:rPr>
        <w:t>以及</w:t>
      </w:r>
      <w:r w:rsidRPr="00120270">
        <w:rPr>
          <w:rFonts w:ascii="宋体" w:hAnsi="宋体"/>
        </w:rPr>
        <w:t>智慧城市数据及隐私安全保护建设</w:t>
      </w:r>
      <w:r w:rsidRPr="00120270">
        <w:rPr>
          <w:rFonts w:ascii="宋体" w:hAnsi="宋体" w:hint="eastAsia"/>
        </w:rPr>
        <w:t>。</w:t>
      </w:r>
    </w:p>
    <w:p w:rsidR="00AD3F32" w:rsidRPr="00120270" w:rsidRDefault="00AD3F32" w:rsidP="00120270">
      <w:pPr>
        <w:adjustRightInd w:val="0"/>
        <w:snapToGrid w:val="0"/>
        <w:spacing w:line="360" w:lineRule="auto"/>
        <w:ind w:firstLine="420"/>
        <w:rPr>
          <w:rFonts w:ascii="宋体" w:hAnsi="宋体"/>
        </w:rPr>
      </w:pPr>
    </w:p>
    <w:p w:rsidR="004F37C6" w:rsidRPr="00AD3F32" w:rsidRDefault="004F37C6" w:rsidP="00AD3F32">
      <w:pPr>
        <w:adjustRightInd w:val="0"/>
        <w:snapToGrid w:val="0"/>
        <w:spacing w:line="360" w:lineRule="auto"/>
        <w:jc w:val="center"/>
        <w:outlineLvl w:val="1"/>
        <w:rPr>
          <w:rFonts w:ascii="宋体" w:hAnsi="宋体"/>
          <w:sz w:val="28"/>
        </w:rPr>
      </w:pPr>
      <w:r w:rsidRPr="00AD3F32">
        <w:rPr>
          <w:rFonts w:ascii="宋体" w:hAnsi="宋体" w:hint="eastAsia"/>
          <w:sz w:val="28"/>
        </w:rPr>
        <w:t>6.1</w:t>
      </w:r>
      <w:r w:rsidR="00E61224">
        <w:rPr>
          <w:rFonts w:ascii="宋体" w:hAnsi="宋体" w:hint="eastAsia"/>
          <w:sz w:val="28"/>
        </w:rPr>
        <w:t xml:space="preserve">  </w:t>
      </w:r>
      <w:r w:rsidRPr="00AD3F32">
        <w:rPr>
          <w:rFonts w:ascii="宋体" w:hAnsi="宋体"/>
          <w:sz w:val="28"/>
        </w:rPr>
        <w:t>智慧城市对传统信息安全体系的挑战</w:t>
      </w:r>
    </w:p>
    <w:p w:rsidR="00AD3F32" w:rsidRDefault="00AD3F32" w:rsidP="00120270">
      <w:pPr>
        <w:adjustRightInd w:val="0"/>
        <w:snapToGrid w:val="0"/>
        <w:spacing w:line="360" w:lineRule="auto"/>
        <w:ind w:firstLine="420"/>
        <w:rPr>
          <w:rFonts w:ascii="宋体" w:hAnsi="宋体" w:hint="eastAsia"/>
        </w:rPr>
      </w:pP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信息安全体系是保障信息网络、系统、内容被合法用户安全使用，并禁止非法用户、攻击者和黑客使用、偷盗、破坏这些资源的一系列设备、技术、法规、政策的总称。信息安全体系与信息系统架构有着密切的关系。传统的信息系统架构通常是以运营机构为单位进行组织和建设，机构之间的信息系统相对独立，有明确的网络边界，因此信息安全风险能够有效地进行控制，通过工作人员操作信息系统为客户服务。但智慧城市信息系统架构与传统信息系统架构有明显区别，智慧城市信息系统以城市为单位重新架构信息系统，市民自己操作互联网自助服务，形成以城市为单位的资源共享、互联互通、服务整合的有机整体，智慧城市中每个机构作为智慧城市信息系统的一个模块，各自更专注发展自身的主营业务。智慧城市信息系统的架构往往分成多个层次，每个层次将会产生许多专业的业务机构，这些机构仅需要专注自己的专业。在智慧城市中，城市与物联网进行必要的联接，使其具备更透彻的感知、更全面的互联、更深入的智能。同时，大数据的发展，使数据已成为智慧城市中最重要的服务资源。这就需要设计周密的数据服务与计量的方式，还需要强大的信息安全保障能力，以实现全方位保证数据的机密性、可用性和完整性。</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总之，以新一代信息技术为特点的智慧城市信息系统改变了传统信息系统架构，向全面</w:t>
      </w:r>
      <w:r w:rsidRPr="00120270">
        <w:rPr>
          <w:rFonts w:ascii="宋体" w:hAnsi="宋体" w:hint="eastAsia"/>
        </w:rPr>
        <w:lastRenderedPageBreak/>
        <w:t>的互联互通、数据共享以及全面的物联网方面发展，使城市具备更透彻的感知、更全面的互联、更深入的智能。这决定了智慧城市信息安全的重点将不再仅仅是对数据中心的保护，也使得智慧城市对传统信息安全体系产生了多方位的挑战。</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慧城市的运行依赖智慧城市信息系统，智慧城市信息系统一旦出现问题，城市运行将会陷入混乱甚至崩溃。智慧城市信息系统具有极高的信息资产价值，面临信息安全的威胁也越来越多，而安全问题引发的后果往往是灾难。</w:t>
      </w:r>
    </w:p>
    <w:p w:rsidR="00E61224" w:rsidRPr="00B761D4" w:rsidRDefault="00E61224" w:rsidP="00120270">
      <w:pPr>
        <w:adjustRightInd w:val="0"/>
        <w:snapToGrid w:val="0"/>
        <w:spacing w:line="360" w:lineRule="auto"/>
        <w:ind w:firstLine="420"/>
        <w:rPr>
          <w:rFonts w:ascii="宋体" w:hAnsi="宋体" w:hint="eastAsia"/>
          <w:sz w:val="24"/>
        </w:rPr>
      </w:pPr>
      <w:r w:rsidRPr="00B761D4">
        <w:rPr>
          <w:rFonts w:ascii="宋体" w:hAnsi="宋体" w:hint="eastAsia"/>
          <w:sz w:val="24"/>
        </w:rPr>
        <w:t xml:space="preserve">6.1.1  </w:t>
      </w:r>
      <w:r w:rsidR="004F37C6" w:rsidRPr="00B761D4">
        <w:rPr>
          <w:rFonts w:ascii="宋体" w:hAnsi="宋体" w:hint="eastAsia"/>
          <w:sz w:val="24"/>
        </w:rPr>
        <w:t>信息安全方面</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传统信息系统架构中，信息安全的风险相对比较容易控制，因为除了互联网应用系统的客户端相互融合在一起外，其他信息系统是相互隔离的。在智慧城市信息系统架构下，把信息系统间相互融合成智慧城市的功能模块，这可能会产生一些不同类型的安全问题。物联网是智慧城市的重要信息技术和应用，其感知层主要功能是信息感知与采集，大部分终端设备往往布设在室外甚至野外，缺少有效监控，仅采用有线或无线网络进行连接，极易发生信息泄露。另外，智慧城市中大量布设的可移动的感知设备、用户终端给信息介质管理带来新的挑战，这些移动终端自身防御能力较弱，感染病毒和受到攻击的机率大大增加。所以物联网的感知终端很</w:t>
      </w:r>
      <w:proofErr w:type="gramStart"/>
      <w:r w:rsidRPr="00120270">
        <w:rPr>
          <w:rFonts w:ascii="宋体" w:hAnsi="宋体" w:hint="eastAsia"/>
        </w:rPr>
        <w:t>轻易</w:t>
      </w:r>
      <w:proofErr w:type="gramEnd"/>
      <w:r w:rsidRPr="00120270">
        <w:rPr>
          <w:rFonts w:ascii="宋体" w:hAnsi="宋体" w:hint="eastAsia"/>
        </w:rPr>
        <w:t>被攻击。另外攻击者们很容易通过物联网的标签对携带者进行定位和跟踪。网络层解决的是传输和预处理感知层所获得数据的问题，网络层中的感知数据管理与处理技术是实现以数据为中心的物联网的核心技术，包括</w:t>
      </w:r>
      <w:proofErr w:type="gramStart"/>
      <w:r w:rsidRPr="00120270">
        <w:rPr>
          <w:rFonts w:ascii="宋体" w:hAnsi="宋体" w:hint="eastAsia"/>
        </w:rPr>
        <w:t>传感网数据</w:t>
      </w:r>
      <w:proofErr w:type="gramEnd"/>
      <w:r w:rsidRPr="00120270">
        <w:rPr>
          <w:rFonts w:ascii="宋体" w:hAnsi="宋体" w:hint="eastAsia"/>
        </w:rPr>
        <w:t>的存储、查询、分析、挖掘和理解，以及基于感知数据决策的理论与技术。</w:t>
      </w:r>
      <w:proofErr w:type="gramStart"/>
      <w:r w:rsidRPr="00120270">
        <w:rPr>
          <w:rFonts w:ascii="宋体" w:hAnsi="宋体" w:hint="eastAsia"/>
        </w:rPr>
        <w:t>云计算</w:t>
      </w:r>
      <w:proofErr w:type="gramEnd"/>
      <w:r w:rsidRPr="00120270">
        <w:rPr>
          <w:rFonts w:ascii="宋体" w:hAnsi="宋体" w:hint="eastAsia"/>
        </w:rPr>
        <w:t>平台作为海量感知数据的存储分析平台，智慧城市信息系统在云中运行可能造成信息安全事件处理的法律与电子证据获取上的问题和困难。</w:t>
      </w:r>
      <w:proofErr w:type="gramStart"/>
      <w:r w:rsidRPr="00120270">
        <w:rPr>
          <w:rFonts w:ascii="宋体" w:hAnsi="宋体" w:hint="eastAsia"/>
        </w:rPr>
        <w:t>云计算</w:t>
      </w:r>
      <w:proofErr w:type="gramEnd"/>
      <w:r w:rsidRPr="00120270">
        <w:rPr>
          <w:rFonts w:ascii="宋体" w:hAnsi="宋体" w:hint="eastAsia"/>
        </w:rPr>
        <w:t>环境的集约化和虚拟化也会带来虚拟机逃逸、数据泄露、账号和服务劫持等一系列信息安全问题。</w:t>
      </w:r>
    </w:p>
    <w:p w:rsidR="00E61224" w:rsidRPr="00B761D4" w:rsidRDefault="00E61224" w:rsidP="00120270">
      <w:pPr>
        <w:adjustRightInd w:val="0"/>
        <w:snapToGrid w:val="0"/>
        <w:spacing w:line="360" w:lineRule="auto"/>
        <w:ind w:firstLine="420"/>
        <w:rPr>
          <w:rFonts w:ascii="宋体" w:hAnsi="宋体" w:hint="eastAsia"/>
          <w:sz w:val="24"/>
        </w:rPr>
      </w:pPr>
      <w:r w:rsidRPr="00B761D4">
        <w:rPr>
          <w:rFonts w:ascii="宋体" w:hAnsi="宋体" w:hint="eastAsia"/>
          <w:sz w:val="24"/>
        </w:rPr>
        <w:t xml:space="preserve">6.1.2  </w:t>
      </w:r>
      <w:r w:rsidR="004F37C6" w:rsidRPr="00B761D4">
        <w:rPr>
          <w:rFonts w:ascii="宋体" w:hAnsi="宋体" w:hint="eastAsia"/>
          <w:sz w:val="24"/>
        </w:rPr>
        <w:t>城市实体基础设施方面</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1999年3月26日梅利莎（Melissa）爆发，这个病毒专门针对微软的电子邮件服务器和电子邮件收发软件，它以一个Word97格式的文件作为隐藏，通过电子邮件附件的方式传播，侵袭装有Word97或Word2000的计算机，攻击Word97的注册器并修改其预防宏病毒的安全设置，使它感染的文件所具有的宏病毒预警功能丧失作用。在发现Melissa病毒后短短的数小时内，该病毒即通过因特网在全球传染数百万台计算机和数万台服务器，因特网在许多地方瘫痪，给全球带来了3亿-6亿美元的损失。智慧城市信息系统利用物联网技术与建筑、管线、交通运输工具等实体性基础设施相互连接，提供智慧城市的互联网应用。这样信息安全威胁将扩展到实体性基础设施，可以藉由信息系统侵害实体性基础设施的安全，一旦出现问题也将是行业内全局性的。2012年6月1日的美国《纽约时报》报道，揭露“震网”（Stuxnet）病毒起源于2006年前后由美国前总统小布什启动的“奥运会计划”。2008年，奥巴马上任后下令加速该计划。2010年6月，因美方操作失误，原本用于攻击伊朗核设施的“震网”病毒被扩散到互联网上，伊朗、印度尼西亚和印度等国部分电脑用户受到攻击，</w:t>
      </w:r>
      <w:r w:rsidRPr="00120270">
        <w:rPr>
          <w:rFonts w:ascii="宋体" w:hAnsi="宋体" w:hint="eastAsia"/>
        </w:rPr>
        <w:lastRenderedPageBreak/>
        <w:t>一些工业系统的安全也受到威胁，是第一个专门攻击真实世界中基础设施的“蠕虫”病毒。计算机安防专家认为，该病毒是有史以来最高端的“蠕虫”病毒，它能自我复制，并将副本通过网络传输，任何一台个人电脑只要和染毒电脑相连，就会被感染。这些信息安全事件，对实体性基础设施产生的破坏，让国际社会引起了高度重视。若物联网在感知层、网络层和应用层系统结构上都存在安全问题，那么危害就会从信息世界直接蔓延到物理世界。</w:t>
      </w:r>
    </w:p>
    <w:p w:rsidR="00E61224" w:rsidRPr="00B761D4" w:rsidRDefault="00E61224" w:rsidP="00120270">
      <w:pPr>
        <w:adjustRightInd w:val="0"/>
        <w:snapToGrid w:val="0"/>
        <w:spacing w:line="360" w:lineRule="auto"/>
        <w:ind w:firstLine="420"/>
        <w:rPr>
          <w:rFonts w:ascii="宋体" w:hAnsi="宋体" w:hint="eastAsia"/>
          <w:sz w:val="24"/>
        </w:rPr>
      </w:pPr>
      <w:r w:rsidRPr="00B761D4">
        <w:rPr>
          <w:rFonts w:ascii="宋体" w:hAnsi="宋体" w:hint="eastAsia"/>
          <w:sz w:val="24"/>
        </w:rPr>
        <w:t xml:space="preserve">6.1.3  </w:t>
      </w:r>
      <w:r w:rsidR="004F37C6" w:rsidRPr="00B761D4">
        <w:rPr>
          <w:rFonts w:ascii="宋体" w:hAnsi="宋体" w:hint="eastAsia"/>
          <w:sz w:val="24"/>
        </w:rPr>
        <w:t>个人信息和隐私保护方面</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慧城市信息系统的数据融合策略会拼成非常有价值的个人信息或隐私数据。隐私是我们最基本也是最神圣的一种权利。我们看到了一些严重的事实：无论是大众还是个人都可以通过一系列的做法跟踪我们的行迹、习惯和选择。然而在大数据时代即将来临的今天，我们如何去保护我们的个人隐私安全呢？首先，智慧城市给人们带来极大方便的同时，如果某机构或个人产生的信息安全问题，将很快波及到很多其它机构或其它人。以开放的智慧城市网络系统为例，这个大网络中任何一个节点中出现的病毒，都会迅速感染其它节点。其次，大数据的采集和分析可以对一个人的未来做预测。第三，个人信息与隐私保护方面的法律法规需完善。传统的信息管理政策法规是以保密为导向的，以政府信息管理体制为例，长期以来都非常强调信息保密。一方面对工作人员承担的信息保密责任作了十分明确而严格的规定，工作人员如违反信息保密将面临着非常严厉的处罚；另一方面对政府工作人员承担的信息公开义务却往往是轻描淡写，信息公开不作为的后果也小得多。而且目前的相关规定中，对于涉及 “国家安全、个人隐私和商业机密”问题也缺乏十分明确、便于操作的界定。造成政府工作人员在实际信息工作中不到万不得已决不公开信息。在其它领域的信息资源管理中也存在类似问题。</w:t>
      </w:r>
    </w:p>
    <w:p w:rsidR="00E61224" w:rsidRPr="00B761D4" w:rsidRDefault="00E61224" w:rsidP="00120270">
      <w:pPr>
        <w:adjustRightInd w:val="0"/>
        <w:snapToGrid w:val="0"/>
        <w:spacing w:line="360" w:lineRule="auto"/>
        <w:ind w:firstLine="420"/>
        <w:rPr>
          <w:rFonts w:ascii="宋体" w:hAnsi="宋体" w:hint="eastAsia"/>
          <w:sz w:val="24"/>
        </w:rPr>
      </w:pPr>
      <w:r w:rsidRPr="00B761D4">
        <w:rPr>
          <w:rFonts w:ascii="宋体" w:hAnsi="宋体" w:hint="eastAsia"/>
          <w:sz w:val="24"/>
        </w:rPr>
        <w:t xml:space="preserve">6.1.4  </w:t>
      </w:r>
      <w:r w:rsidR="004F37C6" w:rsidRPr="00B761D4">
        <w:rPr>
          <w:rFonts w:ascii="宋体" w:hAnsi="宋体" w:hint="eastAsia"/>
          <w:sz w:val="24"/>
        </w:rPr>
        <w:t>信息安全威胁的不对称性方面</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Internet上的安全是相互依赖的。每个Internet系统遭受攻击的可能性取决于连接到全球Internet上其他系统的网络安全状态。一个攻击者可以利用分布式系统，对一个受害者发动破坏性的攻击，且难以对攻击的溯源和取证，故难以实施有效的防御策略和措施。随着部署自动化程度和攻击工具管理技术的提高，威胁的不对称性将继续增加。网络信息安全问题的非对称性，使任何组织或个人都可以通过网络与国家对抗，所以智慧城市信息安全要积极防御，应具备及时预警、快速反应和恢复的能力。这需要国家有效引导智慧城市建设的进程和发展，合理规避智慧城市信息安全威胁的不对称性，积极鼓励核心技术的开发和国有技术的使用，保证智慧城市的安全。</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新一代信息与通信技术是智慧城市的典型特征之一，然而新一代信息与通信技术也增加了智慧城市的信息基础设施安全脆弱性。</w:t>
      </w:r>
    </w:p>
    <w:p w:rsidR="00E61224" w:rsidRDefault="00E61224" w:rsidP="00120270">
      <w:pPr>
        <w:adjustRightInd w:val="0"/>
        <w:snapToGrid w:val="0"/>
        <w:spacing w:line="360" w:lineRule="auto"/>
        <w:ind w:firstLine="420"/>
        <w:rPr>
          <w:rFonts w:ascii="宋体" w:hAnsi="宋体" w:hint="eastAsia"/>
        </w:rPr>
      </w:pPr>
      <w:r>
        <w:rPr>
          <w:rFonts w:ascii="宋体" w:hAnsi="宋体" w:hint="eastAsia"/>
        </w:rPr>
        <w:t>1.  物理安全技术方面</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诸如云计算、智能终端、物联网等新一代信息与通信技术在智慧城市中的广泛应用，模糊了智慧城市应用系统的物理边界。在任何时间、任何地方，任何设备都可以方便地接入网</w:t>
      </w:r>
      <w:r w:rsidRPr="00120270">
        <w:rPr>
          <w:rFonts w:ascii="宋体" w:hAnsi="宋体" w:hint="eastAsia"/>
        </w:rPr>
        <w:lastRenderedPageBreak/>
        <w:t>络。传统的信息安全技术，如隔离机器或隔离网络已难以满足智慧城市开放式信息系统运行的安全防护需求。</w:t>
      </w:r>
      <w:proofErr w:type="gramStart"/>
      <w:r w:rsidRPr="00120270">
        <w:rPr>
          <w:rFonts w:ascii="宋体" w:hAnsi="宋体" w:hint="eastAsia"/>
        </w:rPr>
        <w:t>云计算</w:t>
      </w:r>
      <w:proofErr w:type="gramEnd"/>
      <w:r w:rsidRPr="00120270">
        <w:rPr>
          <w:rFonts w:ascii="宋体" w:hAnsi="宋体" w:hint="eastAsia"/>
        </w:rPr>
        <w:t>带来的一个最明显的变化就是计算网络的边界发生了改变。传统物理时代能够用“拔网线”中止网络形式的病毒爆发，而在虚拟化时代这样的策略已经不再适用。智慧城市中的移动设备和终端自身防御能力较弱，感染病毒和受到攻击的几率大大增加。另外，感知层的网络节点多种多样，所采集的数据、传输的信息和消息也没有特定的标准，所以无法提供统一的安全保护体系，因此需要设计更可靠的物理安全保证措施并实现信息安全要求。</w:t>
      </w:r>
    </w:p>
    <w:p w:rsidR="00E61224" w:rsidRDefault="00E61224" w:rsidP="00120270">
      <w:pPr>
        <w:adjustRightInd w:val="0"/>
        <w:snapToGrid w:val="0"/>
        <w:spacing w:line="360" w:lineRule="auto"/>
        <w:ind w:firstLine="420"/>
        <w:rPr>
          <w:rFonts w:ascii="宋体" w:hAnsi="宋体" w:hint="eastAsia"/>
        </w:rPr>
      </w:pPr>
      <w:r>
        <w:rPr>
          <w:rFonts w:ascii="宋体" w:hAnsi="宋体" w:hint="eastAsia"/>
        </w:rPr>
        <w:t xml:space="preserve">2.  </w:t>
      </w:r>
      <w:proofErr w:type="gramStart"/>
      <w:r w:rsidR="004F37C6" w:rsidRPr="00120270">
        <w:rPr>
          <w:rFonts w:ascii="宋体" w:hAnsi="宋体" w:hint="eastAsia"/>
        </w:rPr>
        <w:t>云环境</w:t>
      </w:r>
      <w:proofErr w:type="gramEnd"/>
      <w:r w:rsidR="004F37C6" w:rsidRPr="00120270">
        <w:rPr>
          <w:rFonts w:ascii="宋体" w:hAnsi="宋体" w:hint="eastAsia"/>
        </w:rPr>
        <w:t>下的基础安全方面</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在</w:t>
      </w:r>
      <w:proofErr w:type="gramStart"/>
      <w:r w:rsidRPr="00120270">
        <w:rPr>
          <w:rFonts w:ascii="宋体" w:hAnsi="宋体" w:hint="eastAsia"/>
        </w:rPr>
        <w:t>云计算</w:t>
      </w:r>
      <w:proofErr w:type="gramEnd"/>
      <w:r w:rsidRPr="00120270">
        <w:rPr>
          <w:rFonts w:ascii="宋体" w:hAnsi="宋体" w:hint="eastAsia"/>
        </w:rPr>
        <w:t>的环境下，用户不仅需要考虑网络安全、主机安全和物理安全等共性的安全问题，而且还要面对</w:t>
      </w:r>
      <w:proofErr w:type="gramStart"/>
      <w:r w:rsidRPr="00120270">
        <w:rPr>
          <w:rFonts w:ascii="宋体" w:hAnsi="宋体" w:hint="eastAsia"/>
        </w:rPr>
        <w:t>云计算</w:t>
      </w:r>
      <w:proofErr w:type="gramEnd"/>
      <w:r w:rsidRPr="00120270">
        <w:rPr>
          <w:rFonts w:ascii="宋体" w:hAnsi="宋体" w:hint="eastAsia"/>
        </w:rPr>
        <w:t>独有的安全问题，如虚拟机安全、云中的隐私保护、不间断服务等。引入</w:t>
      </w:r>
      <w:proofErr w:type="gramStart"/>
      <w:r w:rsidRPr="00120270">
        <w:rPr>
          <w:rFonts w:ascii="宋体" w:hAnsi="宋体" w:hint="eastAsia"/>
        </w:rPr>
        <w:t>云计算</w:t>
      </w:r>
      <w:proofErr w:type="gramEnd"/>
      <w:r w:rsidRPr="00120270">
        <w:rPr>
          <w:rFonts w:ascii="宋体" w:hAnsi="宋体" w:hint="eastAsia"/>
        </w:rPr>
        <w:t>面临的风险包括两方面，一方面是信息安全的威胁，越来越多的组织和个人将信息存入云端，规模化和集中化的云中海量信息在传输存储过程中面临着被破坏和丢失的安全风险。另</w:t>
      </w:r>
      <w:proofErr w:type="gramStart"/>
      <w:r w:rsidRPr="00120270">
        <w:rPr>
          <w:rFonts w:ascii="宋体" w:hAnsi="宋体" w:hint="eastAsia"/>
        </w:rPr>
        <w:t>—方面是云服务</w:t>
      </w:r>
      <w:proofErr w:type="gramEnd"/>
      <w:r w:rsidRPr="00120270">
        <w:rPr>
          <w:rFonts w:ascii="宋体" w:hAnsi="宋体" w:hint="eastAsia"/>
        </w:rPr>
        <w:t>安全威胁，</w:t>
      </w:r>
      <w:proofErr w:type="gramStart"/>
      <w:r w:rsidRPr="00120270">
        <w:rPr>
          <w:rFonts w:ascii="宋体" w:hAnsi="宋体" w:hint="eastAsia"/>
        </w:rPr>
        <w:t>云服务</w:t>
      </w:r>
      <w:proofErr w:type="gramEnd"/>
      <w:r w:rsidRPr="00120270">
        <w:rPr>
          <w:rFonts w:ascii="宋体" w:hAnsi="宋体" w:hint="eastAsia"/>
        </w:rPr>
        <w:t>汇集了大量计算机和网络设备，一旦发动攻击将给公共互联网安全带来巨大威胁。同时移动应用程序能够远程访问云服务，这也为网络攻击带来更多的渠道。</w:t>
      </w:r>
      <w:proofErr w:type="gramStart"/>
      <w:r w:rsidRPr="00120270">
        <w:rPr>
          <w:rFonts w:ascii="宋体" w:hAnsi="宋体" w:hint="eastAsia"/>
        </w:rPr>
        <w:t>云计算</w:t>
      </w:r>
      <w:proofErr w:type="gramEnd"/>
      <w:r w:rsidRPr="00120270">
        <w:rPr>
          <w:rFonts w:ascii="宋体" w:hAnsi="宋体" w:hint="eastAsia"/>
        </w:rPr>
        <w:t>软件提供商的不法员工利用访问存储在云平台的数据之机，获取隐私信息，黑客便可以在网上访问部署在云平台上的程序，这给企业信息安全提出了新的要求。虚拟化是</w:t>
      </w:r>
      <w:proofErr w:type="gramStart"/>
      <w:r w:rsidRPr="00120270">
        <w:rPr>
          <w:rFonts w:ascii="宋体" w:hAnsi="宋体" w:hint="eastAsia"/>
        </w:rPr>
        <w:t>云计算</w:t>
      </w:r>
      <w:proofErr w:type="gramEnd"/>
      <w:r w:rsidRPr="00120270">
        <w:rPr>
          <w:rFonts w:ascii="宋体" w:hAnsi="宋体" w:hint="eastAsia"/>
        </w:rPr>
        <w:t>最为重要的技术支撑，基于服务器的虚拟化环境，系统的安全威胁和防护要求也产生了新的变化。虚拟机环境下判断虚拟机之间的二层流量交换是否</w:t>
      </w:r>
      <w:proofErr w:type="gramStart"/>
      <w:r w:rsidRPr="00120270">
        <w:rPr>
          <w:rFonts w:ascii="宋体" w:hAnsi="宋体" w:hint="eastAsia"/>
        </w:rPr>
        <w:t>合法访问</w:t>
      </w:r>
      <w:proofErr w:type="gramEnd"/>
      <w:r w:rsidRPr="00120270">
        <w:rPr>
          <w:rFonts w:ascii="宋体" w:hAnsi="宋体" w:hint="eastAsia"/>
        </w:rPr>
        <w:t>以及这些流量是否存在网络攻击行为就显得复杂困难。在虚拟化环境下的</w:t>
      </w:r>
      <w:proofErr w:type="gramStart"/>
      <w:r w:rsidRPr="00120270">
        <w:rPr>
          <w:rFonts w:ascii="宋体" w:hAnsi="宋体" w:hint="eastAsia"/>
        </w:rPr>
        <w:t>云安全</w:t>
      </w:r>
      <w:proofErr w:type="gramEnd"/>
      <w:r w:rsidRPr="00120270">
        <w:rPr>
          <w:rFonts w:ascii="宋体" w:hAnsi="宋体" w:hint="eastAsia"/>
        </w:rPr>
        <w:t>部署，存在多租产的服务模型，从而产生新的安全风险问题，因此还要加强不同租户的独立的资源管理配置和策略管理。</w:t>
      </w:r>
    </w:p>
    <w:p w:rsidR="00E61224" w:rsidRDefault="00E61224" w:rsidP="00120270">
      <w:pPr>
        <w:adjustRightInd w:val="0"/>
        <w:snapToGrid w:val="0"/>
        <w:spacing w:line="360" w:lineRule="auto"/>
        <w:ind w:firstLine="420"/>
        <w:rPr>
          <w:rFonts w:ascii="宋体" w:hAnsi="宋体" w:hint="eastAsia"/>
        </w:rPr>
      </w:pPr>
      <w:r>
        <w:rPr>
          <w:rFonts w:ascii="宋体" w:hAnsi="宋体" w:hint="eastAsia"/>
        </w:rPr>
        <w:t xml:space="preserve">3.  </w:t>
      </w:r>
      <w:proofErr w:type="gramStart"/>
      <w:r w:rsidR="004F37C6" w:rsidRPr="00120270">
        <w:rPr>
          <w:rFonts w:ascii="宋体" w:hAnsi="宋体" w:hint="eastAsia"/>
        </w:rPr>
        <w:t>云环境</w:t>
      </w:r>
      <w:proofErr w:type="gramEnd"/>
      <w:r w:rsidR="004F37C6" w:rsidRPr="00120270">
        <w:rPr>
          <w:rFonts w:ascii="宋体" w:hAnsi="宋体" w:hint="eastAsia"/>
        </w:rPr>
        <w:t>下的业务安全方面</w:t>
      </w:r>
    </w:p>
    <w:p w:rsidR="004F37C6" w:rsidRPr="00120270" w:rsidRDefault="004F37C6" w:rsidP="00120270">
      <w:pPr>
        <w:adjustRightInd w:val="0"/>
        <w:snapToGrid w:val="0"/>
        <w:spacing w:line="360" w:lineRule="auto"/>
        <w:ind w:firstLine="420"/>
        <w:rPr>
          <w:rFonts w:ascii="宋体" w:hAnsi="宋体"/>
        </w:rPr>
      </w:pPr>
      <w:proofErr w:type="gramStart"/>
      <w:r w:rsidRPr="00120270">
        <w:rPr>
          <w:rFonts w:ascii="宋体" w:hAnsi="宋体" w:hint="eastAsia"/>
        </w:rPr>
        <w:t>云计算</w:t>
      </w:r>
      <w:proofErr w:type="gramEnd"/>
      <w:r w:rsidRPr="00120270">
        <w:rPr>
          <w:rFonts w:ascii="宋体" w:hAnsi="宋体" w:hint="eastAsia"/>
        </w:rPr>
        <w:t>中动态的服务是信息技术领域的重大变革。但是，集中管理的云计算中心将成为黑客攻击的重点目标。如果云平台中的虚拟化软件中存在安全漏洞，那么用户的数据就可能被其他用户访问。以上海市企业信息系统为例，许多飞机、船舶、装备等企业都借助于信息网络建立了全球化的研发制造体系，如何在一种开放式的全球化研发制造网络中防止国外供应商或合作企业通过协同业务网系统窃取产品机密，是这些企业面临的信息安全技术难题。另外，在智慧城市环境之中，IT服务</w:t>
      </w:r>
      <w:proofErr w:type="gramStart"/>
      <w:r w:rsidRPr="00120270">
        <w:rPr>
          <w:rFonts w:ascii="宋体" w:hAnsi="宋体" w:hint="eastAsia"/>
        </w:rPr>
        <w:t>商引起</w:t>
      </w:r>
      <w:proofErr w:type="gramEnd"/>
      <w:r w:rsidRPr="00120270">
        <w:rPr>
          <w:rFonts w:ascii="宋体" w:hAnsi="宋体" w:hint="eastAsia"/>
        </w:rPr>
        <w:t>的信息安全问题也日益严重。根据一份针对网络安全的专项调查结果，目前超过85%的信息安全威胁来自公司内部，而由内部人员泄密导致的金额损失是黑客造成损失的16倍。国家计算机应急响应中心发布的数据也显示，在所有的计算机安全事件中，约有52%是人为因素造成的，技术错误和机构内部人员作案各占10%，仅有3%左右是由外部不法人员的攻击造成。同时，企事业核心数据的流失实际上有80%左右源于企业内部人员的不正当行为，而只有约20%来自外部的侵犯。由于存在内部人员失职、黑客攻击及系统故障导致安全机制失效等多种风险，使得这些服务平台的内部不可避免地存</w:t>
      </w:r>
      <w:r w:rsidRPr="00120270">
        <w:rPr>
          <w:rFonts w:ascii="宋体" w:hAnsi="宋体" w:hint="eastAsia"/>
        </w:rPr>
        <w:lastRenderedPageBreak/>
        <w:t>在安全问题，由此必然会引发用户信任危机，导致</w:t>
      </w:r>
      <w:proofErr w:type="gramStart"/>
      <w:r w:rsidRPr="00120270">
        <w:rPr>
          <w:rFonts w:ascii="宋体" w:hAnsi="宋体" w:hint="eastAsia"/>
        </w:rPr>
        <w:t>云计算</w:t>
      </w:r>
      <w:proofErr w:type="gramEnd"/>
      <w:r w:rsidRPr="00120270">
        <w:rPr>
          <w:rFonts w:ascii="宋体" w:hAnsi="宋体" w:hint="eastAsia"/>
        </w:rPr>
        <w:t>等智慧技术难以大规模推广。</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理想的</w:t>
      </w:r>
      <w:proofErr w:type="gramStart"/>
      <w:r w:rsidRPr="00120270">
        <w:rPr>
          <w:rFonts w:ascii="宋体" w:hAnsi="宋体" w:hint="eastAsia"/>
        </w:rPr>
        <w:t>云计算</w:t>
      </w:r>
      <w:proofErr w:type="gramEnd"/>
      <w:r w:rsidRPr="00120270">
        <w:rPr>
          <w:rFonts w:ascii="宋体" w:hAnsi="宋体" w:hint="eastAsia"/>
        </w:rPr>
        <w:t>实现所有的数据在云端，根据调查统计，</w:t>
      </w:r>
      <w:proofErr w:type="gramStart"/>
      <w:r w:rsidRPr="00120270">
        <w:rPr>
          <w:rFonts w:ascii="宋体" w:hAnsi="宋体" w:hint="eastAsia"/>
        </w:rPr>
        <w:t>云环境</w:t>
      </w:r>
      <w:proofErr w:type="gramEnd"/>
      <w:r w:rsidRPr="00120270">
        <w:rPr>
          <w:rFonts w:ascii="宋体" w:hAnsi="宋体" w:hint="eastAsia"/>
        </w:rPr>
        <w:t>的计算安全主要面临以下几种安全问题：</w:t>
      </w:r>
    </w:p>
    <w:p w:rsidR="00E61224" w:rsidRDefault="00E61224" w:rsidP="00120270">
      <w:pPr>
        <w:adjustRightInd w:val="0"/>
        <w:snapToGrid w:val="0"/>
        <w:spacing w:line="360" w:lineRule="auto"/>
        <w:ind w:firstLine="420"/>
        <w:rPr>
          <w:rFonts w:ascii="宋体" w:hAnsi="宋体" w:hint="eastAsia"/>
        </w:rPr>
      </w:pPr>
      <w:r>
        <w:rPr>
          <w:rFonts w:ascii="宋体" w:hAnsi="宋体" w:hint="eastAsia"/>
        </w:rPr>
        <w:t>（1）</w:t>
      </w:r>
      <w:r w:rsidR="004F37C6" w:rsidRPr="00120270">
        <w:rPr>
          <w:rFonts w:ascii="宋体" w:hAnsi="宋体" w:hint="eastAsia"/>
        </w:rPr>
        <w:t>云恶意软件注入攻击问题</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云恶意软件注入攻击试图破坏一个服务、应用程序或虚拟机。例如针对Magento电商平台的大量恶意软件攻击，攻击者攻陷了运行Magento的网站，并注入了恶意代码，在网站上显示来自“guruincsite.com”域名的iframe。他们通过利用一个目录遍历漏洞攻击Magento网站，这个漏洞存在于第三方的大量导入工具Magmi。一旦这样的恶意软件合理地进入了云架构里，并且用户成功地向恶意服务发出申请，那么恶意软件就可以执行，进而破坏云架构安全。</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攻击者公开攻击云系统。分布式拒绝服务攻击(DDOS)是近年来出现的一种极具攻击力的Internet攻击手段，而TCP洪流攻击是其最主要的攻击方式之一。攻击者控制大量的分布于Internet各处的主机，在同一时间集中向中央服务器发送数量巨大的无意义的服务请求。由于Internet的连通性和开放性，攻击者拥有取之不尽的攻击资源。一旦攻击者发送大量的请求，</w:t>
      </w:r>
      <w:proofErr w:type="gramStart"/>
      <w:r w:rsidRPr="00120270">
        <w:rPr>
          <w:rFonts w:ascii="宋体" w:hAnsi="宋体" w:hint="eastAsia"/>
        </w:rPr>
        <w:t>云系统</w:t>
      </w:r>
      <w:proofErr w:type="gramEnd"/>
      <w:r w:rsidRPr="00120270">
        <w:rPr>
          <w:rFonts w:ascii="宋体" w:hAnsi="宋体" w:hint="eastAsia"/>
        </w:rPr>
        <w:t>将会认为有过多的资源请求而暂时拒绝一些资源请求，最终系统将资源耗尽而不能对正常的</w:t>
      </w:r>
      <w:proofErr w:type="gramStart"/>
      <w:r w:rsidRPr="00120270">
        <w:rPr>
          <w:rFonts w:ascii="宋体" w:hAnsi="宋体" w:hint="eastAsia"/>
        </w:rPr>
        <w:t>请求提份服务</w:t>
      </w:r>
      <w:proofErr w:type="gramEnd"/>
      <w:r w:rsidRPr="00120270">
        <w:rPr>
          <w:rFonts w:ascii="宋体" w:hAnsi="宋体" w:hint="eastAsia"/>
        </w:rPr>
        <w:t>。</w:t>
      </w:r>
    </w:p>
    <w:p w:rsidR="00E61224" w:rsidRDefault="00E61224" w:rsidP="00120270">
      <w:pPr>
        <w:adjustRightInd w:val="0"/>
        <w:snapToGrid w:val="0"/>
        <w:spacing w:line="360" w:lineRule="auto"/>
        <w:ind w:firstLine="420"/>
        <w:rPr>
          <w:rFonts w:ascii="宋体" w:hAnsi="宋体" w:hint="eastAsia"/>
        </w:rPr>
      </w:pPr>
      <w:r>
        <w:rPr>
          <w:rFonts w:ascii="宋体" w:hAnsi="宋体" w:hint="eastAsia"/>
        </w:rPr>
        <w:t>（2）</w:t>
      </w:r>
      <w:r w:rsidR="004F37C6" w:rsidRPr="00120270">
        <w:rPr>
          <w:rFonts w:ascii="宋体" w:hAnsi="宋体" w:hint="eastAsia"/>
        </w:rPr>
        <w:t>XML签名包装问题</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扩展标记语言(Extensible Markup Language</w:t>
      </w:r>
      <w:r w:rsidR="0061342C" w:rsidRPr="00120270">
        <w:rPr>
          <w:rFonts w:ascii="宋体" w:hAnsi="宋体" w:hint="eastAsia"/>
        </w:rPr>
        <w:t>，</w:t>
      </w:r>
      <w:r w:rsidRPr="00120270">
        <w:rPr>
          <w:rFonts w:ascii="宋体" w:hAnsi="宋体" w:hint="eastAsia"/>
        </w:rPr>
        <w:t>XML)被广泛应用于分布式系统协议和互联网中跨平台应用</w:t>
      </w:r>
      <w:r w:rsidR="0061342C" w:rsidRPr="00120270">
        <w:rPr>
          <w:rFonts w:ascii="宋体" w:hAnsi="宋体" w:hint="eastAsia"/>
        </w:rPr>
        <w:t>，</w:t>
      </w:r>
      <w:r w:rsidRPr="00120270">
        <w:rPr>
          <w:rFonts w:ascii="宋体" w:hAnsi="宋体" w:hint="eastAsia"/>
        </w:rPr>
        <w:t>其安全性也得到了广泛的关注。XML数据安全在应用中应保证数据的完整性</w:t>
      </w:r>
      <w:r w:rsidR="0061342C" w:rsidRPr="00120270">
        <w:rPr>
          <w:rFonts w:ascii="宋体" w:hAnsi="宋体" w:hint="eastAsia"/>
        </w:rPr>
        <w:t>，</w:t>
      </w:r>
      <w:r w:rsidRPr="00120270">
        <w:rPr>
          <w:rFonts w:ascii="宋体" w:hAnsi="宋体" w:hint="eastAsia"/>
        </w:rPr>
        <w:t>可鉴别性</w:t>
      </w:r>
      <w:r w:rsidR="0061342C" w:rsidRPr="00120270">
        <w:rPr>
          <w:rFonts w:ascii="宋体" w:hAnsi="宋体" w:hint="eastAsia"/>
        </w:rPr>
        <w:t>，</w:t>
      </w:r>
      <w:r w:rsidRPr="00120270">
        <w:rPr>
          <w:rFonts w:ascii="宋体" w:hAnsi="宋体" w:hint="eastAsia"/>
        </w:rPr>
        <w:t>保密性等一些信息安全的基本需求，用于防止组件名、属性和值的非法访问，但它无法隐蔽自己在公文中的位置。XML数字签名在实际应用中面临包装攻击的问题。WEB服务使用SOAP协议(SimpleObiectAccessprotocol，简单对象访问协议)作为数据传输协议，然而SOAP协议本身并不提供任何的安全保证，基于SOAP协议的消息传递实现了服务跨平台的调用，但是，协议并没有提供消息的机密性与安全性机制。攻击者通过SOAP消息携带内容攻击组件。浏览器安全性问题，当用户通过Web浏览器向服务器发送请求时，浏览器必须使用SSL来加密授权以认证用户，SSL支持点对点通信，这就意味着如果有第三方，中介主机就可以对数据解密。如果黑客在中介主机上安装窥探包，就可能获取用户的认证信息并且使用这些认证信息在</w:t>
      </w:r>
      <w:proofErr w:type="gramStart"/>
      <w:r w:rsidRPr="00120270">
        <w:rPr>
          <w:rFonts w:ascii="宋体" w:hAnsi="宋体" w:hint="eastAsia"/>
        </w:rPr>
        <w:t>云系统</w:t>
      </w:r>
      <w:proofErr w:type="gramEnd"/>
      <w:r w:rsidRPr="00120270">
        <w:rPr>
          <w:rFonts w:ascii="宋体" w:hAnsi="宋体" w:hint="eastAsia"/>
        </w:rPr>
        <w:t>中成为一个合法的用户。</w:t>
      </w:r>
    </w:p>
    <w:p w:rsidR="004F37C6" w:rsidRPr="00120270" w:rsidRDefault="004F37C6" w:rsidP="00120270">
      <w:pPr>
        <w:adjustRightInd w:val="0"/>
        <w:snapToGrid w:val="0"/>
        <w:spacing w:line="360" w:lineRule="auto"/>
        <w:ind w:firstLine="420"/>
        <w:rPr>
          <w:rFonts w:ascii="宋体" w:hAnsi="宋体"/>
        </w:rPr>
      </w:pPr>
      <w:proofErr w:type="gramStart"/>
      <w:r w:rsidRPr="00120270">
        <w:rPr>
          <w:rFonts w:ascii="宋体" w:hAnsi="宋体" w:hint="eastAsia"/>
        </w:rPr>
        <w:t>云计算</w:t>
      </w:r>
      <w:proofErr w:type="gramEnd"/>
      <w:r w:rsidRPr="00120270">
        <w:rPr>
          <w:rFonts w:ascii="宋体" w:hAnsi="宋体" w:hint="eastAsia"/>
        </w:rPr>
        <w:t>中，由于用户数据保存在云端，</w:t>
      </w:r>
      <w:proofErr w:type="gramStart"/>
      <w:r w:rsidRPr="00120270">
        <w:rPr>
          <w:rFonts w:ascii="宋体" w:hAnsi="宋体" w:hint="eastAsia"/>
        </w:rPr>
        <w:t>云服务提供商管理</w:t>
      </w:r>
      <w:proofErr w:type="gramEnd"/>
      <w:r w:rsidRPr="00120270">
        <w:rPr>
          <w:rFonts w:ascii="宋体" w:hAnsi="宋体" w:hint="eastAsia"/>
        </w:rPr>
        <w:t>人员有可能造成数据泄露，给用户造成较大损失。因此，需要有效地管</w:t>
      </w:r>
      <w:proofErr w:type="gramStart"/>
      <w:r w:rsidRPr="00120270">
        <w:rPr>
          <w:rFonts w:ascii="宋体" w:hAnsi="宋体" w:hint="eastAsia"/>
        </w:rPr>
        <w:t>控云服务</w:t>
      </w:r>
      <w:proofErr w:type="gramEnd"/>
      <w:r w:rsidRPr="00120270">
        <w:rPr>
          <w:rFonts w:ascii="宋体" w:hAnsi="宋体" w:hint="eastAsia"/>
        </w:rPr>
        <w:t>商的操作行为。针对此类安全风险，需使用加密技术对用户数据进行加密处理。另外，可以考虑引入第三方的</w:t>
      </w:r>
      <w:proofErr w:type="gramStart"/>
      <w:r w:rsidRPr="00120270">
        <w:rPr>
          <w:rFonts w:ascii="宋体" w:hAnsi="宋体" w:hint="eastAsia"/>
        </w:rPr>
        <w:t>云安全</w:t>
      </w:r>
      <w:proofErr w:type="gramEnd"/>
      <w:r w:rsidRPr="00120270">
        <w:rPr>
          <w:rFonts w:ascii="宋体" w:hAnsi="宋体" w:hint="eastAsia"/>
        </w:rPr>
        <w:t>审计系统，例如金</w:t>
      </w:r>
      <w:proofErr w:type="gramStart"/>
      <w:r w:rsidRPr="00120270">
        <w:rPr>
          <w:rFonts w:ascii="宋体" w:hAnsi="宋体" w:hint="eastAsia"/>
        </w:rPr>
        <w:t>桥云安全</w:t>
      </w:r>
      <w:proofErr w:type="gramEnd"/>
      <w:r w:rsidRPr="00120270">
        <w:rPr>
          <w:rFonts w:ascii="宋体" w:hAnsi="宋体" w:hint="eastAsia"/>
        </w:rPr>
        <w:t>审计服务系统，基于云计算、云存储的下一代公共互联网信息安全审计系统。采用旁路、网关、网桥等多种接入模式，通过专业的网络数据获取技术、协议分析技术、数据存储技术、数据查询技术并配合完善的管理规则，帮助IDC和企事业单位的安全信息部门应</w:t>
      </w:r>
      <w:r w:rsidRPr="00120270">
        <w:rPr>
          <w:rFonts w:ascii="宋体" w:hAnsi="宋体" w:hint="eastAsia"/>
        </w:rPr>
        <w:lastRenderedPageBreak/>
        <w:t>对来自内网和互联网的风险和挑战。</w:t>
      </w:r>
    </w:p>
    <w:p w:rsidR="00E61224" w:rsidRDefault="00CF1828" w:rsidP="00120270">
      <w:pPr>
        <w:adjustRightInd w:val="0"/>
        <w:snapToGrid w:val="0"/>
        <w:spacing w:line="360" w:lineRule="auto"/>
        <w:ind w:firstLine="420"/>
        <w:rPr>
          <w:rFonts w:ascii="宋体" w:hAnsi="宋体" w:hint="eastAsia"/>
        </w:rPr>
      </w:pPr>
      <w:r>
        <w:rPr>
          <w:rFonts w:ascii="宋体" w:hAnsi="宋体" w:hint="eastAsia"/>
        </w:rPr>
        <w:t xml:space="preserve">4.  </w:t>
      </w:r>
      <w:r w:rsidR="004F37C6" w:rsidRPr="00120270">
        <w:rPr>
          <w:rFonts w:ascii="宋体" w:hAnsi="宋体" w:hint="eastAsia"/>
        </w:rPr>
        <w:t>新一代移动通信网络是融合多种技术的新型宽带移动通信网络</w:t>
      </w:r>
    </w:p>
    <w:p w:rsidR="004F37C6" w:rsidRPr="00120270" w:rsidRDefault="00E61224" w:rsidP="00120270">
      <w:pPr>
        <w:adjustRightInd w:val="0"/>
        <w:snapToGrid w:val="0"/>
        <w:spacing w:line="360" w:lineRule="auto"/>
        <w:ind w:firstLine="420"/>
        <w:rPr>
          <w:rFonts w:ascii="宋体" w:hAnsi="宋体"/>
        </w:rPr>
      </w:pPr>
      <w:r w:rsidRPr="00120270">
        <w:rPr>
          <w:rFonts w:ascii="宋体" w:hAnsi="宋体" w:hint="eastAsia"/>
        </w:rPr>
        <w:t>新一代移动通信网络是融合多种技术的新型宽带移动通信网络</w:t>
      </w:r>
      <w:r w:rsidR="004F37C6" w:rsidRPr="00120270">
        <w:rPr>
          <w:rFonts w:ascii="宋体" w:hAnsi="宋体" w:hint="eastAsia"/>
        </w:rPr>
        <w:t>将通过解决网络系统应用中的便易性、多媒体业务、个性化、综合服务等问题，使用户能够在任何地点、任何时间根据需求在不同无线网络系统间实现个人通信，并具有远高于第三代移动通信系统的高速数据传输能力。与传统的PSTN网络不同，新一代通信技术以在统一的网络架构上解决各种综合业务的灵活提供能力为出发点，提供诸如业务逻辑、业务的接入和传送手段、业务的资源提供能力和业务的认证管理等服务。</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美国权威咨询机构Forrester预测，到2020年，世界上物</w:t>
      </w:r>
      <w:proofErr w:type="gramStart"/>
      <w:r w:rsidRPr="00120270">
        <w:rPr>
          <w:rFonts w:ascii="宋体" w:hAnsi="宋体" w:hint="eastAsia"/>
        </w:rPr>
        <w:t>物</w:t>
      </w:r>
      <w:proofErr w:type="gramEnd"/>
      <w:r w:rsidRPr="00120270">
        <w:rPr>
          <w:rFonts w:ascii="宋体" w:hAnsi="宋体" w:hint="eastAsia"/>
        </w:rPr>
        <w:t>互联的业务，跟人与人通信的业务相比，将达到30</w:t>
      </w:r>
      <w:r w:rsidR="00AE01D1" w:rsidRPr="00120270">
        <w:rPr>
          <w:rFonts w:ascii="宋体" w:hAnsi="宋体" w:hint="eastAsia"/>
        </w:rPr>
        <w:t>：</w:t>
      </w:r>
      <w:r w:rsidRPr="00120270">
        <w:rPr>
          <w:rFonts w:ascii="宋体" w:hAnsi="宋体" w:hint="eastAsia"/>
        </w:rPr>
        <w:t>1，物联网将会发展成为一个上万亿元规模的高科技市场。然而，随着物联网应用的蓬勃发展，其背后隐藏的信息安全问题将逐渐显现出来。物联网的特殊安全问题很大一部分是由于物联网是在现有移动网络基础上集成了感知网络和应用平台带来的。例如物联网技术为智能交通系统的发展提供了新的动力。物联网智能交通系统是利用各种信息传感设备，如射频识别、红外感应器、全球定位系统、传感网络等技术与互联网结合，实现人、车、路的相互连接，从而实时、准确地获取交通信息，为智能交通系统的合理调度控制、充分利用各种资源的科学决策提供基础数据。物联网的特殊安全问题很大一部分是由于物联网是在现有移动网络基础上集成了感知网络和应用平台带来的.移动网络中的大部分机制仍然可以适用于物联网并能够提供一定的安全性，如认证机制、加密机制等。但还是需要根据物联网的特征对安全机制进行调整和补充。</w:t>
      </w:r>
    </w:p>
    <w:p w:rsidR="00E61224" w:rsidRDefault="00CF1828" w:rsidP="00120270">
      <w:pPr>
        <w:adjustRightInd w:val="0"/>
        <w:snapToGrid w:val="0"/>
        <w:spacing w:line="360" w:lineRule="auto"/>
        <w:ind w:firstLine="420"/>
        <w:rPr>
          <w:rFonts w:ascii="宋体" w:hAnsi="宋体" w:hint="eastAsia"/>
        </w:rPr>
      </w:pPr>
      <w:r>
        <w:rPr>
          <w:rFonts w:ascii="宋体" w:hAnsi="宋体" w:hint="eastAsia"/>
        </w:rPr>
        <w:t xml:space="preserve">5.  </w:t>
      </w:r>
      <w:r w:rsidR="004F37C6" w:rsidRPr="00120270">
        <w:rPr>
          <w:rFonts w:ascii="宋体" w:hAnsi="宋体" w:hint="eastAsia"/>
        </w:rPr>
        <w:t>智慧城市数据层面临着安全技术挑战</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大数据的采集、清理与挖掘工程模式成为智慧城市的重要信息源头，同时也是智慧城市的重要信息资源。大数据即给人们生活带来便利，也增添了信息安全泄露的危险。例如，2013年28岁的美国人斯诺登，放弃了优异的生活和美满的婚姻，出于自身良知曝光了美国政府的“棱镜”项目，即美国情报机构可以直接进入多家美国互联网公司的服务器，获取用户数据，对特定目标进行监视。大数据具有数据体量大、类型繁多、处理数据快等特点，如果缺乏健全完善的法律法规，要保障公民和国家的信息安全还有很大困难。</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在未来的物联网中，每个人包括每件拥有的物品都将随时随地被感知，在这种环境中如何防止个人信息的泄露、盗用，确保信息的安全性和隐私性，将是物联网应用推进过程中的障碍之一。智慧城市是一个非常复杂的信息系统，包括各式各样的感知层数据传输、数据提供者与应用服务提供商之间的数据传输，还包括应用服务提供商与终端用户的数据传输。感知层数据传输的数据加密和应用层数据传输加密存在较大的安全挑战。为保障物联网应用的安全，在物联网基础设施建设中应考虑提供</w:t>
      </w:r>
      <w:proofErr w:type="gramStart"/>
      <w:r w:rsidRPr="00120270">
        <w:rPr>
          <w:rFonts w:ascii="宋体" w:hAnsi="宋体" w:hint="eastAsia"/>
        </w:rPr>
        <w:t>从末梢</w:t>
      </w:r>
      <w:proofErr w:type="gramEnd"/>
      <w:r w:rsidRPr="00120270">
        <w:rPr>
          <w:rFonts w:ascii="宋体" w:hAnsi="宋体" w:hint="eastAsia"/>
        </w:rPr>
        <w:t>传感器到业务核心的全面安全防护机制，实现对感知设备的身份识别、接入控制以及对感知数据的传输安全加密。</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大数据时代下，随着大数据环境吸收的数据越来越多，组织将面临极大的存储库(数据</w:t>
      </w:r>
      <w:r w:rsidRPr="00120270">
        <w:rPr>
          <w:rFonts w:ascii="宋体" w:hAnsi="宋体" w:hint="eastAsia"/>
        </w:rPr>
        <w:lastRenderedPageBreak/>
        <w:t>保存在其中)风险和威胁。大数据在数据存储、传输、分析、处理等方面均带来本质变化，数据量的快速增长为归集、整理、存储及综合利用被审计单位电子数据带来了挑战。一是电子数据高度集成，传统的以审计小组为单位分散审查的审计模式难以有效发挥作用：二是数据量巨大，广泛存在的数字信息无利于审计人员找准审计重点并进行专业判断；三是数据结构复杂，审计人员在短时间内难以全面掌握和了解数据内涵及数据表间勾</w:t>
      </w:r>
      <w:proofErr w:type="gramStart"/>
      <w:r w:rsidRPr="00120270">
        <w:rPr>
          <w:rFonts w:ascii="宋体" w:hAnsi="宋体" w:hint="eastAsia"/>
        </w:rPr>
        <w:t>稽</w:t>
      </w:r>
      <w:proofErr w:type="gramEnd"/>
      <w:r w:rsidRPr="00120270">
        <w:rPr>
          <w:rFonts w:ascii="宋体" w:hAnsi="宋体" w:hint="eastAsia"/>
        </w:rPr>
        <w:t>关系：四是数据类型多样，审计人员对非结构化数据进行综合分析和处理的能力有待提高。</w:t>
      </w:r>
    </w:p>
    <w:p w:rsidR="00CF1828" w:rsidRDefault="00CF1828" w:rsidP="00120270">
      <w:pPr>
        <w:adjustRightInd w:val="0"/>
        <w:snapToGrid w:val="0"/>
        <w:spacing w:line="360" w:lineRule="auto"/>
        <w:ind w:firstLine="420"/>
        <w:rPr>
          <w:rFonts w:ascii="宋体" w:hAnsi="宋体" w:hint="eastAsia"/>
        </w:rPr>
      </w:pPr>
      <w:r>
        <w:rPr>
          <w:rFonts w:ascii="宋体" w:hAnsi="宋体" w:hint="eastAsia"/>
        </w:rPr>
        <w:t xml:space="preserve">6.  </w:t>
      </w:r>
      <w:r w:rsidR="004F37C6" w:rsidRPr="00120270">
        <w:rPr>
          <w:rFonts w:ascii="宋体" w:hAnsi="宋体" w:hint="eastAsia"/>
        </w:rPr>
        <w:t>智慧城市应用层面临着安全技术挑战</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智慧城市中主机安全技术挑战主要是指</w:t>
      </w:r>
      <w:proofErr w:type="gramStart"/>
      <w:r w:rsidRPr="00120270">
        <w:rPr>
          <w:rFonts w:ascii="宋体" w:hAnsi="宋体" w:hint="eastAsia"/>
        </w:rPr>
        <w:t>云计算</w:t>
      </w:r>
      <w:proofErr w:type="gramEnd"/>
      <w:r w:rsidRPr="00120270">
        <w:rPr>
          <w:rFonts w:ascii="宋体" w:hAnsi="宋体" w:hint="eastAsia"/>
        </w:rPr>
        <w:t>环境下的主机安全技术挑战。在虚拟的</w:t>
      </w:r>
      <w:proofErr w:type="gramStart"/>
      <w:r w:rsidRPr="00120270">
        <w:rPr>
          <w:rFonts w:ascii="宋体" w:hAnsi="宋体" w:hint="eastAsia"/>
        </w:rPr>
        <w:t>云计算</w:t>
      </w:r>
      <w:proofErr w:type="gramEnd"/>
      <w:r w:rsidRPr="00120270">
        <w:rPr>
          <w:rFonts w:ascii="宋体" w:hAnsi="宋体" w:hint="eastAsia"/>
        </w:rPr>
        <w:t>环境，身份管理、数据安全等问题可以通过现有的访问控制策略、数据加密等传统的手段来解决，但利用传统的安全措施很难从根本上解决</w:t>
      </w:r>
      <w:proofErr w:type="gramStart"/>
      <w:r w:rsidRPr="00120270">
        <w:rPr>
          <w:rFonts w:ascii="宋体" w:hAnsi="宋体" w:hint="eastAsia"/>
        </w:rPr>
        <w:t>云计算</w:t>
      </w:r>
      <w:proofErr w:type="gramEnd"/>
      <w:r w:rsidRPr="00120270">
        <w:rPr>
          <w:rFonts w:ascii="宋体" w:hAnsi="宋体" w:hint="eastAsia"/>
        </w:rPr>
        <w:t>的问题，必须采取新的安全策略。</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智慧城市中</w:t>
      </w:r>
      <w:r w:rsidR="0061342C" w:rsidRPr="00120270">
        <w:rPr>
          <w:rFonts w:ascii="宋体" w:hAnsi="宋体" w:hint="eastAsia"/>
        </w:rPr>
        <w:t>，</w:t>
      </w:r>
      <w:r w:rsidRPr="00120270">
        <w:rPr>
          <w:rFonts w:ascii="宋体" w:hAnsi="宋体" w:hint="eastAsia"/>
        </w:rPr>
        <w:t>人们越来越依赖于移动智能终端。与此同时，移动智能终端（包括存储卡和SIM卡）还具有独特的移动网络能力、强大的信息交互能力、天然的SNS特征等，这使其成为高价值信息的聚合器与发生器，若不具备全方位安全保障能力，则可能对用户的工作和生活乃至城市运行和国家信息安全带来一定得威胁，继而阻碍其健康发展。一些新型软件的开发和嵌入，正在使手机成为一种指向性工具。一些新型应用程序给手机等移动终端的未来创造了无限的可能，但同时也将更大的安全问题推上台面。即使在安全控制级别较高的系统中也存在安全问题，如利用SIMON技术和安卓应用软件Plane Sploit可以向飞机上的飞行管理系统发送信息，从而能够用</w:t>
      </w:r>
      <w:proofErr w:type="gramStart"/>
      <w:r w:rsidRPr="00120270">
        <w:rPr>
          <w:rFonts w:ascii="宋体" w:hAnsi="宋体" w:hint="eastAsia"/>
        </w:rPr>
        <w:t>一</w:t>
      </w:r>
      <w:proofErr w:type="gramEnd"/>
      <w:r w:rsidRPr="00120270">
        <w:rPr>
          <w:rFonts w:ascii="宋体" w:hAnsi="宋体" w:hint="eastAsia"/>
        </w:rPr>
        <w:t>台安卓设备就可以成功地遥控劫持一架飞机。</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移动终端的另一个问题是其系统本身带来的信息安全巨大隐患。一些用户缺乏相应的安全意识，导致一些由于操作不当引发的漏洞得不到及时修补，从而造成系统瘫痪、数据丢失、黑客入侵等现象。还有用户意识不到一些安全隐患，将自己的移动终端转借他人，造成一些不必要的信息泄露。事实上，手机中各种系统的信息安全问题，尤其是信息泄密问题己成为一个严重的社会问题。2013年的央视3</w:t>
      </w:r>
      <w:r w:rsidR="00CF1828">
        <w:rPr>
          <w:rFonts w:ascii="宋体" w:hAnsi="宋体" w:hint="eastAsia"/>
        </w:rPr>
        <w:t>﹒</w:t>
      </w:r>
      <w:r w:rsidRPr="00120270">
        <w:rPr>
          <w:rFonts w:ascii="宋体" w:hAnsi="宋体" w:hint="eastAsia"/>
        </w:rPr>
        <w:t>15晚会曝光了58％以上的安卓软件都存在用户隐私泄密的问题，同时系统应用的各种安全问题，都可能使黑客有机可乘。这不仅严重降低了用户使用移动终端的安全系数，也给人们的生活带来很多的麻烦和安全隐患。</w:t>
      </w:r>
    </w:p>
    <w:p w:rsidR="00FF3CD2" w:rsidRPr="00FF3CD2" w:rsidRDefault="00FF3CD2" w:rsidP="00120270">
      <w:pPr>
        <w:adjustRightInd w:val="0"/>
        <w:snapToGrid w:val="0"/>
        <w:spacing w:line="360" w:lineRule="auto"/>
        <w:ind w:firstLine="420"/>
        <w:rPr>
          <w:rFonts w:ascii="宋体" w:hAnsi="宋体"/>
        </w:rPr>
      </w:pPr>
    </w:p>
    <w:p w:rsidR="004F37C6" w:rsidRPr="00AD3F32" w:rsidRDefault="004F37C6" w:rsidP="00AD3F32">
      <w:pPr>
        <w:adjustRightInd w:val="0"/>
        <w:snapToGrid w:val="0"/>
        <w:spacing w:line="360" w:lineRule="auto"/>
        <w:jc w:val="center"/>
        <w:outlineLvl w:val="1"/>
        <w:rPr>
          <w:rFonts w:ascii="宋体" w:hAnsi="宋体"/>
          <w:sz w:val="28"/>
        </w:rPr>
      </w:pPr>
      <w:r w:rsidRPr="00AD3F32">
        <w:rPr>
          <w:rFonts w:ascii="宋体" w:hAnsi="宋体" w:hint="eastAsia"/>
          <w:sz w:val="28"/>
        </w:rPr>
        <w:t>6.2</w:t>
      </w:r>
      <w:r w:rsidR="00FF3CD2">
        <w:rPr>
          <w:rFonts w:ascii="宋体" w:hAnsi="宋体" w:hint="eastAsia"/>
          <w:sz w:val="28"/>
        </w:rPr>
        <w:t xml:space="preserve">  </w:t>
      </w:r>
      <w:r w:rsidRPr="00AD3F32">
        <w:rPr>
          <w:rFonts w:ascii="宋体" w:hAnsi="宋体"/>
          <w:sz w:val="28"/>
        </w:rPr>
        <w:t>智慧城市信息安全体系设计总体框架</w:t>
      </w:r>
    </w:p>
    <w:p w:rsidR="00FF3CD2" w:rsidRDefault="00FF3CD2" w:rsidP="00120270">
      <w:pPr>
        <w:adjustRightInd w:val="0"/>
        <w:snapToGrid w:val="0"/>
        <w:spacing w:line="360" w:lineRule="auto"/>
        <w:ind w:firstLine="420"/>
        <w:rPr>
          <w:rFonts w:ascii="宋体" w:hAnsi="宋体" w:hint="eastAsia"/>
        </w:rPr>
      </w:pPr>
    </w:p>
    <w:p w:rsidR="00A11743" w:rsidRPr="00B761D4" w:rsidRDefault="00A11743" w:rsidP="00120270">
      <w:pPr>
        <w:adjustRightInd w:val="0"/>
        <w:snapToGrid w:val="0"/>
        <w:spacing w:line="360" w:lineRule="auto"/>
        <w:ind w:firstLine="420"/>
        <w:rPr>
          <w:rFonts w:ascii="宋体" w:hAnsi="宋体" w:hint="eastAsia"/>
          <w:sz w:val="24"/>
        </w:rPr>
      </w:pPr>
      <w:r w:rsidRPr="00B761D4">
        <w:rPr>
          <w:rFonts w:ascii="宋体" w:hAnsi="宋体" w:hint="eastAsia"/>
          <w:sz w:val="24"/>
        </w:rPr>
        <w:t>6.2.1  智慧城市信息安全体系</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目前智慧城市建设路径和模式仍然存在多方面的不确定性，但是在不同智慧城市建设的实践中存在共同之处，即在于以新一代信息技术作为城市发展的外部驱动力，通过聚合"创造知识要素而优化城市的运行，推动城市向可持续发展方式转变。在智慧城市的发展过程中，人们生产生活中产生信息多而杂，信息传输速度快且范围广，社会所面临的信息安全形势也更为严峻。如何确保信息资源合法、安全、有序地传播利用，是一项十分艰巨的任务。智慧</w:t>
      </w:r>
      <w:r w:rsidRPr="00120270">
        <w:rPr>
          <w:rFonts w:ascii="宋体" w:hAnsi="宋体" w:hint="eastAsia"/>
        </w:rPr>
        <w:lastRenderedPageBreak/>
        <w:t>城市信息安全体系设计是一项系统工程，在设计过程中应该坚持整合资源、协同共享、统筹规划、协调发展的原则，紧紧围绕“一个中心，三大体系”来建设，如图6-1所示。一个中心，即建设具备集中化、智能化的基于云计算技术、物联网技术等新兴技术的信息安全事件集中处理中心；三大体系，即技术体系、管理体系、运维体系，它是智慧城市整体安全保障体系的主体。三大体系相互交叉协作，建设内容与功能融为一体，以国家等级保护安全体系为衡量指标。</w:t>
      </w:r>
    </w:p>
    <w:p w:rsidR="004F37C6" w:rsidRPr="00120270" w:rsidRDefault="004F37C6" w:rsidP="00A11743">
      <w:pPr>
        <w:adjustRightInd w:val="0"/>
        <w:snapToGrid w:val="0"/>
        <w:spacing w:line="360" w:lineRule="auto"/>
        <w:jc w:val="center"/>
        <w:rPr>
          <w:rFonts w:ascii="宋体" w:hAnsi="宋体"/>
        </w:rPr>
      </w:pPr>
      <w:r w:rsidRPr="00120270">
        <w:rPr>
          <w:rFonts w:ascii="宋体" w:hAnsi="宋体"/>
        </w:rPr>
        <w:drawing>
          <wp:inline distT="0" distB="0" distL="0" distR="0" wp14:anchorId="2669FCC9" wp14:editId="4B13787F">
            <wp:extent cx="4191000" cy="27813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91000" cy="2781300"/>
                    </a:xfrm>
                    <a:prstGeom prst="rect">
                      <a:avLst/>
                    </a:prstGeom>
                    <a:noFill/>
                    <a:ln>
                      <a:noFill/>
                    </a:ln>
                  </pic:spPr>
                </pic:pic>
              </a:graphicData>
            </a:graphic>
          </wp:inline>
        </w:drawing>
      </w:r>
    </w:p>
    <w:p w:rsidR="004F37C6" w:rsidRPr="00120270" w:rsidRDefault="004F37C6" w:rsidP="00A11743">
      <w:pPr>
        <w:adjustRightInd w:val="0"/>
        <w:snapToGrid w:val="0"/>
        <w:spacing w:line="360" w:lineRule="auto"/>
        <w:ind w:firstLine="420"/>
        <w:jc w:val="center"/>
        <w:rPr>
          <w:rFonts w:ascii="宋体" w:hAnsi="宋体"/>
        </w:rPr>
      </w:pPr>
      <w:r w:rsidRPr="00120270">
        <w:rPr>
          <w:rFonts w:ascii="宋体" w:hAnsi="宋体" w:hint="eastAsia"/>
        </w:rPr>
        <w:t>图6-1 信息安全保障体系与总体框架的关系（范渊，2014）</w:t>
      </w:r>
    </w:p>
    <w:p w:rsidR="00A11743" w:rsidRPr="00B761D4" w:rsidRDefault="00A11743" w:rsidP="00120270">
      <w:pPr>
        <w:adjustRightInd w:val="0"/>
        <w:snapToGrid w:val="0"/>
        <w:spacing w:line="360" w:lineRule="auto"/>
        <w:ind w:firstLine="420"/>
        <w:rPr>
          <w:rFonts w:ascii="宋体" w:hAnsi="宋体" w:hint="eastAsia"/>
          <w:sz w:val="24"/>
        </w:rPr>
      </w:pPr>
      <w:r w:rsidRPr="00B761D4">
        <w:rPr>
          <w:rFonts w:ascii="宋体" w:hAnsi="宋体" w:hint="eastAsia"/>
          <w:sz w:val="24"/>
        </w:rPr>
        <w:t>6.2.2  智慧城市信息安全保障体系建设的总体目标</w:t>
      </w:r>
    </w:p>
    <w:p w:rsidR="00A11743" w:rsidRPr="00A11743" w:rsidRDefault="00A11743" w:rsidP="00120270">
      <w:pPr>
        <w:adjustRightInd w:val="0"/>
        <w:snapToGrid w:val="0"/>
        <w:spacing w:line="360" w:lineRule="auto"/>
        <w:ind w:firstLine="420"/>
        <w:rPr>
          <w:rFonts w:ascii="宋体" w:hAnsi="宋体" w:hint="eastAsia"/>
        </w:rPr>
      </w:pPr>
      <w:r w:rsidRPr="00120270">
        <w:rPr>
          <w:rFonts w:ascii="宋体" w:hAnsi="宋体" w:hint="eastAsia"/>
        </w:rPr>
        <w:t>智慧城市信息安全保障体系建设的总体目标是：结合智慧城市各项业务体系建设进程，全面推进各智慧业务子系统信息安全建设；保护智慧城市信息资源价值不受侵犯，保证信息资产的拥有者面临最小的风险和获取最大的安全利益，使智慧城市信息基础设施、信息应用服务和信息内容为抵御上述威胁而具有保密性、完整性、真实性、可用性和可控性。</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在智慧城市信息安全保障体系架构中，以信息安全集中运</w:t>
      </w:r>
      <w:proofErr w:type="gramStart"/>
      <w:r w:rsidRPr="00120270">
        <w:rPr>
          <w:rFonts w:ascii="宋体" w:hAnsi="宋体" w:hint="eastAsia"/>
        </w:rPr>
        <w:t>维管理</w:t>
      </w:r>
      <w:proofErr w:type="gramEnd"/>
      <w:r w:rsidRPr="00120270">
        <w:rPr>
          <w:rFonts w:ascii="宋体" w:hAnsi="宋体" w:hint="eastAsia"/>
        </w:rPr>
        <w:t>中心为头脑，以</w:t>
      </w:r>
      <w:proofErr w:type="gramStart"/>
      <w:r w:rsidRPr="00120270">
        <w:rPr>
          <w:rFonts w:ascii="宋体" w:hAnsi="宋体" w:hint="eastAsia"/>
        </w:rPr>
        <w:t>云计算</w:t>
      </w:r>
      <w:proofErr w:type="gramEnd"/>
      <w:r w:rsidRPr="00120270">
        <w:rPr>
          <w:rFonts w:ascii="宋体" w:hAnsi="宋体" w:hint="eastAsia"/>
        </w:rPr>
        <w:t>平台为计算环境，以管理体系为基础、运维体系为纽带、技术体系为手段，三者和信息资源基础设施有机结合，以物联网技术提供感知效能，并以行政监督和法律为约束手段。同时，信息安全保障体系建立在智慧城市体系架构之上，服务于智慧城市信息安全保障，其关系如图6-1所示。</w:t>
      </w:r>
    </w:p>
    <w:p w:rsidR="00A11743" w:rsidRPr="00B761D4" w:rsidRDefault="00A11743" w:rsidP="00120270">
      <w:pPr>
        <w:adjustRightInd w:val="0"/>
        <w:snapToGrid w:val="0"/>
        <w:spacing w:line="360" w:lineRule="auto"/>
        <w:ind w:firstLine="420"/>
        <w:rPr>
          <w:rFonts w:ascii="宋体" w:hAnsi="宋体"/>
          <w:sz w:val="24"/>
        </w:rPr>
      </w:pPr>
      <w:r w:rsidRPr="00B761D4">
        <w:rPr>
          <w:rFonts w:ascii="宋体" w:hAnsi="宋体" w:hint="eastAsia"/>
          <w:sz w:val="24"/>
        </w:rPr>
        <w:t>6.2.3  智慧城市信息安全保障体系</w:t>
      </w:r>
      <w:r w:rsidR="005703B4" w:rsidRPr="00B761D4">
        <w:rPr>
          <w:rFonts w:ascii="宋体" w:hAnsi="宋体" w:hint="eastAsia"/>
          <w:sz w:val="24"/>
        </w:rPr>
        <w:t>设计的重点任务</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智慧城市信息安全保障体系设计的重点任务：建设统一集中的信息</w:t>
      </w:r>
      <w:proofErr w:type="gramStart"/>
      <w:r w:rsidRPr="00120270">
        <w:rPr>
          <w:rFonts w:ascii="宋体" w:hAnsi="宋体" w:hint="eastAsia"/>
        </w:rPr>
        <w:t>安全运</w:t>
      </w:r>
      <w:proofErr w:type="gramEnd"/>
      <w:r w:rsidRPr="00120270">
        <w:rPr>
          <w:rFonts w:ascii="宋体" w:hAnsi="宋体" w:hint="eastAsia"/>
        </w:rPr>
        <w:t>维中心；构建主动防御与纵深防御相结合的体系；加强合</w:t>
      </w:r>
      <w:proofErr w:type="gramStart"/>
      <w:r w:rsidRPr="00120270">
        <w:rPr>
          <w:rFonts w:ascii="宋体" w:hAnsi="宋体" w:hint="eastAsia"/>
        </w:rPr>
        <w:t>规</w:t>
      </w:r>
      <w:proofErr w:type="gramEnd"/>
      <w:r w:rsidRPr="00120270">
        <w:rPr>
          <w:rFonts w:ascii="宋体" w:hAnsi="宋体" w:hint="eastAsia"/>
        </w:rPr>
        <w:t>性与标准化建设。</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传统的保护措施如防火墙、入侵检测系统等，都是采用预先设定好的策略对网络安全性进行保护。防火墙的策略决定了它仅仅能够作为网络边界的屏障，而不能代替整个的安全系统的作用；传统基于入侵特征库的检测体系，仅能够被动地检测已知的安全入侵方式，对于</w:t>
      </w:r>
      <w:r w:rsidRPr="00120270">
        <w:rPr>
          <w:rFonts w:ascii="宋体" w:hAnsi="宋体" w:hint="eastAsia"/>
        </w:rPr>
        <w:lastRenderedPageBreak/>
        <w:t>未知入侵方式的检测效果微乎其微。即使具备一定所谓异常模式判断的入侵检测系统，面对新攻击模式实际应用效果也不太明显。智能判别和主动防御技术是智慧城市中新型信息安全技术。与封闭导向的传统信息安全技术不同，适应于智慧城市开放环境中的信息安全技术，应当是基于“智能判别”的。这种新型信息安全技术不仅能在一个开放网络中确认用户，还能实时跟踪用户的信息行为，判别其是否带来安全问题并及时采取相应措施。主动防御是相对于传统的被动式防御体系而言的，是在原有的被动识别和响应机制上，增加主动式的检测与预测环节。</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智能判别和主动防御体系充分利用了多个安全设备组成的联动机制，通过多设备的检测与识别准确判断攻击方式并做出相应响应，再通</w:t>
      </w:r>
      <w:proofErr w:type="gramStart"/>
      <w:r w:rsidRPr="00120270">
        <w:rPr>
          <w:rFonts w:ascii="宋体" w:hAnsi="宋体" w:hint="eastAsia"/>
        </w:rPr>
        <w:t>过预测</w:t>
      </w:r>
      <w:proofErr w:type="gramEnd"/>
      <w:r w:rsidRPr="00120270">
        <w:rPr>
          <w:rFonts w:ascii="宋体" w:hAnsi="宋体" w:hint="eastAsia"/>
        </w:rPr>
        <w:t>技术判断其下一步攻击行为，提前调用防护技术进行阻断或转移至蜜罐进行诱导，同时启动取证与自动反击机制实施阻止。</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在信息安全纵深防御体系中，纵深防御是在网络体系中划分不同层面与不同主体种类，使用异构与不同防御深度的信息安全技术，达到全面、严密的防御效果。</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在实际的信息安全体系设计工作中，可以通过安全域与纵深防御层次的划分，使整体网络结构与边界清晰；具备相同安全保护要求或安全保护对象的网络和设备划分到一个安全区域；不同安全区域与防御层面，应部署不同类型和功能的安全防护设备与防御手段，形成相辅相成的多层次立体防护体系；同</w:t>
      </w:r>
      <w:proofErr w:type="gramStart"/>
      <w:r w:rsidRPr="00120270">
        <w:rPr>
          <w:rFonts w:ascii="宋体" w:hAnsi="宋体" w:hint="eastAsia"/>
        </w:rPr>
        <w:t>一安全</w:t>
      </w:r>
      <w:proofErr w:type="gramEnd"/>
      <w:r w:rsidRPr="00120270">
        <w:rPr>
          <w:rFonts w:ascii="宋体" w:hAnsi="宋体" w:hint="eastAsia"/>
        </w:rPr>
        <w:t>区域内可部署相同或相似的安全防护策略；安全域与防御层次的划分应尽可能地细化。</w:t>
      </w:r>
    </w:p>
    <w:p w:rsidR="005703B4" w:rsidRPr="00120270" w:rsidRDefault="005703B4" w:rsidP="00120270">
      <w:pPr>
        <w:adjustRightInd w:val="0"/>
        <w:snapToGrid w:val="0"/>
        <w:spacing w:line="360" w:lineRule="auto"/>
        <w:ind w:firstLine="420"/>
        <w:rPr>
          <w:rFonts w:ascii="宋体" w:hAnsi="宋体"/>
        </w:rPr>
      </w:pPr>
    </w:p>
    <w:p w:rsidR="004F37C6" w:rsidRPr="00AD3F32" w:rsidRDefault="004F37C6" w:rsidP="00AD3F32">
      <w:pPr>
        <w:adjustRightInd w:val="0"/>
        <w:snapToGrid w:val="0"/>
        <w:spacing w:line="360" w:lineRule="auto"/>
        <w:jc w:val="center"/>
        <w:outlineLvl w:val="1"/>
        <w:rPr>
          <w:rFonts w:ascii="宋体" w:hAnsi="宋体"/>
          <w:sz w:val="28"/>
        </w:rPr>
      </w:pPr>
      <w:r w:rsidRPr="00AD3F32">
        <w:rPr>
          <w:rFonts w:ascii="宋体" w:hAnsi="宋体" w:hint="eastAsia"/>
          <w:sz w:val="28"/>
        </w:rPr>
        <w:t>6.3</w:t>
      </w:r>
      <w:r w:rsidR="005703B4">
        <w:rPr>
          <w:rFonts w:ascii="宋体" w:hAnsi="宋体" w:hint="eastAsia"/>
          <w:sz w:val="28"/>
        </w:rPr>
        <w:t xml:space="preserve">  </w:t>
      </w:r>
      <w:r w:rsidRPr="00AD3F32">
        <w:rPr>
          <w:rFonts w:ascii="宋体" w:hAnsi="宋体"/>
          <w:sz w:val="28"/>
        </w:rPr>
        <w:t>智慧城市信息安全技术体系设计建设</w:t>
      </w:r>
    </w:p>
    <w:p w:rsidR="005703B4" w:rsidRDefault="005703B4" w:rsidP="00120270">
      <w:pPr>
        <w:adjustRightInd w:val="0"/>
        <w:snapToGrid w:val="0"/>
        <w:spacing w:line="360" w:lineRule="auto"/>
        <w:ind w:firstLine="420"/>
        <w:rPr>
          <w:rFonts w:ascii="宋体" w:hAnsi="宋体" w:hint="eastAsia"/>
        </w:rPr>
      </w:pPr>
    </w:p>
    <w:p w:rsidR="00B761D4" w:rsidRPr="0009320A" w:rsidRDefault="00B761D4" w:rsidP="00120270">
      <w:pPr>
        <w:adjustRightInd w:val="0"/>
        <w:snapToGrid w:val="0"/>
        <w:spacing w:line="360" w:lineRule="auto"/>
        <w:ind w:firstLine="420"/>
        <w:rPr>
          <w:rFonts w:ascii="宋体" w:hAnsi="宋体" w:hint="eastAsia"/>
          <w:sz w:val="24"/>
        </w:rPr>
      </w:pPr>
      <w:r w:rsidRPr="0009320A">
        <w:rPr>
          <w:rFonts w:ascii="宋体" w:hAnsi="宋体" w:hint="eastAsia"/>
          <w:sz w:val="24"/>
        </w:rPr>
        <w:t>6.3</w:t>
      </w:r>
      <w:r w:rsidR="0009320A" w:rsidRPr="0009320A">
        <w:rPr>
          <w:rFonts w:ascii="宋体" w:hAnsi="宋体" w:hint="eastAsia"/>
          <w:sz w:val="24"/>
        </w:rPr>
        <w:t>.</w:t>
      </w:r>
      <w:r w:rsidRPr="0009320A">
        <w:rPr>
          <w:rFonts w:ascii="宋体" w:hAnsi="宋体" w:hint="eastAsia"/>
          <w:sz w:val="24"/>
        </w:rPr>
        <w:t>1</w:t>
      </w:r>
      <w:r w:rsidR="0009320A">
        <w:rPr>
          <w:rFonts w:ascii="宋体" w:hAnsi="宋体" w:hint="eastAsia"/>
          <w:sz w:val="24"/>
        </w:rPr>
        <w:t xml:space="preserve">  </w:t>
      </w:r>
      <w:r w:rsidR="0009320A" w:rsidRPr="0009320A">
        <w:rPr>
          <w:rFonts w:ascii="宋体" w:hAnsi="宋体" w:hint="eastAsia"/>
          <w:sz w:val="24"/>
        </w:rPr>
        <w:t>智慧城市技术体系及其建设维度</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信息社会新空间理论研究指出，信息技术正在构建新的社会</w:t>
      </w:r>
      <w:r w:rsidR="0061342C" w:rsidRPr="00120270">
        <w:rPr>
          <w:rFonts w:ascii="宋体" w:hAnsi="宋体" w:hint="eastAsia"/>
        </w:rPr>
        <w:t>，</w:t>
      </w:r>
      <w:r w:rsidRPr="00120270">
        <w:rPr>
          <w:rFonts w:ascii="宋体" w:hAnsi="宋体" w:hint="eastAsia"/>
        </w:rPr>
        <w:t>空间关系，创造了流动空间，改变着城市的运行机理。智慧城市建设是信息化、城市化不断向纵深发展，探索城市新发展模式的途径。智慧城市信息安全技术保障体系的建设，需要综合利用各种成熟的信息安全技术与产品，不断开发适应信息安全新形势的新技术与产品，实现不同层次的身份鉴别、访问控制、数据完整性、数据保密性和抗抵赖等安全功能，从物理、网络、主机、应用、终端和数据几个层面建立起强健的智慧城市信息安全技术保障体系。</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有学者把智慧城市分成四层，分别为感知层、互联层、平台层、应用层，如图6-2所示，第一层次是在传统传感器的基础上，将电子标签、仿生传感器等新型传感器嵌入物体并进行数字化，获取关于各类物体的属性、状态等方面的信息，形成能够即时收集城市各类信息的感知系统；第二层次是互联层，通过移动互联网、无线网络、各行业专用网等形成广泛连接的网络，传递感知层收集到的信息与数据；第三层次是物联网与互联网系统充分连接的处理平台，分析城市各子系统的信息与数据、创造新知识，涉及海量信息的智能处理、分布式计算、信息发现等多个方面；第四层次是通过应用信息和新知识而产生“智慧”，从而提高城</w:t>
      </w:r>
      <w:r w:rsidRPr="00120270">
        <w:rPr>
          <w:rFonts w:ascii="宋体" w:hAnsi="宋体" w:hint="eastAsia"/>
        </w:rPr>
        <w:lastRenderedPageBreak/>
        <w:t>市在经济发展、城市治理、环境保护等 6个维度的效率。因此，智慧城市建设的实质是通过连接物联网和互联网，形成“智慧</w:t>
      </w:r>
      <w:r w:rsidRPr="00120270">
        <w:rPr>
          <w:rFonts w:ascii="宋体" w:hAnsi="宋体"/>
        </w:rPr>
        <w:t>”</w:t>
      </w:r>
      <w:r w:rsidRPr="00120270">
        <w:rPr>
          <w:rFonts w:ascii="宋体" w:hAnsi="宋体" w:hint="eastAsia"/>
        </w:rPr>
        <w:t>的硬件平台，基于这一平台而向企业、公众和政府等城市利益相关方提供关于城市运行的即时信息与新知识，支持各类相关</w:t>
      </w:r>
      <w:proofErr w:type="gramStart"/>
      <w:r w:rsidRPr="00120270">
        <w:rPr>
          <w:rFonts w:ascii="宋体" w:hAnsi="宋体" w:hint="eastAsia"/>
        </w:rPr>
        <w:t>方提高</w:t>
      </w:r>
      <w:proofErr w:type="gramEnd"/>
      <w:r w:rsidRPr="00120270">
        <w:rPr>
          <w:rFonts w:ascii="宋体" w:hAnsi="宋体" w:hint="eastAsia"/>
        </w:rPr>
        <w:t>决策质量，增强知识要素对城市发展的驱动作用，提高城市功能与效率。其中城市</w:t>
      </w:r>
      <w:proofErr w:type="gramStart"/>
      <w:r w:rsidRPr="00120270">
        <w:rPr>
          <w:rFonts w:ascii="宋体" w:hAnsi="宋体"/>
        </w:rPr>
        <w:t>”</w:t>
      </w:r>
      <w:proofErr w:type="gramEnd"/>
      <w:r w:rsidRPr="00120270">
        <w:rPr>
          <w:rFonts w:ascii="宋体" w:hAnsi="宋体" w:hint="eastAsia"/>
        </w:rPr>
        <w:t>智慧</w:t>
      </w:r>
      <w:proofErr w:type="gramStart"/>
      <w:r w:rsidRPr="00120270">
        <w:rPr>
          <w:rFonts w:ascii="宋体" w:hAnsi="宋体"/>
        </w:rPr>
        <w:t>”</w:t>
      </w:r>
      <w:proofErr w:type="gramEnd"/>
      <w:r w:rsidRPr="00120270">
        <w:rPr>
          <w:rFonts w:ascii="宋体" w:hAnsi="宋体" w:hint="eastAsia"/>
        </w:rPr>
        <w:t>的产生受到城市社会性基础设施如创新环境、要素吸附能力等因素的影响。</w:t>
      </w:r>
    </w:p>
    <w:p w:rsidR="004F37C6" w:rsidRPr="00120270" w:rsidRDefault="004F37C6" w:rsidP="0009320A">
      <w:pPr>
        <w:adjustRightInd w:val="0"/>
        <w:snapToGrid w:val="0"/>
        <w:spacing w:line="360" w:lineRule="auto"/>
        <w:jc w:val="center"/>
        <w:rPr>
          <w:rFonts w:ascii="宋体" w:hAnsi="宋体"/>
        </w:rPr>
      </w:pPr>
      <w:r w:rsidRPr="00120270">
        <w:rPr>
          <w:rFonts w:ascii="宋体" w:hAnsi="宋体"/>
        </w:rPr>
        <w:drawing>
          <wp:inline distT="0" distB="0" distL="0" distR="0" wp14:anchorId="450272EF" wp14:editId="0A0009A7">
            <wp:extent cx="3219450" cy="2362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7">
                      <a:extLst>
                        <a:ext uri="{28A0092B-C50C-407E-A947-70E740481C1C}">
                          <a14:useLocalDpi xmlns:a14="http://schemas.microsoft.com/office/drawing/2010/main" val="0"/>
                        </a:ext>
                      </a:extLst>
                    </a:blip>
                    <a:srcRect b="11510"/>
                    <a:stretch>
                      <a:fillRect/>
                    </a:stretch>
                  </pic:blipFill>
                  <pic:spPr bwMode="auto">
                    <a:xfrm>
                      <a:off x="0" y="0"/>
                      <a:ext cx="3219450" cy="2362200"/>
                    </a:xfrm>
                    <a:prstGeom prst="rect">
                      <a:avLst/>
                    </a:prstGeom>
                    <a:noFill/>
                    <a:ln>
                      <a:noFill/>
                    </a:ln>
                  </pic:spPr>
                </pic:pic>
              </a:graphicData>
            </a:graphic>
          </wp:inline>
        </w:drawing>
      </w:r>
    </w:p>
    <w:p w:rsidR="004F37C6" w:rsidRPr="00120270" w:rsidRDefault="004F37C6" w:rsidP="0009320A">
      <w:pPr>
        <w:adjustRightInd w:val="0"/>
        <w:snapToGrid w:val="0"/>
        <w:spacing w:line="360" w:lineRule="auto"/>
        <w:jc w:val="center"/>
        <w:rPr>
          <w:rFonts w:ascii="宋体" w:hAnsi="宋体"/>
        </w:rPr>
      </w:pPr>
      <w:r w:rsidRPr="00120270">
        <w:rPr>
          <w:rFonts w:ascii="宋体" w:hAnsi="宋体" w:hint="eastAsia"/>
        </w:rPr>
        <w:t>图6-2 智慧城市技术体系及其建设维度（李勇，2012）</w:t>
      </w:r>
    </w:p>
    <w:p w:rsidR="0009320A" w:rsidRPr="00120270" w:rsidRDefault="0009320A" w:rsidP="0009320A">
      <w:pPr>
        <w:adjustRightInd w:val="0"/>
        <w:snapToGrid w:val="0"/>
        <w:spacing w:line="360" w:lineRule="auto"/>
        <w:ind w:firstLine="420"/>
        <w:rPr>
          <w:rFonts w:ascii="宋体" w:hAnsi="宋体"/>
        </w:rPr>
      </w:pPr>
      <w:r w:rsidRPr="00120270">
        <w:rPr>
          <w:rFonts w:ascii="宋体" w:hAnsi="宋体" w:hint="eastAsia"/>
        </w:rPr>
        <w:t>智慧城市网络层建设的主要目的是提供具有“宽带、无线、泛在、融合”特征的智慧一体化网络，最终的目标是建设智慧一体化的城市网络基础设施。智慧城市的网络层主要涉及的是互联网、电信网和广播电视网三种不同的网络之间的互联，即三网融合。目前虽然移动网络、互联网已能基本满足智慧城市的建设，但是智慧城市网络层中的信息安全问题仍然不容忽视，主要的信息安全问题包括通信双方的安全认证、传输数据的密钥管理、入侵防护等。</w:t>
      </w:r>
    </w:p>
    <w:p w:rsidR="0009320A" w:rsidRDefault="0009320A" w:rsidP="0009320A">
      <w:pPr>
        <w:adjustRightInd w:val="0"/>
        <w:snapToGrid w:val="0"/>
        <w:spacing w:line="360" w:lineRule="auto"/>
        <w:ind w:firstLine="420"/>
        <w:rPr>
          <w:rFonts w:ascii="宋体" w:hAnsi="宋体" w:hint="eastAsia"/>
        </w:rPr>
      </w:pPr>
      <w:r w:rsidRPr="00120270">
        <w:rPr>
          <w:rFonts w:ascii="宋体" w:hAnsi="宋体" w:hint="eastAsia"/>
        </w:rPr>
        <w:t>在智慧城市中一切人、物、环境均以数据形式表现，智慧城市的数据层主要负责数据的存储、管理和融合。这些数据在感知层获取，继而通过网络层传输，最终以一定的格式在数据层存储。由于智慧城市的“智慧”需求，数据之间不能够完全隔离，需要一个平台能够实现数据在逻辑上的统一表示和应用。数据层除了进行数据存储之外还要对数据进行科学的管理，保证数据在任意时刻的完整性、可用性和安全性；主要包括数据的分级存储机制，即根据数据的使用频度将数据存储到不同的硬件设备上，以及采取数据备份和冗余机制等手段以防发生意外时数据</w:t>
      </w:r>
      <w:proofErr w:type="gramStart"/>
      <w:r w:rsidRPr="00120270">
        <w:rPr>
          <w:rFonts w:ascii="宋体" w:hAnsi="宋体" w:hint="eastAsia"/>
        </w:rPr>
        <w:t>不</w:t>
      </w:r>
      <w:proofErr w:type="gramEnd"/>
      <w:r w:rsidRPr="00120270">
        <w:rPr>
          <w:rFonts w:ascii="宋体" w:hAnsi="宋体" w:hint="eastAsia"/>
        </w:rPr>
        <w:t>可用。数据融合是智慧城市之所以智慧的关键所在。区别于数字城市时代单个的业务系统使用各自独立的数据来源，智慧城市的所有智慧应用基本都需要对多个来源的数据进行综合处理后方可实现，这种综合处理即是建立在数据融合的基础上的。</w:t>
      </w:r>
    </w:p>
    <w:p w:rsidR="0009320A" w:rsidRPr="0009320A" w:rsidRDefault="0009320A" w:rsidP="0009320A">
      <w:pPr>
        <w:adjustRightInd w:val="0"/>
        <w:snapToGrid w:val="0"/>
        <w:spacing w:line="360" w:lineRule="auto"/>
        <w:ind w:firstLine="420"/>
        <w:rPr>
          <w:rFonts w:ascii="宋体" w:hAnsi="宋体" w:hint="eastAsia"/>
          <w:sz w:val="24"/>
        </w:rPr>
      </w:pPr>
      <w:r w:rsidRPr="0009320A">
        <w:rPr>
          <w:rFonts w:ascii="宋体" w:hAnsi="宋体" w:hint="eastAsia"/>
          <w:sz w:val="24"/>
        </w:rPr>
        <w:t>6.3.</w:t>
      </w:r>
      <w:r>
        <w:rPr>
          <w:rFonts w:ascii="宋体" w:hAnsi="宋体" w:hint="eastAsia"/>
          <w:sz w:val="24"/>
        </w:rPr>
        <w:t xml:space="preserve">2  </w:t>
      </w:r>
      <w:r w:rsidRPr="0009320A">
        <w:rPr>
          <w:rFonts w:ascii="宋体" w:hAnsi="宋体" w:hint="eastAsia"/>
          <w:sz w:val="24"/>
        </w:rPr>
        <w:t>智慧城市安全工作域及安全防护策略</w:t>
      </w:r>
    </w:p>
    <w:p w:rsidR="0009320A" w:rsidRPr="00120270" w:rsidRDefault="0009320A" w:rsidP="0009320A">
      <w:pPr>
        <w:adjustRightInd w:val="0"/>
        <w:snapToGrid w:val="0"/>
        <w:spacing w:line="360" w:lineRule="auto"/>
        <w:ind w:firstLine="420"/>
        <w:rPr>
          <w:rFonts w:ascii="宋体" w:hAnsi="宋体"/>
        </w:rPr>
      </w:pPr>
      <w:r w:rsidRPr="00120270">
        <w:rPr>
          <w:rFonts w:ascii="宋体" w:hAnsi="宋体" w:hint="eastAsia"/>
        </w:rPr>
        <w:t>智慧城市安全工作</w:t>
      </w:r>
      <w:proofErr w:type="gramStart"/>
      <w:r w:rsidRPr="00120270">
        <w:rPr>
          <w:rFonts w:ascii="宋体" w:hAnsi="宋体" w:hint="eastAsia"/>
        </w:rPr>
        <w:t>域主要</w:t>
      </w:r>
      <w:proofErr w:type="gramEnd"/>
      <w:r w:rsidRPr="00120270">
        <w:rPr>
          <w:rFonts w:ascii="宋体" w:hAnsi="宋体" w:hint="eastAsia"/>
        </w:rPr>
        <w:t>划分为核心业务层、</w:t>
      </w:r>
      <w:proofErr w:type="gramStart"/>
      <w:r w:rsidRPr="00120270">
        <w:rPr>
          <w:rFonts w:ascii="宋体" w:hAnsi="宋体" w:hint="eastAsia"/>
        </w:rPr>
        <w:t>云计算层、云资源</w:t>
      </w:r>
      <w:proofErr w:type="gramEnd"/>
      <w:r w:rsidRPr="00120270">
        <w:rPr>
          <w:rFonts w:ascii="宋体" w:hAnsi="宋体" w:hint="eastAsia"/>
        </w:rPr>
        <w:t>接入层、数据传输层和应用接入层，表6-1列出了安全工作域的安全防护策略。</w:t>
      </w:r>
    </w:p>
    <w:p w:rsidR="0009320A" w:rsidRPr="00120270" w:rsidRDefault="0009320A" w:rsidP="0009320A">
      <w:pPr>
        <w:adjustRightInd w:val="0"/>
        <w:snapToGrid w:val="0"/>
        <w:spacing w:line="360" w:lineRule="auto"/>
        <w:ind w:firstLine="420"/>
        <w:rPr>
          <w:rFonts w:ascii="宋体" w:hAnsi="宋体"/>
        </w:rPr>
      </w:pPr>
      <w:r w:rsidRPr="00120270">
        <w:rPr>
          <w:rFonts w:ascii="宋体" w:hAnsi="宋体" w:hint="eastAsia"/>
        </w:rPr>
        <w:t>在智慧城市建设过程中，各业务子系统均根据其应用功能与环境的不同，在架构设计、</w:t>
      </w:r>
      <w:r w:rsidRPr="00120270">
        <w:rPr>
          <w:rFonts w:ascii="宋体" w:hAnsi="宋体" w:hint="eastAsia"/>
        </w:rPr>
        <w:lastRenderedPageBreak/>
        <w:t>部署方式上有所不同。</w:t>
      </w:r>
    </w:p>
    <w:p w:rsidR="004F37C6" w:rsidRPr="00120270" w:rsidRDefault="004F37C6" w:rsidP="0009320A">
      <w:pPr>
        <w:adjustRightInd w:val="0"/>
        <w:snapToGrid w:val="0"/>
        <w:spacing w:line="360" w:lineRule="auto"/>
        <w:jc w:val="center"/>
        <w:rPr>
          <w:rFonts w:ascii="宋体" w:hAnsi="宋体"/>
        </w:rPr>
      </w:pPr>
      <w:r w:rsidRPr="00120270">
        <w:rPr>
          <w:rFonts w:ascii="宋体" w:hAnsi="宋体" w:hint="eastAsia"/>
        </w:rPr>
        <w:t>表6-1 安全工作域划分及安全防护策略</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26"/>
        <w:gridCol w:w="3260"/>
        <w:gridCol w:w="3736"/>
      </w:tblGrid>
      <w:tr w:rsidR="00E06D86" w:rsidRPr="00120270" w:rsidTr="009B401C">
        <w:tc>
          <w:tcPr>
            <w:tcW w:w="1526" w:type="dxa"/>
            <w:tcBorders>
              <w:righ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安全工作区</w:t>
            </w:r>
          </w:p>
        </w:tc>
        <w:tc>
          <w:tcPr>
            <w:tcW w:w="3260" w:type="dxa"/>
            <w:tcBorders>
              <w:left w:val="nil"/>
              <w:right w:val="nil"/>
            </w:tcBorders>
            <w:shd w:val="clear" w:color="auto" w:fill="auto"/>
          </w:tcPr>
          <w:p w:rsidR="004F37C6" w:rsidRPr="00120270" w:rsidRDefault="004F37C6" w:rsidP="009E49F8">
            <w:pPr>
              <w:adjustRightInd w:val="0"/>
              <w:snapToGrid w:val="0"/>
              <w:ind w:firstLine="420"/>
              <w:rPr>
                <w:rFonts w:ascii="宋体" w:hAnsi="宋体"/>
              </w:rPr>
            </w:pPr>
            <w:r w:rsidRPr="00120270">
              <w:rPr>
                <w:rFonts w:ascii="宋体" w:hAnsi="宋体" w:hint="eastAsia"/>
              </w:rPr>
              <w:t>应用范围</w:t>
            </w:r>
          </w:p>
        </w:tc>
        <w:tc>
          <w:tcPr>
            <w:tcW w:w="3736" w:type="dxa"/>
            <w:tcBorders>
              <w:left w:val="nil"/>
            </w:tcBorders>
            <w:shd w:val="clear" w:color="auto" w:fill="auto"/>
          </w:tcPr>
          <w:p w:rsidR="004F37C6" w:rsidRPr="00120270" w:rsidRDefault="004F37C6" w:rsidP="009E49F8">
            <w:pPr>
              <w:adjustRightInd w:val="0"/>
              <w:snapToGrid w:val="0"/>
              <w:ind w:firstLine="420"/>
              <w:rPr>
                <w:rFonts w:ascii="宋体" w:hAnsi="宋体"/>
              </w:rPr>
            </w:pPr>
            <w:r w:rsidRPr="00120270">
              <w:rPr>
                <w:rFonts w:ascii="宋体" w:hAnsi="宋体" w:hint="eastAsia"/>
              </w:rPr>
              <w:t>安全防护基本策略</w:t>
            </w:r>
          </w:p>
        </w:tc>
      </w:tr>
      <w:tr w:rsidR="00E06D86" w:rsidRPr="00120270" w:rsidTr="009B401C">
        <w:tc>
          <w:tcPr>
            <w:tcW w:w="1526" w:type="dxa"/>
            <w:tcBorders>
              <w:righ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核心业务层</w:t>
            </w:r>
          </w:p>
        </w:tc>
        <w:tc>
          <w:tcPr>
            <w:tcW w:w="3260" w:type="dxa"/>
            <w:tcBorders>
              <w:left w:val="nil"/>
              <w:righ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用户数据中心，网络数据中心，业务数据中心</w:t>
            </w:r>
          </w:p>
        </w:tc>
        <w:tc>
          <w:tcPr>
            <w:tcW w:w="3736" w:type="dxa"/>
            <w:tcBorders>
              <w:lef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实施严格的访问控制、入侵检测、工作</w:t>
            </w:r>
            <w:proofErr w:type="gramStart"/>
            <w:r w:rsidRPr="00120270">
              <w:rPr>
                <w:rFonts w:ascii="宋体" w:hAnsi="宋体" w:hint="eastAsia"/>
              </w:rPr>
              <w:t>域行为</w:t>
            </w:r>
            <w:proofErr w:type="gramEnd"/>
            <w:r w:rsidRPr="00120270">
              <w:rPr>
                <w:rFonts w:ascii="宋体" w:hAnsi="宋体" w:hint="eastAsia"/>
              </w:rPr>
              <w:t>审计；使用数字证书进行身份认证与识别；漏洞扫描</w:t>
            </w:r>
          </w:p>
        </w:tc>
      </w:tr>
      <w:tr w:rsidR="00E06D86" w:rsidRPr="00120270" w:rsidTr="009B401C">
        <w:tc>
          <w:tcPr>
            <w:tcW w:w="1526" w:type="dxa"/>
            <w:tcBorders>
              <w:right w:val="nil"/>
            </w:tcBorders>
            <w:shd w:val="clear" w:color="auto" w:fill="auto"/>
          </w:tcPr>
          <w:p w:rsidR="004F37C6" w:rsidRPr="00120270" w:rsidRDefault="004F37C6" w:rsidP="009B401C">
            <w:pPr>
              <w:adjustRightInd w:val="0"/>
              <w:snapToGrid w:val="0"/>
              <w:rPr>
                <w:rFonts w:ascii="宋体" w:hAnsi="宋体"/>
              </w:rPr>
            </w:pPr>
            <w:proofErr w:type="gramStart"/>
            <w:r w:rsidRPr="00120270">
              <w:rPr>
                <w:rFonts w:ascii="宋体" w:hAnsi="宋体" w:hint="eastAsia"/>
              </w:rPr>
              <w:t>云计算层</w:t>
            </w:r>
            <w:proofErr w:type="gramEnd"/>
          </w:p>
        </w:tc>
        <w:tc>
          <w:tcPr>
            <w:tcW w:w="3260" w:type="dxa"/>
            <w:tcBorders>
              <w:left w:val="nil"/>
              <w:righ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云存储，云计算，</w:t>
            </w:r>
            <w:proofErr w:type="gramStart"/>
            <w:r w:rsidRPr="00120270">
              <w:rPr>
                <w:rFonts w:ascii="宋体" w:hAnsi="宋体" w:hint="eastAsia"/>
              </w:rPr>
              <w:t>云网络</w:t>
            </w:r>
            <w:proofErr w:type="gramEnd"/>
          </w:p>
        </w:tc>
        <w:tc>
          <w:tcPr>
            <w:tcW w:w="3736" w:type="dxa"/>
            <w:tcBorders>
              <w:lef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按照</w:t>
            </w:r>
            <w:proofErr w:type="gramStart"/>
            <w:r w:rsidRPr="00120270">
              <w:rPr>
                <w:rFonts w:ascii="宋体" w:hAnsi="宋体" w:hint="eastAsia"/>
              </w:rPr>
              <w:t>云计算</w:t>
            </w:r>
            <w:proofErr w:type="gramEnd"/>
            <w:r w:rsidRPr="00120270">
              <w:rPr>
                <w:rFonts w:ascii="宋体" w:hAnsi="宋体" w:hint="eastAsia"/>
              </w:rPr>
              <w:t>安全指南中13个关键关注领域进行防护</w:t>
            </w:r>
          </w:p>
        </w:tc>
      </w:tr>
      <w:tr w:rsidR="00E06D86" w:rsidRPr="00120270" w:rsidTr="009B401C">
        <w:tc>
          <w:tcPr>
            <w:tcW w:w="1526" w:type="dxa"/>
            <w:tcBorders>
              <w:right w:val="nil"/>
            </w:tcBorders>
            <w:shd w:val="clear" w:color="auto" w:fill="auto"/>
          </w:tcPr>
          <w:p w:rsidR="004F37C6" w:rsidRPr="00120270" w:rsidRDefault="004F37C6" w:rsidP="009B401C">
            <w:pPr>
              <w:adjustRightInd w:val="0"/>
              <w:snapToGrid w:val="0"/>
              <w:rPr>
                <w:rFonts w:ascii="宋体" w:hAnsi="宋体"/>
              </w:rPr>
            </w:pPr>
            <w:proofErr w:type="gramStart"/>
            <w:r w:rsidRPr="00120270">
              <w:rPr>
                <w:rFonts w:ascii="宋体" w:hAnsi="宋体" w:hint="eastAsia"/>
              </w:rPr>
              <w:t>云资源</w:t>
            </w:r>
            <w:proofErr w:type="gramEnd"/>
            <w:r w:rsidRPr="00120270">
              <w:rPr>
                <w:rFonts w:ascii="宋体" w:hAnsi="宋体" w:hint="eastAsia"/>
              </w:rPr>
              <w:t>接入层</w:t>
            </w:r>
          </w:p>
        </w:tc>
        <w:tc>
          <w:tcPr>
            <w:tcW w:w="3260" w:type="dxa"/>
            <w:tcBorders>
              <w:left w:val="nil"/>
              <w:right w:val="nil"/>
            </w:tcBorders>
            <w:shd w:val="clear" w:color="auto" w:fill="auto"/>
          </w:tcPr>
          <w:p w:rsidR="004F37C6" w:rsidRPr="00120270" w:rsidRDefault="004F37C6" w:rsidP="009B401C">
            <w:pPr>
              <w:adjustRightInd w:val="0"/>
              <w:snapToGrid w:val="0"/>
              <w:rPr>
                <w:rFonts w:ascii="宋体" w:hAnsi="宋体"/>
              </w:rPr>
            </w:pPr>
            <w:proofErr w:type="gramStart"/>
            <w:r w:rsidRPr="00120270">
              <w:rPr>
                <w:rFonts w:ascii="宋体" w:hAnsi="宋体" w:hint="eastAsia"/>
              </w:rPr>
              <w:t>云资源</w:t>
            </w:r>
            <w:proofErr w:type="gramEnd"/>
            <w:r w:rsidRPr="00120270">
              <w:rPr>
                <w:rFonts w:ascii="宋体" w:hAnsi="宋体" w:hint="eastAsia"/>
              </w:rPr>
              <w:t>控制节点，包含资源控制服务器，负载均衡设备，带宽汇聚及分布式存储等</w:t>
            </w:r>
          </w:p>
        </w:tc>
        <w:tc>
          <w:tcPr>
            <w:tcW w:w="3736" w:type="dxa"/>
            <w:tcBorders>
              <w:lef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实时严格的访问控制、入侵检测、动作与行为审计规则，使用数字证书进行身份认证与识别、实施应用层防护与数据恢复</w:t>
            </w:r>
          </w:p>
        </w:tc>
      </w:tr>
      <w:tr w:rsidR="00E06D86" w:rsidRPr="00120270" w:rsidTr="009B401C">
        <w:tc>
          <w:tcPr>
            <w:tcW w:w="1526" w:type="dxa"/>
            <w:tcBorders>
              <w:righ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数据传输层</w:t>
            </w:r>
          </w:p>
        </w:tc>
        <w:tc>
          <w:tcPr>
            <w:tcW w:w="3260" w:type="dxa"/>
            <w:tcBorders>
              <w:left w:val="nil"/>
              <w:righ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通信链路，广域网络接入设备，无线基站设备等</w:t>
            </w:r>
          </w:p>
        </w:tc>
        <w:tc>
          <w:tcPr>
            <w:tcW w:w="3736" w:type="dxa"/>
            <w:tcBorders>
              <w:lef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严格的访问控制、入侵检测、利用加密传输技术保障链路通信安全</w:t>
            </w:r>
          </w:p>
        </w:tc>
      </w:tr>
      <w:tr w:rsidR="00E06D86" w:rsidRPr="00120270" w:rsidTr="009B401C">
        <w:tc>
          <w:tcPr>
            <w:tcW w:w="1526" w:type="dxa"/>
            <w:tcBorders>
              <w:righ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应用接入层</w:t>
            </w:r>
          </w:p>
        </w:tc>
        <w:tc>
          <w:tcPr>
            <w:tcW w:w="3260" w:type="dxa"/>
            <w:tcBorders>
              <w:left w:val="nil"/>
              <w:right w:val="nil"/>
            </w:tcBorders>
            <w:shd w:val="clear" w:color="auto" w:fill="auto"/>
          </w:tcPr>
          <w:p w:rsidR="004F37C6" w:rsidRPr="00120270" w:rsidRDefault="004F37C6" w:rsidP="009E49F8">
            <w:pPr>
              <w:adjustRightInd w:val="0"/>
              <w:snapToGrid w:val="0"/>
              <w:ind w:firstLine="420"/>
              <w:rPr>
                <w:rFonts w:ascii="宋体" w:hAnsi="宋体"/>
              </w:rPr>
            </w:pPr>
            <w:r w:rsidRPr="00120270">
              <w:rPr>
                <w:rFonts w:ascii="宋体" w:hAnsi="宋体" w:hint="eastAsia"/>
              </w:rPr>
              <w:t>桌面终端、移动终端、物联网感应器终端及智能电路</w:t>
            </w:r>
          </w:p>
        </w:tc>
        <w:tc>
          <w:tcPr>
            <w:tcW w:w="3736" w:type="dxa"/>
            <w:tcBorders>
              <w:left w:val="nil"/>
            </w:tcBorders>
            <w:shd w:val="clear" w:color="auto" w:fill="auto"/>
          </w:tcPr>
          <w:p w:rsidR="004F37C6" w:rsidRPr="00120270" w:rsidRDefault="004F37C6" w:rsidP="009B401C">
            <w:pPr>
              <w:adjustRightInd w:val="0"/>
              <w:snapToGrid w:val="0"/>
              <w:rPr>
                <w:rFonts w:ascii="宋体" w:hAnsi="宋体"/>
              </w:rPr>
            </w:pPr>
            <w:r w:rsidRPr="00120270">
              <w:rPr>
                <w:rFonts w:ascii="宋体" w:hAnsi="宋体" w:hint="eastAsia"/>
              </w:rPr>
              <w:t>病毒过滤、报警与隔离；终端准入；终端安全管理；域控；应用层过滤防御；物联网感应器安全防御</w:t>
            </w:r>
          </w:p>
        </w:tc>
      </w:tr>
    </w:tbl>
    <w:p w:rsidR="004F37C6" w:rsidRPr="00E06D86" w:rsidRDefault="004F37C6" w:rsidP="004F37C6">
      <w:pPr>
        <w:ind w:firstLine="420"/>
        <w:rPr>
          <w:rFonts w:ascii="宋体" w:hAnsi="宋体" w:cs="Tahoma"/>
          <w:szCs w:val="21"/>
          <w:shd w:val="clear" w:color="auto" w:fill="FFFFFF"/>
        </w:rPr>
      </w:pPr>
    </w:p>
    <w:p w:rsidR="004F37C6" w:rsidRPr="00AD3F32" w:rsidRDefault="004F37C6" w:rsidP="00AD3F32">
      <w:pPr>
        <w:adjustRightInd w:val="0"/>
        <w:snapToGrid w:val="0"/>
        <w:spacing w:line="360" w:lineRule="auto"/>
        <w:jc w:val="center"/>
        <w:outlineLvl w:val="1"/>
        <w:rPr>
          <w:rFonts w:ascii="宋体" w:hAnsi="宋体"/>
          <w:sz w:val="28"/>
        </w:rPr>
      </w:pPr>
      <w:r w:rsidRPr="00AD3F32">
        <w:rPr>
          <w:rFonts w:ascii="宋体" w:hAnsi="宋体" w:hint="eastAsia"/>
          <w:sz w:val="28"/>
        </w:rPr>
        <w:t>6.4</w:t>
      </w:r>
      <w:r w:rsidR="009E49F8">
        <w:rPr>
          <w:rFonts w:ascii="宋体" w:hAnsi="宋体" w:hint="eastAsia"/>
          <w:sz w:val="28"/>
        </w:rPr>
        <w:t xml:space="preserve">  </w:t>
      </w:r>
      <w:r w:rsidRPr="00AD3F32">
        <w:rPr>
          <w:rFonts w:ascii="宋体" w:hAnsi="宋体"/>
          <w:sz w:val="28"/>
        </w:rPr>
        <w:t>智慧城市信息安全管理与运维体系设计建设</w:t>
      </w:r>
    </w:p>
    <w:p w:rsidR="009E49F8" w:rsidRDefault="009E49F8" w:rsidP="00120270">
      <w:pPr>
        <w:adjustRightInd w:val="0"/>
        <w:snapToGrid w:val="0"/>
        <w:spacing w:line="360" w:lineRule="auto"/>
        <w:ind w:firstLine="420"/>
        <w:rPr>
          <w:rFonts w:ascii="宋体" w:hAnsi="宋体" w:hint="eastAsia"/>
        </w:rPr>
      </w:pPr>
    </w:p>
    <w:p w:rsidR="00DE716E" w:rsidRPr="00DE716E" w:rsidRDefault="00DE716E" w:rsidP="00120270">
      <w:pPr>
        <w:adjustRightInd w:val="0"/>
        <w:snapToGrid w:val="0"/>
        <w:spacing w:line="360" w:lineRule="auto"/>
        <w:ind w:firstLine="420"/>
        <w:rPr>
          <w:rFonts w:ascii="宋体" w:hAnsi="宋体" w:hint="eastAsia"/>
          <w:sz w:val="24"/>
        </w:rPr>
      </w:pPr>
      <w:r w:rsidRPr="00DE716E">
        <w:rPr>
          <w:rFonts w:ascii="宋体" w:hAnsi="宋体" w:hint="eastAsia"/>
          <w:sz w:val="24"/>
        </w:rPr>
        <w:t>6.4.1</w:t>
      </w:r>
      <w:r w:rsidR="00A574EE">
        <w:rPr>
          <w:rFonts w:ascii="宋体" w:hAnsi="宋体" w:hint="eastAsia"/>
          <w:sz w:val="24"/>
        </w:rPr>
        <w:t xml:space="preserve">  </w:t>
      </w:r>
      <w:r w:rsidRPr="00DE716E">
        <w:rPr>
          <w:rFonts w:ascii="宋体" w:hAnsi="宋体"/>
          <w:sz w:val="24"/>
        </w:rPr>
        <w:t>智慧城市信息安全建设</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智慧城市信息安全建设，需要各级相关部门、业务部门和网络安全维护等人员的支持和配合，一般由管理体系、技术体系与运维体系组成，三者之间相互依存、不可分割。</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过去传统的安全技术防护，不能确保智慧城市信息系统运行的绝对安全。这样，在智慧城市的建设过程中，信息管理安全和运维体系安全显得尤为重要。组织管理和人员使用方面引起的不安全因素，也特别需要重视，所以在智慧城市信息系统运行、维护、管理等方面，在安全管理体系建设过程中，需要严格管理制度，规范操作，明确责任，强化相关人员的培训，提高管理水平。</w:t>
      </w:r>
    </w:p>
    <w:p w:rsidR="00DE716E" w:rsidRPr="00120270" w:rsidRDefault="00DE716E" w:rsidP="00120270">
      <w:pPr>
        <w:adjustRightInd w:val="0"/>
        <w:snapToGrid w:val="0"/>
        <w:spacing w:line="360" w:lineRule="auto"/>
        <w:ind w:firstLine="420"/>
        <w:rPr>
          <w:rFonts w:ascii="宋体" w:hAnsi="宋体"/>
        </w:rPr>
      </w:pPr>
      <w:r>
        <w:rPr>
          <w:rFonts w:ascii="宋体" w:hAnsi="宋体" w:hint="eastAsia"/>
        </w:rPr>
        <w:t xml:space="preserve">1.  </w:t>
      </w:r>
      <w:r w:rsidRPr="00120270">
        <w:rPr>
          <w:rFonts w:ascii="宋体" w:hAnsi="宋体" w:hint="eastAsia"/>
        </w:rPr>
        <w:t>信息安全组织建设</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信息安全组织一般由决策机构、管理机构、执行机构、监督机构四部分组成。智慧城市信息</w:t>
      </w:r>
      <w:proofErr w:type="gramStart"/>
      <w:r w:rsidRPr="00120270">
        <w:rPr>
          <w:rFonts w:ascii="宋体" w:hAnsi="宋体" w:hint="eastAsia"/>
        </w:rPr>
        <w:t>安全决策</w:t>
      </w:r>
      <w:proofErr w:type="gramEnd"/>
      <w:r w:rsidRPr="00120270">
        <w:rPr>
          <w:rFonts w:ascii="宋体" w:hAnsi="宋体" w:hint="eastAsia"/>
        </w:rPr>
        <w:t>机构主要是由各相关部门领导或代表组成的跨部门的委员会，参与人员主要取决于需要决策的内容，该委员会的主要职责为：确定信息安全工作的战略和方向；决定信息安全组织架构；总体调配信息安全工作的资源；负责审核信息安全的策略和标准；审核批准信息安全方面的重大业务项目等。它处于整个信息安全组织架构的顶端，是智慧城市信息安全管理工作的最高决策机构。</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信息安全管理工作委员会下设的信息安全管理中心，即智慧城市的信息安全管理机构，它是整个信息安全管理体系建设和维护的组织者和管理者；信息安全管理中心下设的信息</w:t>
      </w:r>
      <w:proofErr w:type="gramStart"/>
      <w:r w:rsidRPr="00120270">
        <w:rPr>
          <w:rFonts w:ascii="宋体" w:hAnsi="宋体" w:hint="eastAsia"/>
        </w:rPr>
        <w:t>安全运</w:t>
      </w:r>
      <w:proofErr w:type="gramEnd"/>
      <w:r w:rsidRPr="00120270">
        <w:rPr>
          <w:rFonts w:ascii="宋体" w:hAnsi="宋体" w:hint="eastAsia"/>
        </w:rPr>
        <w:t>维监控中心和应急响应中心，即信息安全执行机构，它是智慧城市信息安全执行组织机构；信息安全监督机构，主要是针对智慧城市信息安全管理机构和执行机构的工作进行监管，</w:t>
      </w:r>
      <w:r w:rsidRPr="00120270">
        <w:rPr>
          <w:rFonts w:ascii="宋体" w:hAnsi="宋体" w:hint="eastAsia"/>
        </w:rPr>
        <w:lastRenderedPageBreak/>
        <w:t>直接向信息</w:t>
      </w:r>
      <w:proofErr w:type="gramStart"/>
      <w:r w:rsidRPr="00120270">
        <w:rPr>
          <w:rFonts w:ascii="宋体" w:hAnsi="宋体" w:hint="eastAsia"/>
        </w:rPr>
        <w:t>安全决策</w:t>
      </w:r>
      <w:proofErr w:type="gramEnd"/>
      <w:r w:rsidRPr="00120270">
        <w:rPr>
          <w:rFonts w:ascii="宋体" w:hAnsi="宋体" w:hint="eastAsia"/>
        </w:rPr>
        <w:t>机构汇报审查监督结果。联合信息安全各职能部门作为信息安全监管机构，监管机构应包括公安、保密、通信管理等部门，还应该取得检查、法院、司法的相关协助。</w:t>
      </w:r>
    </w:p>
    <w:p w:rsidR="00DE716E" w:rsidRPr="00120270" w:rsidRDefault="00DE716E" w:rsidP="00120270">
      <w:pPr>
        <w:adjustRightInd w:val="0"/>
        <w:snapToGrid w:val="0"/>
        <w:spacing w:line="360" w:lineRule="auto"/>
        <w:ind w:firstLine="420"/>
        <w:rPr>
          <w:rFonts w:ascii="宋体" w:hAnsi="宋体"/>
        </w:rPr>
      </w:pPr>
      <w:r>
        <w:rPr>
          <w:rFonts w:ascii="宋体" w:hAnsi="宋体" w:hint="eastAsia"/>
        </w:rPr>
        <w:t>2.</w:t>
      </w:r>
      <w:r w:rsidRPr="00DE716E">
        <w:rPr>
          <w:rFonts w:ascii="宋体" w:hAnsi="宋体" w:hint="eastAsia"/>
        </w:rPr>
        <w:t xml:space="preserve"> </w:t>
      </w:r>
      <w:r>
        <w:rPr>
          <w:rFonts w:ascii="宋体" w:hAnsi="宋体" w:hint="eastAsia"/>
        </w:rPr>
        <w:t xml:space="preserve"> </w:t>
      </w:r>
      <w:r w:rsidRPr="00120270">
        <w:rPr>
          <w:rFonts w:ascii="宋体" w:hAnsi="宋体" w:hint="eastAsia"/>
        </w:rPr>
        <w:t>信息安全组织架构</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目前国际上多采用的</w:t>
      </w:r>
      <w:r w:rsidR="000D32D8" w:rsidRPr="00120270">
        <w:rPr>
          <w:rFonts w:ascii="宋体" w:hAnsi="宋体" w:hint="eastAsia"/>
        </w:rPr>
        <w:t>信息安全组织架构</w:t>
      </w:r>
      <w:r w:rsidRPr="00120270">
        <w:rPr>
          <w:rFonts w:ascii="宋体" w:hAnsi="宋体" w:hint="eastAsia"/>
        </w:rPr>
        <w:t>如图6-3所示。</w:t>
      </w:r>
    </w:p>
    <w:p w:rsidR="004F37C6" w:rsidRPr="00120270" w:rsidRDefault="004F37C6" w:rsidP="00DE716E">
      <w:pPr>
        <w:adjustRightInd w:val="0"/>
        <w:snapToGrid w:val="0"/>
        <w:spacing w:line="360" w:lineRule="auto"/>
        <w:jc w:val="center"/>
        <w:rPr>
          <w:rFonts w:ascii="宋体" w:hAnsi="宋体"/>
        </w:rPr>
      </w:pPr>
      <w:r w:rsidRPr="00120270">
        <w:rPr>
          <w:rFonts w:ascii="宋体" w:hAnsi="宋体"/>
        </w:rPr>
        <w:drawing>
          <wp:inline distT="0" distB="0" distL="0" distR="0" wp14:anchorId="3E7F0271" wp14:editId="298D7A6D">
            <wp:extent cx="3600450" cy="248602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00450" cy="2486025"/>
                    </a:xfrm>
                    <a:prstGeom prst="rect">
                      <a:avLst/>
                    </a:prstGeom>
                    <a:noFill/>
                    <a:ln>
                      <a:noFill/>
                    </a:ln>
                  </pic:spPr>
                </pic:pic>
              </a:graphicData>
            </a:graphic>
          </wp:inline>
        </w:drawing>
      </w:r>
    </w:p>
    <w:p w:rsidR="004F37C6" w:rsidRPr="00120270" w:rsidRDefault="004F37C6" w:rsidP="00DE716E">
      <w:pPr>
        <w:adjustRightInd w:val="0"/>
        <w:snapToGrid w:val="0"/>
        <w:spacing w:line="360" w:lineRule="auto"/>
        <w:jc w:val="center"/>
        <w:rPr>
          <w:rFonts w:ascii="宋体" w:hAnsi="宋体"/>
        </w:rPr>
      </w:pPr>
      <w:r w:rsidRPr="00120270">
        <w:rPr>
          <w:rFonts w:ascii="宋体" w:hAnsi="宋体" w:hint="eastAsia"/>
        </w:rPr>
        <w:t>图6-3  国际常用的信息安全组织架构（</w:t>
      </w:r>
      <w:r w:rsidRPr="00120270">
        <w:rPr>
          <w:rFonts w:ascii="宋体" w:hAnsi="宋体"/>
        </w:rPr>
        <w:t>范渊</w:t>
      </w:r>
      <w:r w:rsidRPr="00120270">
        <w:rPr>
          <w:rFonts w:ascii="宋体" w:hAnsi="宋体" w:hint="eastAsia"/>
        </w:rPr>
        <w:t>，2014）</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信息安全管理组织架构及管理流程如图6-4所示。</w:t>
      </w:r>
    </w:p>
    <w:p w:rsidR="004F37C6" w:rsidRPr="00120270" w:rsidRDefault="004F37C6" w:rsidP="00DE716E">
      <w:pPr>
        <w:adjustRightInd w:val="0"/>
        <w:snapToGrid w:val="0"/>
        <w:spacing w:line="360" w:lineRule="auto"/>
        <w:jc w:val="center"/>
        <w:rPr>
          <w:rFonts w:ascii="宋体" w:hAnsi="宋体"/>
        </w:rPr>
      </w:pPr>
      <w:r w:rsidRPr="00120270">
        <w:rPr>
          <w:rFonts w:ascii="宋体" w:hAnsi="宋体"/>
        </w:rPr>
        <w:drawing>
          <wp:inline distT="0" distB="0" distL="0" distR="0" wp14:anchorId="339E651D" wp14:editId="5E99E83E">
            <wp:extent cx="5267325" cy="3219450"/>
            <wp:effectExtent l="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7325" cy="3219450"/>
                    </a:xfrm>
                    <a:prstGeom prst="rect">
                      <a:avLst/>
                    </a:prstGeom>
                    <a:noFill/>
                    <a:ln>
                      <a:noFill/>
                    </a:ln>
                  </pic:spPr>
                </pic:pic>
              </a:graphicData>
            </a:graphic>
          </wp:inline>
        </w:drawing>
      </w:r>
    </w:p>
    <w:p w:rsidR="004F37C6" w:rsidRPr="00120270" w:rsidRDefault="004F37C6" w:rsidP="00DE716E">
      <w:pPr>
        <w:adjustRightInd w:val="0"/>
        <w:snapToGrid w:val="0"/>
        <w:spacing w:line="360" w:lineRule="auto"/>
        <w:ind w:firstLine="420"/>
        <w:jc w:val="center"/>
        <w:rPr>
          <w:rFonts w:ascii="宋体" w:hAnsi="宋体"/>
        </w:rPr>
      </w:pPr>
      <w:r w:rsidRPr="00120270">
        <w:rPr>
          <w:rFonts w:ascii="宋体" w:hAnsi="宋体" w:hint="eastAsia"/>
        </w:rPr>
        <w:t>图6-4 智慧城市信息管理安全管理组织体系（范渊，2014）</w:t>
      </w:r>
    </w:p>
    <w:p w:rsidR="000D32D8" w:rsidRPr="00DE716E" w:rsidRDefault="000D32D8" w:rsidP="000D32D8">
      <w:pPr>
        <w:adjustRightInd w:val="0"/>
        <w:snapToGrid w:val="0"/>
        <w:spacing w:line="360" w:lineRule="auto"/>
        <w:ind w:firstLine="420"/>
        <w:rPr>
          <w:rFonts w:ascii="宋体" w:hAnsi="宋体" w:hint="eastAsia"/>
          <w:sz w:val="24"/>
        </w:rPr>
      </w:pPr>
      <w:r w:rsidRPr="00DE716E">
        <w:rPr>
          <w:rFonts w:ascii="宋体" w:hAnsi="宋体" w:hint="eastAsia"/>
          <w:sz w:val="24"/>
        </w:rPr>
        <w:t>6.4.</w:t>
      </w:r>
      <w:r>
        <w:rPr>
          <w:rFonts w:ascii="宋体" w:hAnsi="宋体" w:hint="eastAsia"/>
          <w:sz w:val="24"/>
        </w:rPr>
        <w:t xml:space="preserve">2  </w:t>
      </w:r>
      <w:r w:rsidRPr="00DE716E">
        <w:rPr>
          <w:rFonts w:ascii="宋体" w:hAnsi="宋体"/>
          <w:sz w:val="24"/>
        </w:rPr>
        <w:t>智慧城市信息安全</w:t>
      </w:r>
      <w:r w:rsidRPr="000D32D8">
        <w:rPr>
          <w:rFonts w:ascii="宋体" w:hAnsi="宋体" w:hint="eastAsia"/>
          <w:sz w:val="24"/>
        </w:rPr>
        <w:t>管理与运维体系</w:t>
      </w:r>
    </w:p>
    <w:p w:rsidR="00DE716E" w:rsidRPr="00120270" w:rsidRDefault="00DE716E" w:rsidP="00DE716E">
      <w:pPr>
        <w:adjustRightInd w:val="0"/>
        <w:snapToGrid w:val="0"/>
        <w:spacing w:line="360" w:lineRule="auto"/>
        <w:ind w:firstLine="420"/>
        <w:rPr>
          <w:rFonts w:ascii="宋体" w:hAnsi="宋体"/>
        </w:rPr>
      </w:pPr>
      <w:r w:rsidRPr="00120270">
        <w:rPr>
          <w:rFonts w:ascii="宋体" w:hAnsi="宋体" w:hint="eastAsia"/>
        </w:rPr>
        <w:t>信息安全管理与运维体系的建设，就是要建立一个切合实际情况的、符合国内外成熟标准体系的、具有可执行文档化的信息安全管理体系。在建设过程中应该充分考虑智慧城市信</w:t>
      </w:r>
      <w:r w:rsidRPr="00120270">
        <w:rPr>
          <w:rFonts w:ascii="宋体" w:hAnsi="宋体" w:hint="eastAsia"/>
        </w:rPr>
        <w:lastRenderedPageBreak/>
        <w:t>息化发展战略的总体要求，与信息化建设的实际需求和信息安全风险的实际状况相结合，遵循国家法律法规、技术标准和行业的有关规定。通过沟通、培训、颁布、审核、调整等步骤进行安全策略的部署，建立完善的智慧城市信息安全管理体系。</w:t>
      </w:r>
    </w:p>
    <w:p w:rsidR="00DE716E" w:rsidRDefault="00DE716E" w:rsidP="00120270">
      <w:pPr>
        <w:adjustRightInd w:val="0"/>
        <w:snapToGrid w:val="0"/>
        <w:spacing w:line="360" w:lineRule="auto"/>
        <w:ind w:firstLine="420"/>
        <w:rPr>
          <w:rFonts w:ascii="宋体" w:hAnsi="宋体" w:hint="eastAsia"/>
        </w:rPr>
      </w:pPr>
      <w:r w:rsidRPr="00120270">
        <w:rPr>
          <w:rFonts w:ascii="宋体" w:hAnsi="宋体" w:hint="eastAsia"/>
        </w:rPr>
        <w:t>表6-2采用5个来自不同应用层面的智慧城市评价体系，包括欧盟中等规模城市智慧排名评价指标、IBM智慧城市评估标准和要素、浦东新区智慧城市指标体系1.0、南京市信息中心智慧城市评价指标体系、智慧台湾绩效指标（后文分别简称为欧盟、IBM、浦东、南京、台湾指标体系）。这5个指标分别应用于不同地域和机构类型，具有不同的特点，具有较强的代表性。</w:t>
      </w:r>
    </w:p>
    <w:p w:rsidR="004F37C6" w:rsidRPr="00120270" w:rsidRDefault="004F37C6" w:rsidP="000D32D8">
      <w:pPr>
        <w:adjustRightInd w:val="0"/>
        <w:snapToGrid w:val="0"/>
        <w:spacing w:line="360" w:lineRule="auto"/>
        <w:ind w:firstLine="420"/>
        <w:jc w:val="center"/>
        <w:rPr>
          <w:rFonts w:ascii="宋体" w:hAnsi="宋体"/>
        </w:rPr>
      </w:pPr>
      <w:r w:rsidRPr="00120270">
        <w:rPr>
          <w:rFonts w:ascii="宋体" w:hAnsi="宋体" w:hint="eastAsia"/>
        </w:rPr>
        <w:t>表6-2 智慧城市评价指标体系样本个体概述</w:t>
      </w:r>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24"/>
        <w:gridCol w:w="180"/>
        <w:gridCol w:w="1704"/>
        <w:gridCol w:w="1704"/>
        <w:gridCol w:w="1705"/>
      </w:tblGrid>
      <w:tr w:rsidR="00E06D86" w:rsidRPr="00120270" w:rsidTr="000D32D8">
        <w:trPr>
          <w:jc w:val="center"/>
        </w:trPr>
        <w:tc>
          <w:tcPr>
            <w:tcW w:w="1524" w:type="dxa"/>
            <w:tcBorders>
              <w:bottom w:val="single" w:sz="4" w:space="0" w:color="auto"/>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所属体系</w:t>
            </w:r>
          </w:p>
        </w:tc>
        <w:tc>
          <w:tcPr>
            <w:tcW w:w="1884" w:type="dxa"/>
            <w:gridSpan w:val="2"/>
            <w:tcBorders>
              <w:left w:val="nil"/>
              <w:bottom w:val="single" w:sz="4" w:space="0" w:color="auto"/>
              <w:right w:val="nil"/>
            </w:tcBorders>
            <w:shd w:val="clear" w:color="auto" w:fill="auto"/>
          </w:tcPr>
          <w:p w:rsidR="004F37C6" w:rsidRPr="00120270" w:rsidRDefault="004F37C6" w:rsidP="000D32D8">
            <w:pPr>
              <w:adjustRightInd w:val="0"/>
              <w:snapToGrid w:val="0"/>
              <w:spacing w:line="360" w:lineRule="auto"/>
              <w:rPr>
                <w:rFonts w:ascii="宋体" w:hAnsi="宋体"/>
              </w:rPr>
            </w:pPr>
            <w:r w:rsidRPr="00120270">
              <w:rPr>
                <w:rFonts w:ascii="宋体" w:hAnsi="宋体" w:hint="eastAsia"/>
              </w:rPr>
              <w:t>一级指标数量</w:t>
            </w:r>
          </w:p>
        </w:tc>
        <w:tc>
          <w:tcPr>
            <w:tcW w:w="1704" w:type="dxa"/>
            <w:tcBorders>
              <w:left w:val="nil"/>
              <w:bottom w:val="single" w:sz="4" w:space="0" w:color="auto"/>
              <w:right w:val="nil"/>
            </w:tcBorders>
            <w:shd w:val="clear" w:color="auto" w:fill="auto"/>
          </w:tcPr>
          <w:p w:rsidR="004F37C6" w:rsidRPr="00120270" w:rsidRDefault="004F37C6" w:rsidP="000D32D8">
            <w:pPr>
              <w:adjustRightInd w:val="0"/>
              <w:snapToGrid w:val="0"/>
              <w:spacing w:line="360" w:lineRule="auto"/>
              <w:rPr>
                <w:rFonts w:ascii="宋体" w:hAnsi="宋体"/>
              </w:rPr>
            </w:pPr>
            <w:r w:rsidRPr="00120270">
              <w:rPr>
                <w:rFonts w:ascii="宋体" w:hAnsi="宋体" w:hint="eastAsia"/>
              </w:rPr>
              <w:t>二级指标数量</w:t>
            </w:r>
          </w:p>
        </w:tc>
        <w:tc>
          <w:tcPr>
            <w:tcW w:w="1705" w:type="dxa"/>
            <w:tcBorders>
              <w:left w:val="nil"/>
              <w:bottom w:val="single" w:sz="4" w:space="0" w:color="auto"/>
            </w:tcBorders>
            <w:shd w:val="clear" w:color="auto" w:fill="auto"/>
          </w:tcPr>
          <w:p w:rsidR="004F37C6" w:rsidRPr="00120270" w:rsidRDefault="004F37C6" w:rsidP="000D32D8">
            <w:pPr>
              <w:adjustRightInd w:val="0"/>
              <w:snapToGrid w:val="0"/>
              <w:spacing w:line="360" w:lineRule="auto"/>
              <w:rPr>
                <w:rFonts w:ascii="宋体" w:hAnsi="宋体"/>
              </w:rPr>
            </w:pPr>
            <w:r w:rsidRPr="00120270">
              <w:rPr>
                <w:rFonts w:ascii="宋体" w:hAnsi="宋体" w:hint="eastAsia"/>
              </w:rPr>
              <w:t>三级指标数量</w:t>
            </w:r>
          </w:p>
        </w:tc>
      </w:tr>
      <w:tr w:rsidR="00E06D86" w:rsidRPr="00120270" w:rsidTr="000D32D8">
        <w:trPr>
          <w:jc w:val="center"/>
        </w:trPr>
        <w:tc>
          <w:tcPr>
            <w:tcW w:w="1704" w:type="dxa"/>
            <w:gridSpan w:val="2"/>
            <w:tcBorders>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欧盟</w:t>
            </w:r>
          </w:p>
        </w:tc>
        <w:tc>
          <w:tcPr>
            <w:tcW w:w="1704" w:type="dxa"/>
            <w:tcBorders>
              <w:left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6</w:t>
            </w:r>
          </w:p>
        </w:tc>
        <w:tc>
          <w:tcPr>
            <w:tcW w:w="1704" w:type="dxa"/>
            <w:tcBorders>
              <w:left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31</w:t>
            </w:r>
          </w:p>
        </w:tc>
        <w:tc>
          <w:tcPr>
            <w:tcW w:w="1705" w:type="dxa"/>
            <w:tcBorders>
              <w:left w:val="nil"/>
              <w:bottom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74</w:t>
            </w:r>
          </w:p>
        </w:tc>
      </w:tr>
      <w:tr w:rsidR="00E06D86" w:rsidRPr="00120270" w:rsidTr="000D32D8">
        <w:trPr>
          <w:jc w:val="center"/>
        </w:trPr>
        <w:tc>
          <w:tcPr>
            <w:tcW w:w="1704" w:type="dxa"/>
            <w:gridSpan w:val="2"/>
            <w:tcBorders>
              <w:top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IBM</w:t>
            </w:r>
          </w:p>
        </w:tc>
        <w:tc>
          <w:tcPr>
            <w:tcW w:w="1704" w:type="dxa"/>
            <w:tcBorders>
              <w:top w:val="nil"/>
              <w:left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7</w:t>
            </w:r>
          </w:p>
        </w:tc>
        <w:tc>
          <w:tcPr>
            <w:tcW w:w="1704" w:type="dxa"/>
            <w:tcBorders>
              <w:top w:val="nil"/>
              <w:left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28</w:t>
            </w:r>
          </w:p>
        </w:tc>
        <w:tc>
          <w:tcPr>
            <w:tcW w:w="1705" w:type="dxa"/>
            <w:tcBorders>
              <w:top w:val="nil"/>
              <w:left w:val="nil"/>
              <w:bottom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p>
        </w:tc>
      </w:tr>
      <w:tr w:rsidR="00E06D86" w:rsidRPr="00120270" w:rsidTr="000D32D8">
        <w:trPr>
          <w:jc w:val="center"/>
        </w:trPr>
        <w:tc>
          <w:tcPr>
            <w:tcW w:w="1704" w:type="dxa"/>
            <w:gridSpan w:val="2"/>
            <w:tcBorders>
              <w:top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浦东</w:t>
            </w:r>
          </w:p>
        </w:tc>
        <w:tc>
          <w:tcPr>
            <w:tcW w:w="1704" w:type="dxa"/>
            <w:tcBorders>
              <w:top w:val="nil"/>
              <w:left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5</w:t>
            </w:r>
          </w:p>
        </w:tc>
        <w:tc>
          <w:tcPr>
            <w:tcW w:w="1704" w:type="dxa"/>
            <w:tcBorders>
              <w:top w:val="nil"/>
              <w:left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19</w:t>
            </w:r>
          </w:p>
        </w:tc>
        <w:tc>
          <w:tcPr>
            <w:tcW w:w="1705" w:type="dxa"/>
            <w:tcBorders>
              <w:top w:val="nil"/>
              <w:left w:val="nil"/>
              <w:bottom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64</w:t>
            </w:r>
          </w:p>
        </w:tc>
      </w:tr>
      <w:tr w:rsidR="00E06D86" w:rsidRPr="00120270" w:rsidTr="000D32D8">
        <w:trPr>
          <w:jc w:val="center"/>
        </w:trPr>
        <w:tc>
          <w:tcPr>
            <w:tcW w:w="1704" w:type="dxa"/>
            <w:gridSpan w:val="2"/>
            <w:tcBorders>
              <w:top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南京</w:t>
            </w:r>
          </w:p>
        </w:tc>
        <w:tc>
          <w:tcPr>
            <w:tcW w:w="1704" w:type="dxa"/>
            <w:tcBorders>
              <w:top w:val="nil"/>
              <w:left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4</w:t>
            </w:r>
          </w:p>
        </w:tc>
        <w:tc>
          <w:tcPr>
            <w:tcW w:w="1704" w:type="dxa"/>
            <w:tcBorders>
              <w:top w:val="nil"/>
              <w:left w:val="nil"/>
              <w:bottom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23</w:t>
            </w:r>
          </w:p>
        </w:tc>
        <w:tc>
          <w:tcPr>
            <w:tcW w:w="1705" w:type="dxa"/>
            <w:tcBorders>
              <w:top w:val="nil"/>
              <w:left w:val="nil"/>
              <w:bottom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p>
        </w:tc>
      </w:tr>
      <w:tr w:rsidR="004F37C6" w:rsidRPr="00120270" w:rsidTr="000D32D8">
        <w:trPr>
          <w:jc w:val="center"/>
        </w:trPr>
        <w:tc>
          <w:tcPr>
            <w:tcW w:w="1704" w:type="dxa"/>
            <w:gridSpan w:val="2"/>
            <w:tcBorders>
              <w:top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台湾</w:t>
            </w:r>
          </w:p>
        </w:tc>
        <w:tc>
          <w:tcPr>
            <w:tcW w:w="1704" w:type="dxa"/>
            <w:tcBorders>
              <w:top w:val="nil"/>
              <w:left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6</w:t>
            </w:r>
          </w:p>
        </w:tc>
        <w:tc>
          <w:tcPr>
            <w:tcW w:w="1704" w:type="dxa"/>
            <w:tcBorders>
              <w:top w:val="nil"/>
              <w:left w:val="nil"/>
              <w:righ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9+8</w:t>
            </w:r>
          </w:p>
        </w:tc>
        <w:tc>
          <w:tcPr>
            <w:tcW w:w="1705" w:type="dxa"/>
            <w:tcBorders>
              <w:top w:val="nil"/>
              <w:left w:val="nil"/>
            </w:tcBorders>
            <w:shd w:val="clear" w:color="auto" w:fill="auto"/>
          </w:tcPr>
          <w:p w:rsidR="004F37C6" w:rsidRPr="00120270" w:rsidRDefault="004F37C6" w:rsidP="00120270">
            <w:pPr>
              <w:adjustRightInd w:val="0"/>
              <w:snapToGrid w:val="0"/>
              <w:spacing w:line="360" w:lineRule="auto"/>
              <w:ind w:firstLine="420"/>
              <w:rPr>
                <w:rFonts w:ascii="宋体" w:hAnsi="宋体"/>
              </w:rPr>
            </w:pPr>
          </w:p>
        </w:tc>
      </w:tr>
    </w:tbl>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欧盟中等规模城市智慧排名评价指标在于对欧盟地区所有符合条件的城市进行智慧程度排名</w:t>
      </w:r>
      <w:r w:rsidR="0061342C" w:rsidRPr="00120270">
        <w:rPr>
          <w:rFonts w:ascii="宋体" w:hAnsi="宋体" w:hint="eastAsia"/>
        </w:rPr>
        <w:t>，</w:t>
      </w:r>
      <w:r w:rsidRPr="00120270">
        <w:rPr>
          <w:rFonts w:ascii="宋体" w:hAnsi="宋体" w:hint="eastAsia"/>
        </w:rPr>
        <w:t>旨在通过排名来强化优秀城市的国际形象</w:t>
      </w:r>
      <w:r w:rsidR="00A574EE">
        <w:rPr>
          <w:rFonts w:ascii="宋体" w:hAnsi="宋体" w:hint="eastAsia"/>
        </w:rPr>
        <w:t>。</w:t>
      </w:r>
      <w:r w:rsidRPr="00120270">
        <w:rPr>
          <w:rFonts w:ascii="宋体" w:hAnsi="宋体" w:hint="eastAsia"/>
        </w:rPr>
        <w:t>该指标体系分为6个一级指标，分别为智慧经济、智慧公民、智慧治理、智慧移动、智慧环境、智慧生活，6个一级指标下还设立了31个二级指标、74个三级指标</w:t>
      </w:r>
      <w:r w:rsidR="00A574EE">
        <w:rPr>
          <w:rFonts w:ascii="宋体" w:hAnsi="宋体" w:hint="eastAsia"/>
        </w:rPr>
        <w:t>。</w:t>
      </w:r>
      <w:r w:rsidRPr="00120270">
        <w:rPr>
          <w:rFonts w:ascii="宋体" w:hAnsi="宋体" w:hint="eastAsia"/>
        </w:rPr>
        <w:t>IBM智慧城市评估标准</w:t>
      </w:r>
      <w:r w:rsidR="0061342C" w:rsidRPr="00120270">
        <w:rPr>
          <w:rFonts w:ascii="宋体" w:hAnsi="宋体" w:hint="eastAsia"/>
        </w:rPr>
        <w:t>，</w:t>
      </w:r>
      <w:r w:rsidRPr="00120270">
        <w:rPr>
          <w:rFonts w:ascii="宋体" w:hAnsi="宋体" w:hint="eastAsia"/>
        </w:rPr>
        <w:t>其智慧城市评价体系分为城市服务、市民、商业、交通、通信、供水、能源共7个系统，每个系统都从4个一级指标进行进一步的评估</w:t>
      </w:r>
      <w:r w:rsidR="00A574EE">
        <w:rPr>
          <w:rFonts w:ascii="宋体" w:hAnsi="宋体" w:hint="eastAsia"/>
        </w:rPr>
        <w:t>。</w:t>
      </w:r>
      <w:r w:rsidRPr="00120270">
        <w:rPr>
          <w:rFonts w:ascii="宋体" w:hAnsi="宋体" w:hint="eastAsia"/>
        </w:rPr>
        <w:t>浦东新区智慧城市指标体系</w:t>
      </w:r>
      <w:r w:rsidR="0061342C" w:rsidRPr="00120270">
        <w:rPr>
          <w:rFonts w:ascii="宋体" w:hAnsi="宋体" w:hint="eastAsia"/>
        </w:rPr>
        <w:t>，</w:t>
      </w:r>
      <w:r w:rsidRPr="00120270">
        <w:rPr>
          <w:rFonts w:ascii="宋体" w:hAnsi="宋体" w:hint="eastAsia"/>
        </w:rPr>
        <w:t>包含5个一级指标，分别为智慧城市基础设施、智慧城市公共管理和服务、智慧城市信息服务经济发展、智慧城市人文科学素养、智慧城市市民主观感知。5个一级指标下还包括19个二级指标和64个三级指标</w:t>
      </w:r>
      <w:r w:rsidR="00A574EE">
        <w:rPr>
          <w:rFonts w:ascii="宋体" w:hAnsi="宋体" w:hint="eastAsia"/>
        </w:rPr>
        <w:t>。</w:t>
      </w:r>
      <w:r w:rsidRPr="00120270">
        <w:rPr>
          <w:rFonts w:ascii="宋体" w:hAnsi="宋体" w:hint="eastAsia"/>
        </w:rPr>
        <w:t>智慧南京评价指标体系包括4个一级指标，分别为网络互联、智慧产业、智慧服务、智慧人文。在4个一级指标下还设立了21个二级评价指标，部分指标下有若干小的分项，每个二级指标都设立了年目标值；智慧台湾绩效指标体系</w:t>
      </w:r>
      <w:r w:rsidR="0061342C" w:rsidRPr="00120270">
        <w:rPr>
          <w:rFonts w:ascii="宋体" w:hAnsi="宋体" w:hint="eastAsia"/>
        </w:rPr>
        <w:t>，</w:t>
      </w:r>
      <w:r w:rsidRPr="00120270">
        <w:rPr>
          <w:rFonts w:ascii="宋体" w:hAnsi="宋体" w:hint="eastAsia"/>
        </w:rPr>
        <w:t>包括工作和效益两大系列、6个一级指标，分别为宽频汇流网络、文化创意产业、优质网路政府、贴心生活应用与产业、公平数位机会、人才培育。每个一级指标都包含一个以上的二级指标，每项二级指标都包括了2008年现状值、2012年预期值及2016年预期值。虽然该指标体系没有明确提出三级指标，但是在智慧台湾实施战略中，每一个二级指标的落实规划都包含了多项工程。</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安全策略是信息安全保障体系的核心，规定了信息安全的基本架构，明确信息安全的根本目标和原则，是指导智慧城市所有信息安全工作的纲领性文件，其作用在于统一对信息安全工作的认识。智慧城市信息安全策略设计应充分结合ISO27002和登记保护的相关政策，必须紧紧围绕行业的发展战略，明确阐述智慧城市所有信息化建设项目在规划设计、开发建</w:t>
      </w:r>
      <w:r w:rsidRPr="00120270">
        <w:rPr>
          <w:rFonts w:ascii="宋体" w:hAnsi="宋体" w:hint="eastAsia"/>
        </w:rPr>
        <w:lastRenderedPageBreak/>
        <w:t>设、运行维护和变更废弃等各个阶段应遵循的总体原则和要求，经信息</w:t>
      </w:r>
      <w:proofErr w:type="gramStart"/>
      <w:r w:rsidRPr="00120270">
        <w:rPr>
          <w:rFonts w:ascii="宋体" w:hAnsi="宋体" w:hint="eastAsia"/>
        </w:rPr>
        <w:t>安全决策</w:t>
      </w:r>
      <w:proofErr w:type="gramEnd"/>
      <w:r w:rsidRPr="00120270">
        <w:rPr>
          <w:rFonts w:ascii="宋体" w:hAnsi="宋体" w:hint="eastAsia"/>
        </w:rPr>
        <w:t>机构批准后，应具备指导和规范信息安全工作的效力，安全策略中应规定其时效性，确保安全策略与智慧城市信息安全体系的与时俱进，安全策略中应包括《智慧城市信息安全总体策略》、《智慧城市信息安全组织管理框架》、《智慧城市信息安全应急预案》、《智慧城市业务连续性管理程序》等，安全策略应涵盖智慧城市安全管理的各个方面，包括安全管理制度、流程、规范和标准等。</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安全管理制度与法规依据安全策略制订，对信息安全各方面工作的目标和原则进行阐述和约束的文件，明确负责执行具体策略的责任单位（部门）、策略的适用范围，并规定其自身的时效性。智慧城市技术保障体系的安全管理制度应包括人员安全管理、信息安全风险管理、信息资产管理、物理与环境安全管理、系统与网络管理、项目信息安全管理、信息安全事件管理、业务持续管理、体系合</w:t>
      </w:r>
      <w:proofErr w:type="gramStart"/>
      <w:r w:rsidRPr="00120270">
        <w:rPr>
          <w:rFonts w:ascii="宋体" w:hAnsi="宋体" w:hint="eastAsia"/>
        </w:rPr>
        <w:t>规</w:t>
      </w:r>
      <w:proofErr w:type="gramEnd"/>
      <w:r w:rsidRPr="00120270">
        <w:rPr>
          <w:rFonts w:ascii="宋体" w:hAnsi="宋体" w:hint="eastAsia"/>
        </w:rPr>
        <w:t>性管理。</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总之，智慧城市信息安全管理体系建设过程中，要坚持统一领导、提高认识，制定规章、优化环境，创新机制、强化监督，层层落实，确保智慧城市网络与信息安全水平和系统的建设和发展同步进行。</w:t>
      </w:r>
    </w:p>
    <w:p w:rsidR="00A574EE" w:rsidRPr="00120270" w:rsidRDefault="00A574EE" w:rsidP="00120270">
      <w:pPr>
        <w:adjustRightInd w:val="0"/>
        <w:snapToGrid w:val="0"/>
        <w:spacing w:line="360" w:lineRule="auto"/>
        <w:ind w:firstLine="420"/>
        <w:rPr>
          <w:rFonts w:ascii="宋体" w:hAnsi="宋体"/>
        </w:rPr>
      </w:pPr>
    </w:p>
    <w:p w:rsidR="004F37C6" w:rsidRPr="00AD3F32" w:rsidRDefault="004F37C6" w:rsidP="00AD3F32">
      <w:pPr>
        <w:adjustRightInd w:val="0"/>
        <w:snapToGrid w:val="0"/>
        <w:spacing w:line="360" w:lineRule="auto"/>
        <w:jc w:val="center"/>
        <w:outlineLvl w:val="1"/>
        <w:rPr>
          <w:rFonts w:ascii="宋体" w:hAnsi="宋体"/>
          <w:sz w:val="28"/>
        </w:rPr>
      </w:pPr>
      <w:r w:rsidRPr="00AD3F32">
        <w:rPr>
          <w:rFonts w:ascii="宋体" w:hAnsi="宋体" w:hint="eastAsia"/>
          <w:sz w:val="28"/>
        </w:rPr>
        <w:t>6.5</w:t>
      </w:r>
      <w:r w:rsidR="00A574EE">
        <w:rPr>
          <w:rFonts w:ascii="宋体" w:hAnsi="宋体" w:hint="eastAsia"/>
          <w:sz w:val="28"/>
        </w:rPr>
        <w:t xml:space="preserve">  </w:t>
      </w:r>
      <w:r w:rsidRPr="00AD3F32">
        <w:rPr>
          <w:rFonts w:ascii="宋体" w:hAnsi="宋体"/>
          <w:sz w:val="28"/>
        </w:rPr>
        <w:t>智慧城市</w:t>
      </w:r>
      <w:proofErr w:type="gramStart"/>
      <w:r w:rsidRPr="00AD3F32">
        <w:rPr>
          <w:rFonts w:ascii="宋体" w:hAnsi="宋体"/>
          <w:sz w:val="28"/>
        </w:rPr>
        <w:t>云环境</w:t>
      </w:r>
      <w:proofErr w:type="gramEnd"/>
      <w:r w:rsidRPr="00AD3F32">
        <w:rPr>
          <w:rFonts w:ascii="宋体" w:hAnsi="宋体"/>
          <w:sz w:val="28"/>
        </w:rPr>
        <w:t>下的信息安全监测体系</w:t>
      </w:r>
    </w:p>
    <w:p w:rsidR="00A574EE" w:rsidRDefault="00A574EE" w:rsidP="00120270">
      <w:pPr>
        <w:adjustRightInd w:val="0"/>
        <w:snapToGrid w:val="0"/>
        <w:spacing w:line="360" w:lineRule="auto"/>
        <w:ind w:firstLine="420"/>
        <w:rPr>
          <w:rFonts w:ascii="宋体" w:hAnsi="宋体" w:hint="eastAsia"/>
        </w:rPr>
      </w:pP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健全的智慧城市</w:t>
      </w:r>
      <w:proofErr w:type="gramStart"/>
      <w:r w:rsidRPr="00120270">
        <w:rPr>
          <w:rFonts w:ascii="宋体" w:hAnsi="宋体" w:hint="eastAsia"/>
        </w:rPr>
        <w:t>云计算</w:t>
      </w:r>
      <w:proofErr w:type="gramEnd"/>
      <w:r w:rsidRPr="00120270">
        <w:rPr>
          <w:rFonts w:ascii="宋体" w:hAnsi="宋体" w:hint="eastAsia"/>
        </w:rPr>
        <w:t>环境下的信息安全监测体系，离不开实时安全监测手段、动态风险评估、及时应急响应机制。</w:t>
      </w:r>
      <w:proofErr w:type="gramStart"/>
      <w:r w:rsidRPr="00120270">
        <w:rPr>
          <w:rFonts w:ascii="宋体" w:hAnsi="宋体" w:hint="eastAsia"/>
        </w:rPr>
        <w:t>云计算</w:t>
      </w:r>
      <w:proofErr w:type="gramEnd"/>
      <w:r w:rsidRPr="00120270">
        <w:rPr>
          <w:rFonts w:ascii="宋体" w:hAnsi="宋体" w:hint="eastAsia"/>
        </w:rPr>
        <w:t>环境下的安全保障重点是实现云计算中心的信息安全可视、可控、可审计，为客户提供专业的安全产品和安全服务，降低客户面临的安全风险。</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云主机提供商利用基于SaaS的安全监测系统实现对Web系统进行集中的安全监测。该安全监测系统主要功能有应用漏洞监测、篡改监测、敏感词监测、可用性监测，能较好地监测网站是否可用。</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对架构在</w:t>
      </w:r>
      <w:proofErr w:type="gramStart"/>
      <w:r w:rsidRPr="00120270">
        <w:rPr>
          <w:rFonts w:ascii="宋体" w:hAnsi="宋体" w:hint="eastAsia"/>
        </w:rPr>
        <w:t>云数据</w:t>
      </w:r>
      <w:proofErr w:type="gramEnd"/>
      <w:r w:rsidRPr="00120270">
        <w:rPr>
          <w:rFonts w:ascii="宋体" w:hAnsi="宋体" w:hint="eastAsia"/>
        </w:rPr>
        <w:t>中心的应用系统，</w:t>
      </w:r>
      <w:proofErr w:type="gramStart"/>
      <w:r w:rsidRPr="00120270">
        <w:rPr>
          <w:rFonts w:ascii="宋体" w:hAnsi="宋体" w:hint="eastAsia"/>
        </w:rPr>
        <w:t>云安全</w:t>
      </w:r>
      <w:proofErr w:type="gramEnd"/>
      <w:r w:rsidRPr="00120270">
        <w:rPr>
          <w:rFonts w:ascii="宋体" w:hAnsi="宋体" w:hint="eastAsia"/>
        </w:rPr>
        <w:t>防护是实现进行安全防护的解决方案，</w:t>
      </w:r>
      <w:proofErr w:type="gramStart"/>
      <w:r w:rsidRPr="00120270">
        <w:rPr>
          <w:rFonts w:ascii="宋体" w:hAnsi="宋体" w:hint="eastAsia"/>
        </w:rPr>
        <w:t>云安全防护能为云数据</w:t>
      </w:r>
      <w:proofErr w:type="gramEnd"/>
      <w:r w:rsidRPr="00120270">
        <w:rPr>
          <w:rFonts w:ascii="宋体" w:hAnsi="宋体" w:hint="eastAsia"/>
        </w:rPr>
        <w:t>中心建立可靠的安全防护体系。云Web应用防火墙（WAF）采用Web入侵异常监测引擎，能对各类已知和变形的应用攻击进行有效分析和识别，具有很强的防御能力，具有操作容易、安全态势实时告知、审计日志完善、部署灵活并支持虚拟补丁、虚拟主机等特点，成为</w:t>
      </w:r>
      <w:proofErr w:type="gramStart"/>
      <w:r w:rsidRPr="00120270">
        <w:rPr>
          <w:rFonts w:ascii="宋体" w:hAnsi="宋体" w:hint="eastAsia"/>
        </w:rPr>
        <w:t>云计算</w:t>
      </w:r>
      <w:proofErr w:type="gramEnd"/>
      <w:r w:rsidRPr="00120270">
        <w:rPr>
          <w:rFonts w:ascii="宋体" w:hAnsi="宋体" w:hint="eastAsia"/>
        </w:rPr>
        <w:t>时代的Web系统的坚强防护盾牌，能有效地防御如SQL注入、文件注入、命令注入、配置注入、LDAP注入、</w:t>
      </w:r>
      <w:proofErr w:type="gramStart"/>
      <w:r w:rsidRPr="00120270">
        <w:rPr>
          <w:rFonts w:ascii="宋体" w:hAnsi="宋体" w:hint="eastAsia"/>
        </w:rPr>
        <w:t>跨站脚本</w:t>
      </w:r>
      <w:proofErr w:type="gramEnd"/>
      <w:r w:rsidRPr="00120270">
        <w:rPr>
          <w:rFonts w:ascii="宋体" w:hAnsi="宋体" w:hint="eastAsia"/>
        </w:rPr>
        <w:t>等危险。</w:t>
      </w:r>
    </w:p>
    <w:p w:rsidR="00636CD7" w:rsidRPr="00636CD7" w:rsidRDefault="00636CD7" w:rsidP="00120270">
      <w:pPr>
        <w:adjustRightInd w:val="0"/>
        <w:snapToGrid w:val="0"/>
        <w:spacing w:line="360" w:lineRule="auto"/>
        <w:ind w:firstLine="420"/>
        <w:rPr>
          <w:rFonts w:ascii="宋体" w:hAnsi="宋体"/>
        </w:rPr>
      </w:pPr>
      <w:r w:rsidRPr="00DE716E">
        <w:rPr>
          <w:rFonts w:ascii="宋体" w:hAnsi="宋体" w:hint="eastAsia"/>
          <w:sz w:val="24"/>
        </w:rPr>
        <w:t>6.</w:t>
      </w:r>
      <w:r>
        <w:rPr>
          <w:rFonts w:ascii="宋体" w:hAnsi="宋体" w:hint="eastAsia"/>
          <w:sz w:val="24"/>
        </w:rPr>
        <w:t>5</w:t>
      </w:r>
      <w:r w:rsidRPr="00DE716E">
        <w:rPr>
          <w:rFonts w:ascii="宋体" w:hAnsi="宋体" w:hint="eastAsia"/>
          <w:sz w:val="24"/>
        </w:rPr>
        <w:t>.</w:t>
      </w:r>
      <w:r>
        <w:rPr>
          <w:rFonts w:ascii="宋体" w:hAnsi="宋体" w:hint="eastAsia"/>
          <w:sz w:val="24"/>
        </w:rPr>
        <w:t xml:space="preserve">1  </w:t>
      </w:r>
      <w:r w:rsidR="00993696" w:rsidRPr="00993696">
        <w:rPr>
          <w:rFonts w:ascii="宋体" w:hAnsi="宋体" w:hint="eastAsia"/>
          <w:sz w:val="24"/>
        </w:rPr>
        <w:t>智慧城市</w:t>
      </w:r>
      <w:proofErr w:type="gramStart"/>
      <w:r w:rsidR="00993696" w:rsidRPr="00993696">
        <w:rPr>
          <w:rFonts w:ascii="宋体" w:hAnsi="宋体" w:hint="eastAsia"/>
          <w:sz w:val="24"/>
        </w:rPr>
        <w:t>云环境</w:t>
      </w:r>
      <w:proofErr w:type="gramEnd"/>
      <w:r w:rsidR="00993696" w:rsidRPr="00993696">
        <w:rPr>
          <w:rFonts w:ascii="宋体" w:hAnsi="宋体" w:hint="eastAsia"/>
          <w:sz w:val="24"/>
        </w:rPr>
        <w:t>安全审计</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随着</w:t>
      </w:r>
      <w:proofErr w:type="gramStart"/>
      <w:r w:rsidRPr="00120270">
        <w:rPr>
          <w:rFonts w:ascii="宋体" w:hAnsi="宋体" w:hint="eastAsia"/>
        </w:rPr>
        <w:t>云计算</w:t>
      </w:r>
      <w:proofErr w:type="gramEnd"/>
      <w:r w:rsidRPr="00120270">
        <w:rPr>
          <w:rFonts w:ascii="宋体" w:hAnsi="宋体" w:hint="eastAsia"/>
        </w:rPr>
        <w:t>和安全审计的发展，</w:t>
      </w:r>
      <w:proofErr w:type="gramStart"/>
      <w:r w:rsidRPr="00120270">
        <w:rPr>
          <w:rFonts w:ascii="宋体" w:hAnsi="宋体" w:hint="eastAsia"/>
        </w:rPr>
        <w:t>云安全</w:t>
      </w:r>
      <w:proofErr w:type="gramEnd"/>
      <w:r w:rsidRPr="00120270">
        <w:rPr>
          <w:rFonts w:ascii="宋体" w:hAnsi="宋体" w:hint="eastAsia"/>
        </w:rPr>
        <w:t>审计系统应运而生，它对</w:t>
      </w:r>
      <w:proofErr w:type="gramStart"/>
      <w:r w:rsidRPr="00120270">
        <w:rPr>
          <w:rFonts w:ascii="宋体" w:hAnsi="宋体" w:hint="eastAsia"/>
        </w:rPr>
        <w:t>云数据</w:t>
      </w:r>
      <w:proofErr w:type="gramEnd"/>
      <w:r w:rsidRPr="00120270">
        <w:rPr>
          <w:rFonts w:ascii="宋体" w:hAnsi="宋体" w:hint="eastAsia"/>
        </w:rPr>
        <w:t>中心的所有访问、操作进行安全审计，并关联分析进行安全风险预警，对</w:t>
      </w:r>
      <w:proofErr w:type="gramStart"/>
      <w:r w:rsidRPr="00120270">
        <w:rPr>
          <w:rFonts w:ascii="宋体" w:hAnsi="宋体" w:hint="eastAsia"/>
        </w:rPr>
        <w:t>云环境</w:t>
      </w:r>
      <w:proofErr w:type="gramEnd"/>
      <w:r w:rsidRPr="00120270">
        <w:rPr>
          <w:rFonts w:ascii="宋体" w:hAnsi="宋体" w:hint="eastAsia"/>
        </w:rPr>
        <w:t>下的安全进行实时监控。云审计可以分为</w:t>
      </w:r>
      <w:proofErr w:type="gramStart"/>
      <w:r w:rsidRPr="00120270">
        <w:rPr>
          <w:rFonts w:ascii="宋体" w:hAnsi="宋体" w:hint="eastAsia"/>
        </w:rPr>
        <w:t>云数据</w:t>
      </w:r>
      <w:proofErr w:type="gramEnd"/>
      <w:r w:rsidRPr="00120270">
        <w:rPr>
          <w:rFonts w:ascii="宋体" w:hAnsi="宋体" w:hint="eastAsia"/>
        </w:rPr>
        <w:t>中心数据库审计、智慧城市综合审计平台两个层次的审计。对</w:t>
      </w:r>
      <w:proofErr w:type="gramStart"/>
      <w:r w:rsidRPr="00120270">
        <w:rPr>
          <w:rFonts w:ascii="宋体" w:hAnsi="宋体" w:hint="eastAsia"/>
        </w:rPr>
        <w:t>云计算</w:t>
      </w:r>
      <w:proofErr w:type="gramEnd"/>
      <w:r w:rsidRPr="00120270">
        <w:rPr>
          <w:rFonts w:ascii="宋体" w:hAnsi="宋体" w:hint="eastAsia"/>
        </w:rPr>
        <w:t>中数据库中的重要数据，进行事前扫描和事后审计，可以保证云计算中心数据库的安全风险。</w:t>
      </w:r>
      <w:proofErr w:type="gramStart"/>
      <w:r w:rsidRPr="00120270">
        <w:rPr>
          <w:rFonts w:ascii="宋体" w:hAnsi="宋体" w:hint="eastAsia"/>
        </w:rPr>
        <w:t>云</w:t>
      </w:r>
      <w:r w:rsidRPr="00120270">
        <w:rPr>
          <w:rFonts w:ascii="宋体" w:hAnsi="宋体" w:hint="eastAsia"/>
        </w:rPr>
        <w:lastRenderedPageBreak/>
        <w:t>计算</w:t>
      </w:r>
      <w:proofErr w:type="gramEnd"/>
      <w:r w:rsidRPr="00120270">
        <w:rPr>
          <w:rFonts w:ascii="宋体" w:hAnsi="宋体" w:hint="eastAsia"/>
        </w:rPr>
        <w:t>数据中心要完成日志审计、关联分析和基础设施性能监测离不开智慧城市综合审计平台，能及时发现网络设备、安全设备、主机和系统日志中的安全威胁、异常行为事件，确保用户业务的安全运营。</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智慧城市</w:t>
      </w:r>
      <w:proofErr w:type="gramStart"/>
      <w:r w:rsidRPr="00120270">
        <w:rPr>
          <w:rFonts w:ascii="宋体" w:hAnsi="宋体" w:hint="eastAsia"/>
        </w:rPr>
        <w:t>云环境</w:t>
      </w:r>
      <w:proofErr w:type="gramEnd"/>
      <w:r w:rsidRPr="00120270">
        <w:rPr>
          <w:rFonts w:ascii="宋体" w:hAnsi="宋体" w:hint="eastAsia"/>
        </w:rPr>
        <w:t>安全审计，需获取、处理和计算</w:t>
      </w:r>
      <w:proofErr w:type="gramStart"/>
      <w:r w:rsidRPr="00120270">
        <w:rPr>
          <w:rFonts w:ascii="宋体" w:hAnsi="宋体" w:hint="eastAsia"/>
        </w:rPr>
        <w:t>云环境</w:t>
      </w:r>
      <w:proofErr w:type="gramEnd"/>
      <w:r w:rsidRPr="00120270">
        <w:rPr>
          <w:rFonts w:ascii="宋体" w:hAnsi="宋体" w:hint="eastAsia"/>
        </w:rPr>
        <w:t>下的安全信息，全局性地向用户开展安全事件的一整套安全措施，这就对</w:t>
      </w:r>
      <w:proofErr w:type="gramStart"/>
      <w:r w:rsidRPr="00120270">
        <w:rPr>
          <w:rFonts w:ascii="宋体" w:hAnsi="宋体" w:hint="eastAsia"/>
        </w:rPr>
        <w:t>云计算</w:t>
      </w:r>
      <w:proofErr w:type="gramEnd"/>
      <w:r w:rsidRPr="00120270">
        <w:rPr>
          <w:rFonts w:ascii="宋体" w:hAnsi="宋体" w:hint="eastAsia"/>
        </w:rPr>
        <w:t>环境中的安全审计提出了更高的要求。需要满足对基础设施层、</w:t>
      </w:r>
      <w:proofErr w:type="gramStart"/>
      <w:r w:rsidRPr="00120270">
        <w:rPr>
          <w:rFonts w:ascii="宋体" w:hAnsi="宋体" w:hint="eastAsia"/>
        </w:rPr>
        <w:t>云计算</w:t>
      </w:r>
      <w:proofErr w:type="gramEnd"/>
      <w:r w:rsidRPr="00120270">
        <w:rPr>
          <w:rFonts w:ascii="宋体" w:hAnsi="宋体" w:hint="eastAsia"/>
        </w:rPr>
        <w:t>环境下的安全产品层和业务应用层的全面审计。</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基础设施层的安全审计需要满足支持收集</w:t>
      </w:r>
      <w:proofErr w:type="gramStart"/>
      <w:r w:rsidRPr="00120270">
        <w:rPr>
          <w:rFonts w:ascii="宋体" w:hAnsi="宋体" w:hint="eastAsia"/>
        </w:rPr>
        <w:t>云计算</w:t>
      </w:r>
      <w:proofErr w:type="gramEnd"/>
      <w:r w:rsidRPr="00120270">
        <w:rPr>
          <w:rFonts w:ascii="宋体" w:hAnsi="宋体" w:hint="eastAsia"/>
        </w:rPr>
        <w:t>环境中的关键组件的事件，并进行合理解释支持的关键组件。需要支持标准的Syslog、SNMP协议和Agent的方式，Agent方式需要兼容VMware、KVM、XEN、Hyper-V等虚拟化的环境和相关的</w:t>
      </w:r>
      <w:proofErr w:type="gramStart"/>
      <w:r w:rsidRPr="00120270">
        <w:rPr>
          <w:rFonts w:ascii="宋体" w:hAnsi="宋体" w:hint="eastAsia"/>
        </w:rPr>
        <w:t>云计算</w:t>
      </w:r>
      <w:proofErr w:type="gramEnd"/>
      <w:r w:rsidRPr="00120270">
        <w:rPr>
          <w:rFonts w:ascii="宋体" w:hAnsi="宋体" w:hint="eastAsia"/>
        </w:rPr>
        <w:t>统一管理平台。需要收集</w:t>
      </w:r>
      <w:proofErr w:type="gramStart"/>
      <w:r w:rsidRPr="00120270">
        <w:rPr>
          <w:rFonts w:ascii="宋体" w:hAnsi="宋体" w:hint="eastAsia"/>
        </w:rPr>
        <w:t>云环境</w:t>
      </w:r>
      <w:proofErr w:type="gramEnd"/>
      <w:r w:rsidRPr="00120270">
        <w:rPr>
          <w:rFonts w:ascii="宋体" w:hAnsi="宋体" w:hint="eastAsia"/>
        </w:rPr>
        <w:t>产生的海量事件，并对事件进行分析关联和安全态势预警。PaaS</w:t>
      </w:r>
      <w:proofErr w:type="gramStart"/>
      <w:r w:rsidRPr="00120270">
        <w:rPr>
          <w:rFonts w:ascii="宋体" w:hAnsi="宋体" w:hint="eastAsia"/>
        </w:rPr>
        <w:t>层安全</w:t>
      </w:r>
      <w:proofErr w:type="gramEnd"/>
      <w:r w:rsidRPr="00120270">
        <w:rPr>
          <w:rFonts w:ascii="宋体" w:hAnsi="宋体" w:hint="eastAsia"/>
        </w:rPr>
        <w:t>监测位于Iaas层之上，用于与应用开发框架、中间</w:t>
      </w:r>
      <w:proofErr w:type="gramStart"/>
      <w:r w:rsidRPr="00120270">
        <w:rPr>
          <w:rFonts w:ascii="宋体" w:hAnsi="宋体" w:hint="eastAsia"/>
        </w:rPr>
        <w:t>件能力</w:t>
      </w:r>
      <w:proofErr w:type="gramEnd"/>
      <w:r w:rsidRPr="00120270">
        <w:rPr>
          <w:rFonts w:ascii="宋体" w:hAnsi="宋体" w:hint="eastAsia"/>
        </w:rPr>
        <w:t>以及数据库、消息和队列等功能集成，主要包括接口安全、运行安全。Saas</w:t>
      </w:r>
      <w:proofErr w:type="gramStart"/>
      <w:r w:rsidRPr="00120270">
        <w:rPr>
          <w:rFonts w:ascii="宋体" w:hAnsi="宋体" w:hint="eastAsia"/>
        </w:rPr>
        <w:t>层安全</w:t>
      </w:r>
      <w:proofErr w:type="gramEnd"/>
      <w:r w:rsidRPr="00120270">
        <w:rPr>
          <w:rFonts w:ascii="宋体" w:hAnsi="宋体" w:hint="eastAsia"/>
        </w:rPr>
        <w:t>监测位于Paas之上，能提供独立运行环境，用以交付完整的用户体验，包括内容、展现、应用和管理能力。</w:t>
      </w:r>
    </w:p>
    <w:p w:rsidR="00C828EC" w:rsidRPr="00120270" w:rsidRDefault="004F37C6" w:rsidP="00B8525D">
      <w:pPr>
        <w:adjustRightInd w:val="0"/>
        <w:snapToGrid w:val="0"/>
        <w:spacing w:line="360" w:lineRule="auto"/>
        <w:ind w:firstLine="420"/>
        <w:rPr>
          <w:rFonts w:ascii="宋体" w:hAnsi="宋体"/>
        </w:rPr>
      </w:pPr>
      <w:r w:rsidRPr="00120270">
        <w:rPr>
          <w:rFonts w:ascii="宋体" w:hAnsi="宋体" w:hint="eastAsia"/>
        </w:rPr>
        <w:t>智慧城市整体框架中，平台层中的云平台种类繁多，例如</w:t>
      </w:r>
      <w:proofErr w:type="gramStart"/>
      <w:r w:rsidRPr="00120270">
        <w:rPr>
          <w:rFonts w:ascii="宋体" w:hAnsi="宋体" w:hint="eastAsia"/>
        </w:rPr>
        <w:t>云应用</w:t>
      </w:r>
      <w:proofErr w:type="gramEnd"/>
      <w:r w:rsidRPr="00120270">
        <w:rPr>
          <w:rFonts w:ascii="宋体" w:hAnsi="宋体" w:hint="eastAsia"/>
        </w:rPr>
        <w:t>平台、</w:t>
      </w:r>
      <w:proofErr w:type="gramStart"/>
      <w:r w:rsidRPr="00120270">
        <w:rPr>
          <w:rFonts w:ascii="宋体" w:hAnsi="宋体" w:hint="eastAsia"/>
        </w:rPr>
        <w:t>云数据</w:t>
      </w:r>
      <w:proofErr w:type="gramEnd"/>
      <w:r w:rsidRPr="00120270">
        <w:rPr>
          <w:rFonts w:ascii="宋体" w:hAnsi="宋体" w:hint="eastAsia"/>
        </w:rPr>
        <w:t>中心、云存储、</w:t>
      </w:r>
      <w:proofErr w:type="gramStart"/>
      <w:r w:rsidRPr="00120270">
        <w:rPr>
          <w:rFonts w:ascii="宋体" w:hAnsi="宋体" w:hint="eastAsia"/>
        </w:rPr>
        <w:t>云计算</w:t>
      </w:r>
      <w:proofErr w:type="gramEnd"/>
      <w:r w:rsidRPr="00120270">
        <w:rPr>
          <w:rFonts w:ascii="宋体" w:hAnsi="宋体" w:hint="eastAsia"/>
        </w:rPr>
        <w:t>平台等。所以，在智慧城市的平台</w:t>
      </w:r>
      <w:proofErr w:type="gramStart"/>
      <w:r w:rsidRPr="00120270">
        <w:rPr>
          <w:rFonts w:ascii="宋体" w:hAnsi="宋体" w:hint="eastAsia"/>
        </w:rPr>
        <w:t>层安全</w:t>
      </w:r>
      <w:proofErr w:type="gramEnd"/>
      <w:r w:rsidRPr="00120270">
        <w:rPr>
          <w:rFonts w:ascii="宋体" w:hAnsi="宋体" w:hint="eastAsia"/>
        </w:rPr>
        <w:t>体系中，以七大主流云安全标准作为平台</w:t>
      </w:r>
      <w:proofErr w:type="gramStart"/>
      <w:r w:rsidRPr="00120270">
        <w:rPr>
          <w:rFonts w:ascii="宋体" w:hAnsi="宋体" w:hint="eastAsia"/>
        </w:rPr>
        <w:t>层安全</w:t>
      </w:r>
      <w:proofErr w:type="gramEnd"/>
      <w:r w:rsidRPr="00120270">
        <w:rPr>
          <w:rFonts w:ascii="宋体" w:hAnsi="宋体" w:hint="eastAsia"/>
        </w:rPr>
        <w:t>体系的输入，结合智慧城市特定项目设计适用于项目可落地</w:t>
      </w:r>
      <w:proofErr w:type="gramStart"/>
      <w:r w:rsidRPr="00120270">
        <w:rPr>
          <w:rFonts w:ascii="宋体" w:hAnsi="宋体" w:hint="eastAsia"/>
        </w:rPr>
        <w:t>的云计平台</w:t>
      </w:r>
      <w:proofErr w:type="gramEnd"/>
      <w:r w:rsidRPr="00120270">
        <w:rPr>
          <w:rFonts w:ascii="宋体" w:hAnsi="宋体" w:hint="eastAsia"/>
        </w:rPr>
        <w:t>安全体系框架，再以审计的形式保障云平台整体安全。七大主流云安全标准如表6-3所示</w:t>
      </w:r>
      <w:r w:rsidR="00827869">
        <w:rPr>
          <w:rFonts w:ascii="宋体" w:hAnsi="宋体" w:hint="eastAsia"/>
        </w:rPr>
        <w:t>。</w:t>
      </w:r>
    </w:p>
    <w:p w:rsidR="004F37C6" w:rsidRPr="00120270" w:rsidRDefault="004F37C6" w:rsidP="00CE6616">
      <w:pPr>
        <w:adjustRightInd w:val="0"/>
        <w:snapToGrid w:val="0"/>
        <w:spacing w:line="360" w:lineRule="auto"/>
        <w:jc w:val="center"/>
        <w:rPr>
          <w:rFonts w:ascii="宋体" w:hAnsi="宋体"/>
        </w:rPr>
      </w:pPr>
      <w:r w:rsidRPr="00120270">
        <w:rPr>
          <w:rFonts w:ascii="宋体" w:hAnsi="宋体" w:hint="eastAsia"/>
        </w:rPr>
        <w:t>表6-3 七大主流云安全标准</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668"/>
        <w:gridCol w:w="6854"/>
      </w:tblGrid>
      <w:tr w:rsidR="00E06D86" w:rsidRPr="00120270" w:rsidTr="00827869">
        <w:tc>
          <w:tcPr>
            <w:tcW w:w="1668" w:type="dxa"/>
            <w:tcBorders>
              <w:righ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组织名</w:t>
            </w:r>
          </w:p>
        </w:tc>
        <w:tc>
          <w:tcPr>
            <w:tcW w:w="6854" w:type="dxa"/>
            <w:tcBorders>
              <w:left w:val="nil"/>
            </w:tcBorders>
            <w:shd w:val="clear" w:color="auto" w:fill="auto"/>
          </w:tcPr>
          <w:p w:rsidR="004F37C6" w:rsidRPr="00120270" w:rsidRDefault="004F37C6" w:rsidP="00827869">
            <w:pPr>
              <w:adjustRightInd w:val="0"/>
              <w:snapToGrid w:val="0"/>
              <w:ind w:firstLine="420"/>
              <w:rPr>
                <w:rFonts w:ascii="宋体" w:hAnsi="宋体"/>
              </w:rPr>
            </w:pPr>
            <w:r w:rsidRPr="00120270">
              <w:rPr>
                <w:rFonts w:ascii="宋体" w:hAnsi="宋体" w:hint="eastAsia"/>
              </w:rPr>
              <w:t>说明</w:t>
            </w:r>
          </w:p>
        </w:tc>
      </w:tr>
      <w:tr w:rsidR="00E06D86" w:rsidRPr="00120270" w:rsidTr="00827869">
        <w:tc>
          <w:tcPr>
            <w:tcW w:w="1668" w:type="dxa"/>
            <w:tcBorders>
              <w:righ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CSA（国际）</w:t>
            </w:r>
          </w:p>
        </w:tc>
        <w:tc>
          <w:tcPr>
            <w:tcW w:w="6854" w:type="dxa"/>
            <w:tcBorders>
              <w:lef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Cloud Security Alliance企业/行业机构成立的</w:t>
            </w:r>
            <w:proofErr w:type="gramStart"/>
            <w:r w:rsidRPr="00120270">
              <w:rPr>
                <w:rFonts w:ascii="宋体" w:hAnsi="宋体" w:hint="eastAsia"/>
              </w:rPr>
              <w:t>云安全</w:t>
            </w:r>
            <w:proofErr w:type="gramEnd"/>
            <w:r w:rsidRPr="00120270">
              <w:rPr>
                <w:rFonts w:ascii="宋体" w:hAnsi="宋体" w:hint="eastAsia"/>
              </w:rPr>
              <w:t>联盟，世界范围影响力排名第一，各国有民间分支机构发布的CASGuide业界影响力极大，目前已更新到V3.0</w:t>
            </w:r>
          </w:p>
        </w:tc>
      </w:tr>
      <w:tr w:rsidR="00E06D86" w:rsidRPr="00120270" w:rsidTr="00827869">
        <w:tc>
          <w:tcPr>
            <w:tcW w:w="1668" w:type="dxa"/>
            <w:tcBorders>
              <w:righ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ENISA(欧盟)</w:t>
            </w:r>
          </w:p>
        </w:tc>
        <w:tc>
          <w:tcPr>
            <w:tcW w:w="6854" w:type="dxa"/>
            <w:tcBorders>
              <w:lef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European Network and Information Security Agency关注欧盟区域的网络和信息安全，对成员国政府机构、企业、个人等提供研究报告和建议</w:t>
            </w:r>
          </w:p>
        </w:tc>
      </w:tr>
      <w:tr w:rsidR="00E06D86" w:rsidRPr="00120270" w:rsidTr="00827869">
        <w:tc>
          <w:tcPr>
            <w:tcW w:w="1668" w:type="dxa"/>
            <w:tcBorders>
              <w:righ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NIST(美国)</w:t>
            </w:r>
          </w:p>
        </w:tc>
        <w:tc>
          <w:tcPr>
            <w:tcW w:w="6854" w:type="dxa"/>
            <w:tcBorders>
              <w:lef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National Institute of Standards and Technology</w:t>
            </w:r>
          </w:p>
          <w:p w:rsidR="004F37C6" w:rsidRPr="00120270" w:rsidRDefault="004F37C6" w:rsidP="00827869">
            <w:pPr>
              <w:adjustRightInd w:val="0"/>
              <w:snapToGrid w:val="0"/>
              <w:rPr>
                <w:rFonts w:ascii="宋体" w:hAnsi="宋体"/>
              </w:rPr>
            </w:pPr>
            <w:r w:rsidRPr="00120270">
              <w:rPr>
                <w:rFonts w:ascii="宋体" w:hAnsi="宋体" w:hint="eastAsia"/>
              </w:rPr>
              <w:t>NIST定义的</w:t>
            </w:r>
            <w:proofErr w:type="gramStart"/>
            <w:r w:rsidRPr="00120270">
              <w:rPr>
                <w:rFonts w:ascii="宋体" w:hAnsi="宋体" w:hint="eastAsia"/>
              </w:rPr>
              <w:t>云计算</w:t>
            </w:r>
            <w:proofErr w:type="gramEnd"/>
            <w:r w:rsidRPr="00120270">
              <w:rPr>
                <w:rFonts w:ascii="宋体" w:hAnsi="宋体" w:hint="eastAsia"/>
              </w:rPr>
              <w:t>模型得到了全业界的认可（SP 800-145）</w:t>
            </w:r>
          </w:p>
        </w:tc>
      </w:tr>
      <w:tr w:rsidR="00E06D86" w:rsidRPr="00120270" w:rsidTr="00827869">
        <w:tc>
          <w:tcPr>
            <w:tcW w:w="1668" w:type="dxa"/>
            <w:tcBorders>
              <w:righ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OWASP(国际)</w:t>
            </w:r>
          </w:p>
        </w:tc>
        <w:tc>
          <w:tcPr>
            <w:tcW w:w="6854" w:type="dxa"/>
            <w:tcBorders>
              <w:lef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Open Web Application Security Project开源应用安全研究项目，发布的OWASP TOP 10在WEB安全领域影响极大，近期开始介入</w:t>
            </w:r>
            <w:proofErr w:type="gramStart"/>
            <w:r w:rsidRPr="00120270">
              <w:rPr>
                <w:rFonts w:ascii="宋体" w:hAnsi="宋体" w:hint="eastAsia"/>
              </w:rPr>
              <w:t>云安全</w:t>
            </w:r>
            <w:proofErr w:type="gramEnd"/>
            <w:r w:rsidRPr="00120270">
              <w:rPr>
                <w:rFonts w:ascii="宋体" w:hAnsi="宋体" w:hint="eastAsia"/>
              </w:rPr>
              <w:t>领域，已发布TOP 10 cloud RISK</w:t>
            </w:r>
          </w:p>
        </w:tc>
      </w:tr>
      <w:tr w:rsidR="00E06D86" w:rsidRPr="00120270" w:rsidTr="00827869">
        <w:tc>
          <w:tcPr>
            <w:tcW w:w="1668" w:type="dxa"/>
            <w:tcBorders>
              <w:righ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CPNI(英国)</w:t>
            </w:r>
          </w:p>
        </w:tc>
        <w:tc>
          <w:tcPr>
            <w:tcW w:w="6854" w:type="dxa"/>
            <w:tcBorders>
              <w:lef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Centre for the Protection of National Infrastructure（英国政府机构）负责对英国国家基础设施相关的企业、组织提供安全建议，就</w:t>
            </w:r>
            <w:proofErr w:type="gramStart"/>
            <w:r w:rsidRPr="00120270">
              <w:rPr>
                <w:rFonts w:ascii="宋体" w:hAnsi="宋体" w:hint="eastAsia"/>
              </w:rPr>
              <w:t>云计算</w:t>
            </w:r>
            <w:proofErr w:type="gramEnd"/>
            <w:r w:rsidRPr="00120270">
              <w:rPr>
                <w:rFonts w:ascii="宋体" w:hAnsi="宋体" w:hint="eastAsia"/>
              </w:rPr>
              <w:t>安全、数据中心信息安全等领域提供指导意见</w:t>
            </w:r>
          </w:p>
        </w:tc>
      </w:tr>
      <w:tr w:rsidR="00E06D86" w:rsidRPr="00120270" w:rsidTr="00827869">
        <w:tc>
          <w:tcPr>
            <w:tcW w:w="1668" w:type="dxa"/>
            <w:tcBorders>
              <w:righ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SANS(美国)</w:t>
            </w:r>
          </w:p>
        </w:tc>
        <w:tc>
          <w:tcPr>
            <w:tcW w:w="6854" w:type="dxa"/>
            <w:tcBorders>
              <w:lef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美国民营企业，专注安全培训、认证、研究等，针对VMWARE提出非常详细的虚拟化加固指南</w:t>
            </w:r>
          </w:p>
        </w:tc>
      </w:tr>
      <w:tr w:rsidR="00E06D86" w:rsidRPr="00120270" w:rsidTr="00827869">
        <w:tc>
          <w:tcPr>
            <w:tcW w:w="1668" w:type="dxa"/>
            <w:tcBorders>
              <w:righ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PCI-DSS</w:t>
            </w:r>
            <w:r w:rsidR="00827869">
              <w:rPr>
                <w:rFonts w:ascii="宋体" w:hAnsi="宋体" w:hint="eastAsia"/>
              </w:rPr>
              <w:t>（</w:t>
            </w:r>
            <w:r w:rsidRPr="00120270">
              <w:rPr>
                <w:rFonts w:ascii="宋体" w:hAnsi="宋体" w:hint="eastAsia"/>
              </w:rPr>
              <w:t>国际</w:t>
            </w:r>
            <w:r w:rsidR="00827869">
              <w:rPr>
                <w:rFonts w:ascii="宋体" w:hAnsi="宋体" w:hint="eastAsia"/>
              </w:rPr>
              <w:t>）</w:t>
            </w:r>
          </w:p>
        </w:tc>
        <w:tc>
          <w:tcPr>
            <w:tcW w:w="6854" w:type="dxa"/>
            <w:tcBorders>
              <w:left w:val="nil"/>
            </w:tcBorders>
            <w:shd w:val="clear" w:color="auto" w:fill="auto"/>
          </w:tcPr>
          <w:p w:rsidR="004F37C6" w:rsidRPr="00120270" w:rsidRDefault="004F37C6" w:rsidP="00827869">
            <w:pPr>
              <w:adjustRightInd w:val="0"/>
              <w:snapToGrid w:val="0"/>
              <w:rPr>
                <w:rFonts w:ascii="宋体" w:hAnsi="宋体"/>
              </w:rPr>
            </w:pPr>
            <w:r w:rsidRPr="00120270">
              <w:rPr>
                <w:rFonts w:ascii="宋体" w:hAnsi="宋体" w:hint="eastAsia"/>
              </w:rPr>
              <w:t>Payment Card Industry（PCI）Data Security Standard支付卡行业数据安全行业标准，由VISA/MASTER两大信用卡联盟主导的国际标准，中国银联已通过认证。</w:t>
            </w:r>
          </w:p>
          <w:p w:rsidR="004F37C6" w:rsidRPr="00120270" w:rsidRDefault="004F37C6" w:rsidP="00827869">
            <w:pPr>
              <w:adjustRightInd w:val="0"/>
              <w:snapToGrid w:val="0"/>
              <w:rPr>
                <w:rFonts w:ascii="宋体" w:hAnsi="宋体"/>
              </w:rPr>
            </w:pPr>
            <w:r w:rsidRPr="00120270">
              <w:rPr>
                <w:rFonts w:ascii="宋体" w:hAnsi="宋体" w:hint="eastAsia"/>
              </w:rPr>
              <w:t>PCIDSS不是云安全标准，但由于</w:t>
            </w:r>
            <w:proofErr w:type="gramStart"/>
            <w:r w:rsidRPr="00120270">
              <w:rPr>
                <w:rFonts w:ascii="宋体" w:hAnsi="宋体" w:hint="eastAsia"/>
              </w:rPr>
              <w:t>云计算</w:t>
            </w:r>
            <w:proofErr w:type="gramEnd"/>
            <w:r w:rsidRPr="00120270">
              <w:rPr>
                <w:rFonts w:ascii="宋体" w:hAnsi="宋体" w:hint="eastAsia"/>
              </w:rPr>
              <w:t>在支付相关行业有应用，</w:t>
            </w:r>
            <w:proofErr w:type="gramStart"/>
            <w:r w:rsidRPr="00120270">
              <w:rPr>
                <w:rFonts w:ascii="宋体" w:hAnsi="宋体" w:hint="eastAsia"/>
              </w:rPr>
              <w:t>云计算</w:t>
            </w:r>
            <w:proofErr w:type="gramEnd"/>
            <w:r w:rsidRPr="00120270">
              <w:rPr>
                <w:rFonts w:ascii="宋体" w:hAnsi="宋体" w:hint="eastAsia"/>
              </w:rPr>
              <w:t>要处理/存储支付相关用户数据，因而要求在相关场景下，</w:t>
            </w:r>
            <w:proofErr w:type="gramStart"/>
            <w:r w:rsidRPr="00120270">
              <w:rPr>
                <w:rFonts w:ascii="宋体" w:hAnsi="宋体" w:hint="eastAsia"/>
              </w:rPr>
              <w:t>云计算</w:t>
            </w:r>
            <w:proofErr w:type="gramEnd"/>
            <w:r w:rsidRPr="00120270">
              <w:rPr>
                <w:rFonts w:ascii="宋体" w:hAnsi="宋体" w:hint="eastAsia"/>
              </w:rPr>
              <w:t>满足PCI-DSS</w:t>
            </w:r>
          </w:p>
        </w:tc>
      </w:tr>
    </w:tbl>
    <w:p w:rsidR="009B401C" w:rsidRPr="00120270" w:rsidRDefault="009B401C" w:rsidP="009B401C">
      <w:pPr>
        <w:adjustRightInd w:val="0"/>
        <w:snapToGrid w:val="0"/>
        <w:spacing w:line="360" w:lineRule="auto"/>
        <w:ind w:firstLine="420"/>
        <w:rPr>
          <w:rFonts w:ascii="宋体" w:hAnsi="宋体"/>
        </w:rPr>
      </w:pPr>
      <w:r w:rsidRPr="00120270">
        <w:rPr>
          <w:rFonts w:ascii="宋体" w:hAnsi="宋体" w:hint="eastAsia"/>
        </w:rPr>
        <w:t>由于传统的硬件安全设置部署面临很多不可控的风险与问题，而</w:t>
      </w:r>
      <w:proofErr w:type="gramStart"/>
      <w:r w:rsidRPr="00120270">
        <w:rPr>
          <w:rFonts w:ascii="宋体" w:hAnsi="宋体" w:hint="eastAsia"/>
        </w:rPr>
        <w:t>云数据</w:t>
      </w:r>
      <w:proofErr w:type="gramEnd"/>
      <w:r w:rsidRPr="00120270">
        <w:rPr>
          <w:rFonts w:ascii="宋体" w:hAnsi="宋体" w:hint="eastAsia"/>
        </w:rPr>
        <w:t>中心规模大，为</w:t>
      </w:r>
      <w:r w:rsidRPr="00120270">
        <w:rPr>
          <w:rFonts w:ascii="宋体" w:hAnsi="宋体" w:hint="eastAsia"/>
        </w:rPr>
        <w:lastRenderedPageBreak/>
        <w:t>了更好地兼容</w:t>
      </w:r>
      <w:proofErr w:type="gramStart"/>
      <w:r w:rsidRPr="00120270">
        <w:rPr>
          <w:rFonts w:ascii="宋体" w:hAnsi="宋体" w:hint="eastAsia"/>
        </w:rPr>
        <w:t>云计算</w:t>
      </w:r>
      <w:proofErr w:type="gramEnd"/>
      <w:r w:rsidRPr="00120270">
        <w:rPr>
          <w:rFonts w:ascii="宋体" w:hAnsi="宋体" w:hint="eastAsia"/>
        </w:rPr>
        <w:t>的安全需求，因此支持基于虚拟化镜像的安全产品就出现了。对三层审计中的“安全产品层”的审计，除了需要满足在“基础设施层”对其进行审计以外，还需要基于标准的Syslog、SNMP协议对这一层相关产品的安全事件进行收集，并在产品的安全事件中进行数据挖掘，这样才能更全面地了解</w:t>
      </w:r>
      <w:proofErr w:type="gramStart"/>
      <w:r w:rsidRPr="00120270">
        <w:rPr>
          <w:rFonts w:ascii="宋体" w:hAnsi="宋体" w:hint="eastAsia"/>
        </w:rPr>
        <w:t>云数据</w:t>
      </w:r>
      <w:proofErr w:type="gramEnd"/>
      <w:r w:rsidRPr="00120270">
        <w:rPr>
          <w:rFonts w:ascii="宋体" w:hAnsi="宋体" w:hint="eastAsia"/>
        </w:rPr>
        <w:t>中心的安全状态。</w:t>
      </w:r>
    </w:p>
    <w:p w:rsidR="009B401C" w:rsidRDefault="009B401C" w:rsidP="009B401C">
      <w:pPr>
        <w:adjustRightInd w:val="0"/>
        <w:snapToGrid w:val="0"/>
        <w:spacing w:line="360" w:lineRule="auto"/>
        <w:ind w:firstLine="420"/>
        <w:rPr>
          <w:rFonts w:ascii="宋体" w:hAnsi="宋体" w:hint="eastAsia"/>
        </w:rPr>
      </w:pPr>
      <w:bookmarkStart w:id="5" w:name="OLE_LINK1"/>
      <w:bookmarkStart w:id="6" w:name="OLE_LINK2"/>
      <w:r w:rsidRPr="00120270">
        <w:rPr>
          <w:rFonts w:ascii="宋体" w:hAnsi="宋体" w:hint="eastAsia"/>
        </w:rPr>
        <w:t>业务应用层</w:t>
      </w:r>
      <w:bookmarkEnd w:id="5"/>
      <w:bookmarkEnd w:id="6"/>
      <w:r w:rsidRPr="00120270">
        <w:rPr>
          <w:rFonts w:ascii="宋体" w:hAnsi="宋体" w:hint="eastAsia"/>
        </w:rPr>
        <w:t>是在三层模型里面向</w:t>
      </w:r>
      <w:proofErr w:type="gramStart"/>
      <w:r w:rsidRPr="00120270">
        <w:rPr>
          <w:rFonts w:ascii="宋体" w:hAnsi="宋体" w:hint="eastAsia"/>
        </w:rPr>
        <w:t>云计算</w:t>
      </w:r>
      <w:proofErr w:type="gramEnd"/>
      <w:r w:rsidRPr="00120270">
        <w:rPr>
          <w:rFonts w:ascii="宋体" w:hAnsi="宋体" w:hint="eastAsia"/>
        </w:rPr>
        <w:t>的最终用户，承载着用户的计算资源、存储资源、网络资源租用业务和用户运营的业务。因业务应用层云计算用户应用业务、操作系统、程序软件等版本各异，风险参差不齐。以物联网（M2M）为例，每个行业甚至每个部门因不同的业务需求，都有自己的M2M应用平台。M2M网关给M2M应用平台提供的通信接口没有统一的标准，这样，应用平台就必须对M2M网关作定制开发。这样，应用平台接口开发和调试工作量很大，另外，当M2M更换设备时，平台也要重新作适配开发，这些同样给业务层的应用带来了不可预知的风险。因此需要给业务应用层的应用进行审计，如需要对其业务数据库、Web、等进行安全审计。</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M2M网关引入通用应用层(CAL)架构解决了应用平台和网关之间的标准统一，可向M2M应用平台提供通用的应用编程接口(API)</w:t>
      </w:r>
      <w:r w:rsidR="0061342C" w:rsidRPr="00120270">
        <w:rPr>
          <w:rFonts w:ascii="宋体" w:hAnsi="宋体" w:hint="eastAsia"/>
        </w:rPr>
        <w:t>，</w:t>
      </w:r>
      <w:r w:rsidRPr="00120270">
        <w:rPr>
          <w:rFonts w:ascii="宋体" w:hAnsi="宋体" w:hint="eastAsia"/>
        </w:rPr>
        <w:t>以便应用平台不再关心M2M网关的差异。通用应用层（CAL）的系统接口如图6-6所示。传感器管理平台也可使用CAL提供API</w:t>
      </w:r>
      <w:r w:rsidR="0061342C" w:rsidRPr="00120270">
        <w:rPr>
          <w:rFonts w:ascii="宋体" w:hAnsi="宋体" w:hint="eastAsia"/>
        </w:rPr>
        <w:t>，</w:t>
      </w:r>
      <w:r w:rsidRPr="00120270">
        <w:rPr>
          <w:rFonts w:ascii="宋体" w:hAnsi="宋体" w:hint="eastAsia"/>
        </w:rPr>
        <w:t>不同行业甚至可以共享一个管理平台，比如由电信运营商提供M2M网关的情形</w:t>
      </w:r>
      <w:r w:rsidR="0061342C" w:rsidRPr="00120270">
        <w:rPr>
          <w:rFonts w:ascii="宋体" w:hAnsi="宋体" w:hint="eastAsia"/>
        </w:rPr>
        <w:t>，</w:t>
      </w:r>
      <w:r w:rsidRPr="00120270">
        <w:rPr>
          <w:rFonts w:ascii="宋体" w:hAnsi="宋体" w:hint="eastAsia"/>
        </w:rPr>
        <w:t>设备的管理即由电信运营商管理</w:t>
      </w:r>
      <w:r w:rsidR="0061342C" w:rsidRPr="00120270">
        <w:rPr>
          <w:rFonts w:ascii="宋体" w:hAnsi="宋体" w:hint="eastAsia"/>
        </w:rPr>
        <w:t>，</w:t>
      </w:r>
      <w:r w:rsidRPr="00120270">
        <w:rPr>
          <w:rFonts w:ascii="宋体" w:hAnsi="宋体" w:hint="eastAsia"/>
        </w:rPr>
        <w:t>而业务采用各行业自建的平台。</w:t>
      </w:r>
    </w:p>
    <w:p w:rsidR="004F37C6" w:rsidRPr="00120270" w:rsidRDefault="004F37C6" w:rsidP="00B8525D">
      <w:pPr>
        <w:adjustRightInd w:val="0"/>
        <w:snapToGrid w:val="0"/>
        <w:spacing w:line="360" w:lineRule="auto"/>
        <w:jc w:val="center"/>
        <w:rPr>
          <w:rFonts w:ascii="宋体" w:hAnsi="宋体"/>
        </w:rPr>
      </w:pPr>
      <w:r w:rsidRPr="00120270">
        <w:rPr>
          <w:rFonts w:ascii="宋体" w:hAnsi="宋体"/>
        </w:rPr>
        <w:drawing>
          <wp:inline distT="0" distB="0" distL="0" distR="0" wp14:anchorId="516F8324" wp14:editId="3E06D624">
            <wp:extent cx="2971800" cy="20574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50">
                      <a:extLst>
                        <a:ext uri="{28A0092B-C50C-407E-A947-70E740481C1C}">
                          <a14:useLocalDpi xmlns:a14="http://schemas.microsoft.com/office/drawing/2010/main" val="0"/>
                        </a:ext>
                      </a:extLst>
                    </a:blip>
                    <a:srcRect b="16582"/>
                    <a:stretch>
                      <a:fillRect/>
                    </a:stretch>
                  </pic:blipFill>
                  <pic:spPr bwMode="auto">
                    <a:xfrm>
                      <a:off x="0" y="0"/>
                      <a:ext cx="2971800" cy="2057400"/>
                    </a:xfrm>
                    <a:prstGeom prst="rect">
                      <a:avLst/>
                    </a:prstGeom>
                    <a:noFill/>
                    <a:ln>
                      <a:noFill/>
                    </a:ln>
                  </pic:spPr>
                </pic:pic>
              </a:graphicData>
            </a:graphic>
          </wp:inline>
        </w:drawing>
      </w:r>
    </w:p>
    <w:p w:rsidR="004F37C6" w:rsidRPr="00120270" w:rsidRDefault="004F37C6" w:rsidP="00B8525D">
      <w:pPr>
        <w:adjustRightInd w:val="0"/>
        <w:snapToGrid w:val="0"/>
        <w:spacing w:line="360" w:lineRule="auto"/>
        <w:ind w:firstLine="420"/>
        <w:jc w:val="center"/>
        <w:rPr>
          <w:rFonts w:ascii="宋体" w:hAnsi="宋体"/>
        </w:rPr>
      </w:pPr>
      <w:r w:rsidRPr="00120270">
        <w:rPr>
          <w:rFonts w:ascii="宋体" w:hAnsi="宋体" w:hint="eastAsia"/>
        </w:rPr>
        <w:t>图6-6 通用应用层系统接口（侯忠华，2011）</w:t>
      </w:r>
    </w:p>
    <w:p w:rsidR="004F37C6" w:rsidRDefault="004F37C6" w:rsidP="00120270">
      <w:pPr>
        <w:adjustRightInd w:val="0"/>
        <w:snapToGrid w:val="0"/>
        <w:spacing w:line="360" w:lineRule="auto"/>
        <w:ind w:firstLine="420"/>
        <w:rPr>
          <w:rFonts w:ascii="宋体" w:hAnsi="宋体" w:hint="eastAsia"/>
        </w:rPr>
      </w:pPr>
      <w:proofErr w:type="gramStart"/>
      <w:r w:rsidRPr="00120270">
        <w:rPr>
          <w:rFonts w:ascii="宋体" w:hAnsi="宋体" w:hint="eastAsia"/>
        </w:rPr>
        <w:t>云计算</w:t>
      </w:r>
      <w:proofErr w:type="gramEnd"/>
      <w:r w:rsidRPr="00120270">
        <w:rPr>
          <w:rFonts w:ascii="宋体" w:hAnsi="宋体" w:hint="eastAsia"/>
        </w:rPr>
        <w:t>环境下的安全审计需要对</w:t>
      </w:r>
      <w:proofErr w:type="gramStart"/>
      <w:r w:rsidRPr="00120270">
        <w:rPr>
          <w:rFonts w:ascii="宋体" w:hAnsi="宋体" w:hint="eastAsia"/>
        </w:rPr>
        <w:t>整个云数据</w:t>
      </w:r>
      <w:proofErr w:type="gramEnd"/>
      <w:r w:rsidRPr="00120270">
        <w:rPr>
          <w:rFonts w:ascii="宋体" w:hAnsi="宋体" w:hint="eastAsia"/>
        </w:rPr>
        <w:t>中心从基础设施层、安全产品层、业务应用层的所有运营维护操作进行审计，通过故障前操作录像回放，进行各种故障快速排查，支持对运营维护操作的危险操作进行阻断并记录安全风险。</w:t>
      </w:r>
    </w:p>
    <w:p w:rsidR="00B8525D" w:rsidRPr="00DE716E" w:rsidRDefault="00B8525D" w:rsidP="00B8525D">
      <w:pPr>
        <w:adjustRightInd w:val="0"/>
        <w:snapToGrid w:val="0"/>
        <w:spacing w:line="360" w:lineRule="auto"/>
        <w:ind w:firstLine="420"/>
        <w:rPr>
          <w:rFonts w:ascii="宋体" w:hAnsi="宋体" w:hint="eastAsia"/>
          <w:sz w:val="24"/>
        </w:rPr>
      </w:pPr>
      <w:r w:rsidRPr="00DE716E">
        <w:rPr>
          <w:rFonts w:ascii="宋体" w:hAnsi="宋体" w:hint="eastAsia"/>
          <w:sz w:val="24"/>
        </w:rPr>
        <w:t>6.</w:t>
      </w:r>
      <w:r>
        <w:rPr>
          <w:rFonts w:ascii="宋体" w:hAnsi="宋体" w:hint="eastAsia"/>
          <w:sz w:val="24"/>
        </w:rPr>
        <w:t>5</w:t>
      </w:r>
      <w:r w:rsidRPr="00DE716E">
        <w:rPr>
          <w:rFonts w:ascii="宋体" w:hAnsi="宋体" w:hint="eastAsia"/>
          <w:sz w:val="24"/>
        </w:rPr>
        <w:t>.</w:t>
      </w:r>
      <w:r>
        <w:rPr>
          <w:rFonts w:ascii="宋体" w:hAnsi="宋体" w:hint="eastAsia"/>
          <w:sz w:val="24"/>
        </w:rPr>
        <w:t xml:space="preserve">2  </w:t>
      </w:r>
      <w:r w:rsidRPr="00993696">
        <w:rPr>
          <w:rFonts w:ascii="宋体" w:hAnsi="宋体" w:hint="eastAsia"/>
          <w:sz w:val="24"/>
        </w:rPr>
        <w:t>智慧城市</w:t>
      </w:r>
      <w:r w:rsidRPr="00B8525D">
        <w:rPr>
          <w:rFonts w:ascii="宋体" w:hAnsi="宋体" w:hint="eastAsia"/>
          <w:sz w:val="24"/>
        </w:rPr>
        <w:t>云内安全服务</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安全服务作为安全产品的后续保障措施，在</w:t>
      </w:r>
      <w:proofErr w:type="gramStart"/>
      <w:r w:rsidRPr="00120270">
        <w:rPr>
          <w:rFonts w:ascii="宋体" w:hAnsi="宋体" w:hint="eastAsia"/>
        </w:rPr>
        <w:t>云计算与云安全</w:t>
      </w:r>
      <w:proofErr w:type="gramEnd"/>
      <w:r w:rsidRPr="00120270">
        <w:rPr>
          <w:rFonts w:ascii="宋体" w:hAnsi="宋体" w:hint="eastAsia"/>
        </w:rPr>
        <w:t>快速发展的背景下，信息安全应结合安全开发、安全产品、安全评估、安全管理等多个方面，为保证</w:t>
      </w:r>
      <w:proofErr w:type="gramStart"/>
      <w:r w:rsidRPr="00120270">
        <w:rPr>
          <w:rFonts w:ascii="宋体" w:hAnsi="宋体" w:hint="eastAsia"/>
        </w:rPr>
        <w:t>云计算</w:t>
      </w:r>
      <w:proofErr w:type="gramEnd"/>
      <w:r w:rsidRPr="00120270">
        <w:rPr>
          <w:rFonts w:ascii="宋体" w:hAnsi="宋体" w:hint="eastAsia"/>
        </w:rPr>
        <w:t>的可持续性和安全性，服务团队为</w:t>
      </w:r>
      <w:proofErr w:type="gramStart"/>
      <w:r w:rsidRPr="00120270">
        <w:rPr>
          <w:rFonts w:ascii="宋体" w:hAnsi="宋体" w:hint="eastAsia"/>
        </w:rPr>
        <w:t>云计算</w:t>
      </w:r>
      <w:proofErr w:type="gramEnd"/>
      <w:r w:rsidRPr="00120270">
        <w:rPr>
          <w:rFonts w:ascii="宋体" w:hAnsi="宋体" w:hint="eastAsia"/>
        </w:rPr>
        <w:t>提供专业的安全服务。</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有学者把</w:t>
      </w:r>
      <w:proofErr w:type="gramStart"/>
      <w:r w:rsidRPr="00120270">
        <w:rPr>
          <w:rFonts w:ascii="宋体" w:hAnsi="宋体" w:hint="eastAsia"/>
        </w:rPr>
        <w:t>整个云计算</w:t>
      </w:r>
      <w:proofErr w:type="gramEnd"/>
      <w:r w:rsidRPr="00120270">
        <w:rPr>
          <w:rFonts w:ascii="宋体" w:hAnsi="宋体" w:hint="eastAsia"/>
        </w:rPr>
        <w:t>安全评估过程分成测评准备、安全测评、安全分析、测评收尾等四</w:t>
      </w:r>
      <w:r w:rsidRPr="00120270">
        <w:rPr>
          <w:rFonts w:ascii="宋体" w:hAnsi="宋体" w:hint="eastAsia"/>
        </w:rPr>
        <w:lastRenderedPageBreak/>
        <w:t>个阶段，具体如图6-7所示。安全测评包括安全漏洞扫描和渗透测试。安全漏洞扫描采用专业的Web安全漏洞扫描工具进行扫描，以便用户了解自身存在的安全隐患，帮助管理员了解并修复这些安全问题细节，进而建立可靠的网络应用服务，以保证云平台始终处于最佳安全状态。</w:t>
      </w:r>
    </w:p>
    <w:p w:rsidR="004F37C6" w:rsidRPr="00120270" w:rsidRDefault="004F37C6" w:rsidP="00B8525D">
      <w:pPr>
        <w:adjustRightInd w:val="0"/>
        <w:snapToGrid w:val="0"/>
        <w:spacing w:line="360" w:lineRule="auto"/>
        <w:jc w:val="center"/>
        <w:rPr>
          <w:rFonts w:ascii="宋体" w:hAnsi="宋体"/>
        </w:rPr>
      </w:pPr>
      <w:r w:rsidRPr="00120270">
        <w:rPr>
          <w:rFonts w:ascii="宋体" w:hAnsi="宋体"/>
        </w:rPr>
        <w:drawing>
          <wp:inline distT="0" distB="0" distL="0" distR="0" wp14:anchorId="275209A8" wp14:editId="11493F10">
            <wp:extent cx="3600450" cy="22479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00450" cy="2247900"/>
                    </a:xfrm>
                    <a:prstGeom prst="rect">
                      <a:avLst/>
                    </a:prstGeom>
                    <a:noFill/>
                    <a:ln>
                      <a:noFill/>
                    </a:ln>
                  </pic:spPr>
                </pic:pic>
              </a:graphicData>
            </a:graphic>
          </wp:inline>
        </w:drawing>
      </w:r>
    </w:p>
    <w:p w:rsidR="004F37C6" w:rsidRPr="00120270" w:rsidRDefault="004F37C6" w:rsidP="00B8525D">
      <w:pPr>
        <w:adjustRightInd w:val="0"/>
        <w:snapToGrid w:val="0"/>
        <w:spacing w:line="360" w:lineRule="auto"/>
        <w:ind w:firstLine="420"/>
        <w:jc w:val="center"/>
        <w:rPr>
          <w:rFonts w:ascii="宋体" w:hAnsi="宋体"/>
        </w:rPr>
      </w:pPr>
      <w:r w:rsidRPr="00120270">
        <w:rPr>
          <w:rFonts w:ascii="宋体" w:hAnsi="宋体" w:hint="eastAsia"/>
        </w:rPr>
        <w:t xml:space="preserve">图6-7 </w:t>
      </w:r>
      <w:proofErr w:type="gramStart"/>
      <w:r w:rsidRPr="00120270">
        <w:rPr>
          <w:rFonts w:ascii="宋体" w:hAnsi="宋体" w:hint="eastAsia"/>
        </w:rPr>
        <w:t>云计算</w:t>
      </w:r>
      <w:proofErr w:type="gramEnd"/>
      <w:r w:rsidRPr="00120270">
        <w:rPr>
          <w:rFonts w:ascii="宋体" w:hAnsi="宋体" w:hint="eastAsia"/>
        </w:rPr>
        <w:t>安全评估过程</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渗透测试主要是在用户知情的前提下，主动实施无害攻击，侵入系统获取系统控制权并将入侵的过程和细节产生报告给用户，由此</w:t>
      </w:r>
      <w:proofErr w:type="gramStart"/>
      <w:r w:rsidRPr="00120270">
        <w:rPr>
          <w:rFonts w:ascii="宋体" w:hAnsi="宋体" w:hint="eastAsia"/>
        </w:rPr>
        <w:t>获知云</w:t>
      </w:r>
      <w:proofErr w:type="gramEnd"/>
      <w:r w:rsidRPr="00120270">
        <w:rPr>
          <w:rFonts w:ascii="宋体" w:hAnsi="宋体" w:hint="eastAsia"/>
        </w:rPr>
        <w:t>平台的安全风险，以便完善安全策略。渗透测试包括黑盒测试</w:t>
      </w:r>
      <w:proofErr w:type="gramStart"/>
      <w:r w:rsidRPr="00120270">
        <w:rPr>
          <w:rFonts w:ascii="宋体" w:hAnsi="宋体" w:hint="eastAsia"/>
        </w:rPr>
        <w:t>和白盒测试</w:t>
      </w:r>
      <w:proofErr w:type="gramEnd"/>
      <w:r w:rsidRPr="00120270">
        <w:rPr>
          <w:rFonts w:ascii="宋体" w:hAnsi="宋体" w:hint="eastAsia"/>
        </w:rPr>
        <w:t>两种。黑盒测试，即采用Web应用弱点扫描器和数据库弱点扫描器进行安全漏洞检测。</w:t>
      </w:r>
      <w:proofErr w:type="gramStart"/>
      <w:r w:rsidRPr="00120270">
        <w:rPr>
          <w:rFonts w:ascii="宋体" w:hAnsi="宋体" w:hint="eastAsia"/>
        </w:rPr>
        <w:t>白盒测试</w:t>
      </w:r>
      <w:proofErr w:type="gramEnd"/>
      <w:r w:rsidRPr="00120270">
        <w:rPr>
          <w:rFonts w:ascii="宋体" w:hAnsi="宋体" w:hint="eastAsia"/>
        </w:rPr>
        <w:t>，即采用Web应用代码安全检测系统对云平台的Web应用源代码进行安全检测。</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客户可以发现与安全事件相关时，通过电话咨询服务人员，在客户和服务人员同时确认需要信息安全专家或安全服务队伍现场支持后，根据客户安全事件级别进行应急响应。事件等级应急响应分类见表6-4。</w:t>
      </w:r>
    </w:p>
    <w:p w:rsidR="004F37C6" w:rsidRPr="00120270" w:rsidRDefault="004F37C6" w:rsidP="00B8525D">
      <w:pPr>
        <w:adjustRightInd w:val="0"/>
        <w:snapToGrid w:val="0"/>
        <w:spacing w:line="360" w:lineRule="auto"/>
        <w:ind w:firstLine="420"/>
        <w:jc w:val="center"/>
        <w:rPr>
          <w:rFonts w:ascii="宋体" w:hAnsi="宋体"/>
        </w:rPr>
      </w:pPr>
      <w:r w:rsidRPr="00120270">
        <w:rPr>
          <w:rFonts w:ascii="宋体" w:hAnsi="宋体" w:hint="eastAsia"/>
        </w:rPr>
        <w:t>表6-4</w:t>
      </w:r>
      <w:r w:rsidR="00061AED">
        <w:rPr>
          <w:rFonts w:ascii="宋体" w:hAnsi="宋体" w:hint="eastAsia"/>
        </w:rPr>
        <w:t xml:space="preserve"> </w:t>
      </w:r>
      <w:r w:rsidRPr="00120270">
        <w:rPr>
          <w:rFonts w:ascii="宋体" w:hAnsi="宋体" w:hint="eastAsia"/>
        </w:rPr>
        <w:t xml:space="preserve"> 事件等级应急响应分类</w:t>
      </w:r>
    </w:p>
    <w:tbl>
      <w:tblPr>
        <w:tblW w:w="0" w:type="auto"/>
        <w:jc w:val="center"/>
        <w:tblInd w:w="171"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071"/>
        <w:gridCol w:w="4597"/>
        <w:gridCol w:w="1134"/>
        <w:gridCol w:w="1215"/>
      </w:tblGrid>
      <w:tr w:rsidR="00E06D86" w:rsidRPr="00120270" w:rsidTr="001F131B">
        <w:trPr>
          <w:jc w:val="center"/>
        </w:trPr>
        <w:tc>
          <w:tcPr>
            <w:tcW w:w="1071" w:type="dxa"/>
            <w:tcBorders>
              <w:righ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事件分类</w:t>
            </w:r>
          </w:p>
        </w:tc>
        <w:tc>
          <w:tcPr>
            <w:tcW w:w="4597" w:type="dxa"/>
            <w:tcBorders>
              <w:left w:val="nil"/>
              <w:right w:val="nil"/>
            </w:tcBorders>
            <w:shd w:val="clear" w:color="auto" w:fill="auto"/>
          </w:tcPr>
          <w:p w:rsidR="004F37C6" w:rsidRPr="00120270" w:rsidRDefault="004F37C6" w:rsidP="00061AED">
            <w:pPr>
              <w:adjustRightInd w:val="0"/>
              <w:snapToGrid w:val="0"/>
              <w:ind w:firstLine="420"/>
              <w:rPr>
                <w:rFonts w:ascii="宋体" w:hAnsi="宋体"/>
              </w:rPr>
            </w:pPr>
            <w:r w:rsidRPr="00120270">
              <w:rPr>
                <w:rFonts w:ascii="宋体" w:hAnsi="宋体" w:hint="eastAsia"/>
              </w:rPr>
              <w:t>事件描述</w:t>
            </w:r>
          </w:p>
        </w:tc>
        <w:tc>
          <w:tcPr>
            <w:tcW w:w="1134" w:type="dxa"/>
            <w:tcBorders>
              <w:left w:val="nil"/>
              <w:righ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威胁级别</w:t>
            </w:r>
          </w:p>
        </w:tc>
        <w:tc>
          <w:tcPr>
            <w:tcW w:w="1215" w:type="dxa"/>
            <w:tcBorders>
              <w:lef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支持方式</w:t>
            </w:r>
          </w:p>
        </w:tc>
      </w:tr>
      <w:tr w:rsidR="00E06D86" w:rsidRPr="00120270" w:rsidTr="001F131B">
        <w:trPr>
          <w:jc w:val="center"/>
        </w:trPr>
        <w:tc>
          <w:tcPr>
            <w:tcW w:w="1071"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紧急事件</w:t>
            </w:r>
          </w:p>
        </w:tc>
        <w:tc>
          <w:tcPr>
            <w:tcW w:w="4597" w:type="dxa"/>
            <w:tcBorders>
              <w:left w:val="nil"/>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系统由于安全问题崩溃、系统性能严重下降，已无法提供正常服务。客户出口路由由于网络安全原因非正常中断，严重影响用户使用，公众服务由于安全原因停止服务或者造成恶劣影响的</w:t>
            </w:r>
          </w:p>
        </w:tc>
        <w:tc>
          <w:tcPr>
            <w:tcW w:w="1134" w:type="dxa"/>
            <w:tcBorders>
              <w:left w:val="nil"/>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高危险</w:t>
            </w:r>
          </w:p>
        </w:tc>
        <w:tc>
          <w:tcPr>
            <w:tcW w:w="1215" w:type="dxa"/>
            <w:tcBorders>
              <w:lef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现场支持</w:t>
            </w:r>
          </w:p>
        </w:tc>
      </w:tr>
      <w:tr w:rsidR="00E06D86" w:rsidRPr="00120270" w:rsidTr="001F131B">
        <w:trPr>
          <w:trHeight w:val="654"/>
          <w:jc w:val="center"/>
        </w:trPr>
        <w:tc>
          <w:tcPr>
            <w:tcW w:w="1071"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严重事件</w:t>
            </w:r>
          </w:p>
        </w:tc>
        <w:tc>
          <w:tcPr>
            <w:tcW w:w="4597" w:type="dxa"/>
            <w:tcBorders>
              <w:left w:val="nil"/>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用户内部的业务支持系统由于安全事件出现问题，导致不能运转正常不稳定，部分服务由于安全原因中断，影响用户正常使用的。</w:t>
            </w:r>
          </w:p>
        </w:tc>
        <w:tc>
          <w:tcPr>
            <w:tcW w:w="1134" w:type="dxa"/>
            <w:tcBorders>
              <w:left w:val="nil"/>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中危险</w:t>
            </w:r>
          </w:p>
        </w:tc>
        <w:tc>
          <w:tcPr>
            <w:tcW w:w="1215" w:type="dxa"/>
            <w:tcBorders>
              <w:left w:val="nil"/>
            </w:tcBorders>
            <w:shd w:val="clear" w:color="auto" w:fill="auto"/>
            <w:vAlign w:val="center"/>
          </w:tcPr>
          <w:p w:rsidR="004F37C6" w:rsidRPr="00120270" w:rsidRDefault="004F37C6" w:rsidP="00061AED">
            <w:pPr>
              <w:adjustRightInd w:val="0"/>
              <w:snapToGrid w:val="0"/>
              <w:rPr>
                <w:rFonts w:ascii="宋体" w:hAnsi="宋体"/>
              </w:rPr>
            </w:pPr>
            <w:proofErr w:type="gramStart"/>
            <w:r w:rsidRPr="00120270">
              <w:rPr>
                <w:rFonts w:ascii="宋体" w:hAnsi="宋体" w:hint="eastAsia"/>
              </w:rPr>
              <w:t>远程支持</w:t>
            </w:r>
            <w:proofErr w:type="gramEnd"/>
            <w:r w:rsidRPr="00120270">
              <w:rPr>
                <w:rFonts w:ascii="宋体" w:hAnsi="宋体" w:hint="eastAsia"/>
              </w:rPr>
              <w:t>或现场支持</w:t>
            </w:r>
          </w:p>
        </w:tc>
      </w:tr>
      <w:tr w:rsidR="004F37C6" w:rsidRPr="00120270" w:rsidTr="001F131B">
        <w:trPr>
          <w:jc w:val="center"/>
        </w:trPr>
        <w:tc>
          <w:tcPr>
            <w:tcW w:w="1071"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一般事件</w:t>
            </w:r>
          </w:p>
        </w:tc>
        <w:tc>
          <w:tcPr>
            <w:tcW w:w="4597" w:type="dxa"/>
            <w:tcBorders>
              <w:left w:val="nil"/>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由于安全原因导致系统出现故障，但不影响用户正常使用，客户提出安全技术咨询、索取安全技术资料、技术支持等</w:t>
            </w:r>
          </w:p>
        </w:tc>
        <w:tc>
          <w:tcPr>
            <w:tcW w:w="1134" w:type="dxa"/>
            <w:tcBorders>
              <w:left w:val="nil"/>
              <w:right w:val="nil"/>
            </w:tcBorders>
            <w:shd w:val="clear" w:color="auto" w:fill="auto"/>
            <w:vAlign w:val="center"/>
          </w:tcPr>
          <w:p w:rsidR="004F37C6" w:rsidRPr="00120270" w:rsidRDefault="004F37C6" w:rsidP="00061AED">
            <w:pPr>
              <w:adjustRightInd w:val="0"/>
              <w:snapToGrid w:val="0"/>
              <w:rPr>
                <w:rFonts w:ascii="宋体" w:hAnsi="宋体"/>
              </w:rPr>
            </w:pPr>
            <w:proofErr w:type="gramStart"/>
            <w:r w:rsidRPr="00120270">
              <w:rPr>
                <w:rFonts w:ascii="宋体" w:hAnsi="宋体" w:hint="eastAsia"/>
              </w:rPr>
              <w:t>低危险</w:t>
            </w:r>
            <w:proofErr w:type="gramEnd"/>
          </w:p>
        </w:tc>
        <w:tc>
          <w:tcPr>
            <w:tcW w:w="1215" w:type="dxa"/>
            <w:tcBorders>
              <w:left w:val="nil"/>
            </w:tcBorders>
            <w:shd w:val="clear" w:color="auto" w:fill="auto"/>
            <w:vAlign w:val="center"/>
          </w:tcPr>
          <w:p w:rsidR="004F37C6" w:rsidRPr="00120270" w:rsidRDefault="004F37C6" w:rsidP="00061AED">
            <w:pPr>
              <w:adjustRightInd w:val="0"/>
              <w:snapToGrid w:val="0"/>
              <w:rPr>
                <w:rFonts w:ascii="宋体" w:hAnsi="宋体"/>
              </w:rPr>
            </w:pPr>
            <w:proofErr w:type="gramStart"/>
            <w:r w:rsidRPr="00120270">
              <w:rPr>
                <w:rFonts w:ascii="宋体" w:hAnsi="宋体" w:hint="eastAsia"/>
              </w:rPr>
              <w:t>远程支持</w:t>
            </w:r>
            <w:proofErr w:type="gramEnd"/>
          </w:p>
        </w:tc>
      </w:tr>
    </w:tbl>
    <w:p w:rsidR="00262582" w:rsidRDefault="00262582" w:rsidP="00262582">
      <w:pPr>
        <w:adjustRightInd w:val="0"/>
        <w:snapToGrid w:val="0"/>
        <w:spacing w:line="360" w:lineRule="auto"/>
        <w:jc w:val="center"/>
        <w:outlineLvl w:val="1"/>
        <w:rPr>
          <w:rFonts w:ascii="宋体" w:hAnsi="宋体" w:hint="eastAsia"/>
          <w:sz w:val="28"/>
        </w:rPr>
      </w:pPr>
    </w:p>
    <w:p w:rsidR="00262582" w:rsidRPr="00AD3F32" w:rsidRDefault="00262582" w:rsidP="00262582">
      <w:pPr>
        <w:adjustRightInd w:val="0"/>
        <w:snapToGrid w:val="0"/>
        <w:spacing w:line="360" w:lineRule="auto"/>
        <w:jc w:val="center"/>
        <w:outlineLvl w:val="1"/>
        <w:rPr>
          <w:rFonts w:ascii="宋体" w:hAnsi="宋体"/>
          <w:sz w:val="28"/>
        </w:rPr>
      </w:pPr>
      <w:r w:rsidRPr="00AD3F32">
        <w:rPr>
          <w:rFonts w:ascii="宋体" w:hAnsi="宋体" w:hint="eastAsia"/>
          <w:sz w:val="28"/>
        </w:rPr>
        <w:t>6.6</w:t>
      </w:r>
      <w:r>
        <w:rPr>
          <w:rFonts w:ascii="宋体" w:hAnsi="宋体" w:hint="eastAsia"/>
          <w:sz w:val="28"/>
        </w:rPr>
        <w:t xml:space="preserve">  </w:t>
      </w:r>
      <w:r w:rsidRPr="00AD3F32">
        <w:rPr>
          <w:rFonts w:ascii="宋体" w:hAnsi="宋体"/>
          <w:sz w:val="28"/>
        </w:rPr>
        <w:t>智慧城市</w:t>
      </w:r>
      <w:bookmarkStart w:id="7" w:name="OLE_LINK5"/>
      <w:bookmarkStart w:id="8" w:name="OLE_LINK6"/>
      <w:r w:rsidRPr="00AD3F32">
        <w:rPr>
          <w:rFonts w:ascii="宋体" w:hAnsi="宋体"/>
          <w:sz w:val="28"/>
        </w:rPr>
        <w:t>数据及隐私</w:t>
      </w:r>
      <w:bookmarkEnd w:id="7"/>
      <w:bookmarkEnd w:id="8"/>
      <w:r w:rsidRPr="00AD3F32">
        <w:rPr>
          <w:rFonts w:ascii="宋体" w:hAnsi="宋体"/>
          <w:sz w:val="28"/>
        </w:rPr>
        <w:t>安全保护建设</w:t>
      </w:r>
    </w:p>
    <w:p w:rsidR="00262582" w:rsidRDefault="00262582" w:rsidP="00262582">
      <w:pPr>
        <w:adjustRightInd w:val="0"/>
        <w:snapToGrid w:val="0"/>
        <w:spacing w:line="360" w:lineRule="auto"/>
        <w:ind w:firstLine="420"/>
        <w:rPr>
          <w:rFonts w:ascii="宋体" w:hAnsi="宋体" w:hint="eastAsia"/>
        </w:rPr>
      </w:pPr>
    </w:p>
    <w:p w:rsidR="00262582" w:rsidRDefault="00262582" w:rsidP="00262582">
      <w:pPr>
        <w:adjustRightInd w:val="0"/>
        <w:snapToGrid w:val="0"/>
        <w:spacing w:line="360" w:lineRule="auto"/>
        <w:ind w:firstLine="420"/>
        <w:rPr>
          <w:rFonts w:ascii="宋体" w:hAnsi="宋体" w:hint="eastAsia"/>
        </w:rPr>
      </w:pPr>
      <w:r w:rsidRPr="00120270">
        <w:rPr>
          <w:rFonts w:ascii="宋体" w:hAnsi="宋体" w:hint="eastAsia"/>
        </w:rPr>
        <w:lastRenderedPageBreak/>
        <w:t>智慧城市伴随了整个城市信息的互联互通，数据的关联性更强，数据的价值也更大，数据的覆盖面也更广，一旦隐私数据泄露将给整个城市的安全造成影响，所以数据及隐私安全是关系智慧城市建设成败、信息消费发展、社会和谐稳定的战略问题，隐私数据安全保护任重道远。由于</w:t>
      </w:r>
      <w:proofErr w:type="gramStart"/>
      <w:r w:rsidRPr="00120270">
        <w:rPr>
          <w:rFonts w:ascii="宋体" w:hAnsi="宋体" w:hint="eastAsia"/>
        </w:rPr>
        <w:t>云计算</w:t>
      </w:r>
      <w:proofErr w:type="gramEnd"/>
      <w:r w:rsidRPr="00120270">
        <w:rPr>
          <w:rFonts w:ascii="宋体" w:hAnsi="宋体" w:hint="eastAsia"/>
        </w:rPr>
        <w:t>应用环境的动态性、多租户、虚拟化等特点，其数据和用户隐私安全与传统信息安全也有着不同的特点。在传统网络下，可以使用防火墙、IDS 等边界网络防护手段。由于</w:t>
      </w:r>
      <w:proofErr w:type="gramStart"/>
      <w:r w:rsidRPr="00120270">
        <w:rPr>
          <w:rFonts w:ascii="宋体" w:hAnsi="宋体" w:hint="eastAsia"/>
        </w:rPr>
        <w:t>云计算</w:t>
      </w:r>
      <w:proofErr w:type="gramEnd"/>
      <w:r w:rsidRPr="00120270">
        <w:rPr>
          <w:rFonts w:ascii="宋体" w:hAnsi="宋体" w:hint="eastAsia"/>
        </w:rPr>
        <w:t>环境的边界不确定性，这些防护手段在</w:t>
      </w:r>
      <w:proofErr w:type="gramStart"/>
      <w:r w:rsidRPr="00120270">
        <w:rPr>
          <w:rFonts w:ascii="宋体" w:hAnsi="宋体" w:hint="eastAsia"/>
        </w:rPr>
        <w:t>云计算</w:t>
      </w:r>
      <w:proofErr w:type="gramEnd"/>
      <w:r w:rsidRPr="00120270">
        <w:rPr>
          <w:rFonts w:ascii="宋体" w:hAnsi="宋体" w:hint="eastAsia"/>
        </w:rPr>
        <w:t>下的应用受到了限制（刘戈舟，2011）。近年来，隐私数据安全的事件层出不穷，</w:t>
      </w:r>
      <w:proofErr w:type="gramStart"/>
      <w:r w:rsidRPr="00120270">
        <w:rPr>
          <w:rFonts w:ascii="宋体" w:hAnsi="宋体" w:hint="eastAsia"/>
        </w:rPr>
        <w:t>云计算</w:t>
      </w:r>
      <w:proofErr w:type="gramEnd"/>
      <w:r w:rsidRPr="00120270">
        <w:rPr>
          <w:rFonts w:ascii="宋体" w:hAnsi="宋体" w:hint="eastAsia"/>
        </w:rPr>
        <w:t>数据和隐私风险具体如表6-5所示。</w:t>
      </w:r>
    </w:p>
    <w:p w:rsidR="004F37C6" w:rsidRPr="00120270" w:rsidRDefault="004F37C6" w:rsidP="00061AED">
      <w:pPr>
        <w:adjustRightInd w:val="0"/>
        <w:snapToGrid w:val="0"/>
        <w:spacing w:line="360" w:lineRule="auto"/>
        <w:jc w:val="center"/>
        <w:rPr>
          <w:rFonts w:ascii="宋体" w:hAnsi="宋体"/>
        </w:rPr>
      </w:pPr>
      <w:r w:rsidRPr="00120270">
        <w:rPr>
          <w:rFonts w:ascii="宋体" w:hAnsi="宋体" w:hint="eastAsia"/>
        </w:rPr>
        <w:t xml:space="preserve">表6-5 </w:t>
      </w:r>
      <w:r w:rsidR="00061AED">
        <w:rPr>
          <w:rFonts w:ascii="宋体" w:hAnsi="宋体" w:hint="eastAsia"/>
        </w:rPr>
        <w:t xml:space="preserve"> </w:t>
      </w:r>
      <w:proofErr w:type="gramStart"/>
      <w:r w:rsidRPr="00120270">
        <w:rPr>
          <w:rFonts w:ascii="宋体" w:hAnsi="宋体" w:hint="eastAsia"/>
        </w:rPr>
        <w:t>云计算</w:t>
      </w:r>
      <w:proofErr w:type="gramEnd"/>
      <w:r w:rsidRPr="00120270">
        <w:rPr>
          <w:rFonts w:ascii="宋体" w:hAnsi="宋体" w:hint="eastAsia"/>
        </w:rPr>
        <w:t>数据与隐私风险</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809"/>
        <w:gridCol w:w="6713"/>
      </w:tblGrid>
      <w:tr w:rsidR="00E06D86" w:rsidRPr="00120270" w:rsidTr="009B401C">
        <w:tc>
          <w:tcPr>
            <w:tcW w:w="1809" w:type="dxa"/>
            <w:tcBorders>
              <w:righ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风险名称</w:t>
            </w:r>
          </w:p>
        </w:tc>
        <w:tc>
          <w:tcPr>
            <w:tcW w:w="6713" w:type="dxa"/>
            <w:tcBorders>
              <w:left w:val="nil"/>
            </w:tcBorders>
            <w:shd w:val="clear" w:color="auto" w:fill="auto"/>
          </w:tcPr>
          <w:p w:rsidR="004F37C6" w:rsidRPr="00120270" w:rsidRDefault="004F37C6" w:rsidP="00061AED">
            <w:pPr>
              <w:adjustRightInd w:val="0"/>
              <w:snapToGrid w:val="0"/>
              <w:ind w:firstLine="420"/>
              <w:jc w:val="center"/>
              <w:rPr>
                <w:rFonts w:ascii="宋体" w:hAnsi="宋体"/>
              </w:rPr>
            </w:pPr>
            <w:r w:rsidRPr="00120270">
              <w:rPr>
                <w:rFonts w:ascii="宋体" w:hAnsi="宋体" w:hint="eastAsia"/>
              </w:rPr>
              <w:t>风险内容</w:t>
            </w:r>
          </w:p>
        </w:tc>
      </w:tr>
      <w:tr w:rsidR="00E06D86" w:rsidRPr="00120270" w:rsidTr="009B401C">
        <w:tc>
          <w:tcPr>
            <w:tcW w:w="1809"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数据隔离风险</w:t>
            </w:r>
          </w:p>
        </w:tc>
        <w:tc>
          <w:tcPr>
            <w:tcW w:w="6713" w:type="dxa"/>
            <w:tcBorders>
              <w:lef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用户对</w:t>
            </w:r>
            <w:proofErr w:type="gramStart"/>
            <w:r w:rsidRPr="00120270">
              <w:rPr>
                <w:rFonts w:ascii="宋体" w:hAnsi="宋体" w:hint="eastAsia"/>
              </w:rPr>
              <w:t>云计算</w:t>
            </w:r>
            <w:proofErr w:type="gramEnd"/>
            <w:r w:rsidRPr="00120270">
              <w:rPr>
                <w:rFonts w:ascii="宋体" w:hAnsi="宋体" w:hint="eastAsia"/>
              </w:rPr>
              <w:t>的</w:t>
            </w:r>
            <w:proofErr w:type="gramStart"/>
            <w:r w:rsidRPr="00120270">
              <w:rPr>
                <w:rFonts w:ascii="宋体" w:hAnsi="宋体" w:hint="eastAsia"/>
              </w:rPr>
              <w:t>不</w:t>
            </w:r>
            <w:proofErr w:type="gramEnd"/>
            <w:r w:rsidRPr="00120270">
              <w:rPr>
                <w:rFonts w:ascii="宋体" w:hAnsi="宋体" w:hint="eastAsia"/>
              </w:rPr>
              <w:t>可控性，不同的用户数据之间应该做到有效隔离和加密保护，防止用户非法</w:t>
            </w:r>
            <w:proofErr w:type="gramStart"/>
            <w:r w:rsidRPr="00120270">
              <w:rPr>
                <w:rFonts w:ascii="宋体" w:hAnsi="宋体" w:hint="eastAsia"/>
              </w:rPr>
              <w:t>访问非</w:t>
            </w:r>
            <w:proofErr w:type="gramEnd"/>
            <w:r w:rsidRPr="00120270">
              <w:rPr>
                <w:rFonts w:ascii="宋体" w:hAnsi="宋体" w:hint="eastAsia"/>
              </w:rPr>
              <w:t>自己的数据，造成其他用户数据的安全。</w:t>
            </w:r>
          </w:p>
        </w:tc>
      </w:tr>
      <w:tr w:rsidR="00E06D86" w:rsidRPr="00120270" w:rsidTr="009B401C">
        <w:tc>
          <w:tcPr>
            <w:tcW w:w="1809"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数据访问风险</w:t>
            </w:r>
          </w:p>
        </w:tc>
        <w:tc>
          <w:tcPr>
            <w:tcW w:w="6713" w:type="dxa"/>
            <w:tcBorders>
              <w:lef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对数据的访问</w:t>
            </w:r>
            <w:r w:rsidR="00061AED">
              <w:rPr>
                <w:rFonts w:ascii="宋体" w:hAnsi="宋体" w:hint="eastAsia"/>
              </w:rPr>
              <w:t>（</w:t>
            </w:r>
            <w:r w:rsidRPr="00120270">
              <w:rPr>
                <w:rFonts w:ascii="宋体" w:hAnsi="宋体" w:hint="eastAsia"/>
              </w:rPr>
              <w:t>读取、加密、解密、删除、备份</w:t>
            </w:r>
            <w:r w:rsidR="00061AED">
              <w:rPr>
                <w:rFonts w:ascii="宋体" w:hAnsi="宋体" w:hint="eastAsia"/>
              </w:rPr>
              <w:t>）</w:t>
            </w:r>
            <w:r w:rsidRPr="00120270">
              <w:rPr>
                <w:rFonts w:ascii="宋体" w:hAnsi="宋体" w:hint="eastAsia"/>
              </w:rPr>
              <w:t>所带来的风险。</w:t>
            </w:r>
          </w:p>
        </w:tc>
      </w:tr>
      <w:tr w:rsidR="00E06D86" w:rsidRPr="00120270" w:rsidTr="009B401C">
        <w:tc>
          <w:tcPr>
            <w:tcW w:w="1809"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数据的可用性及数据恢复风险</w:t>
            </w:r>
          </w:p>
        </w:tc>
        <w:tc>
          <w:tcPr>
            <w:tcW w:w="6713" w:type="dxa"/>
            <w:tcBorders>
              <w:lef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云中的数据难免不会遭受自然</w:t>
            </w:r>
            <w:r w:rsidR="00061AED">
              <w:rPr>
                <w:rFonts w:ascii="宋体" w:hAnsi="宋体" w:hint="eastAsia"/>
              </w:rPr>
              <w:t>（</w:t>
            </w:r>
            <w:r w:rsidRPr="00120270">
              <w:rPr>
                <w:rFonts w:ascii="宋体" w:hAnsi="宋体" w:hint="eastAsia"/>
              </w:rPr>
              <w:t>雷电、恶劣环境、水</w:t>
            </w:r>
            <w:r w:rsidR="00061AED">
              <w:rPr>
                <w:rFonts w:ascii="宋体" w:hAnsi="宋体" w:hint="eastAsia"/>
              </w:rPr>
              <w:t>）</w:t>
            </w:r>
            <w:r w:rsidRPr="00120270">
              <w:rPr>
                <w:rFonts w:ascii="宋体" w:hAnsi="宋体" w:hint="eastAsia"/>
              </w:rPr>
              <w:t>和人为</w:t>
            </w:r>
            <w:r w:rsidR="00061AED">
              <w:rPr>
                <w:rFonts w:ascii="宋体" w:hAnsi="宋体" w:hint="eastAsia"/>
              </w:rPr>
              <w:t>（</w:t>
            </w:r>
            <w:r w:rsidRPr="00120270">
              <w:rPr>
                <w:rFonts w:ascii="宋体" w:hAnsi="宋体" w:hint="eastAsia"/>
              </w:rPr>
              <w:t>黑客攻击、病毒入侵等</w:t>
            </w:r>
            <w:r w:rsidR="00061AED">
              <w:rPr>
                <w:rFonts w:ascii="宋体" w:hAnsi="宋体" w:hint="eastAsia"/>
              </w:rPr>
              <w:t>）</w:t>
            </w:r>
            <w:r w:rsidRPr="00120270">
              <w:rPr>
                <w:rFonts w:ascii="宋体" w:hAnsi="宋体" w:hint="eastAsia"/>
              </w:rPr>
              <w:t>的破坏和攻击，数据的安全性和完整性、保密性受到极大的威胁。</w:t>
            </w:r>
          </w:p>
        </w:tc>
      </w:tr>
      <w:tr w:rsidR="00E06D86" w:rsidRPr="00120270" w:rsidTr="009B401C">
        <w:tc>
          <w:tcPr>
            <w:tcW w:w="1809"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数据完整性风险</w:t>
            </w:r>
          </w:p>
        </w:tc>
        <w:tc>
          <w:tcPr>
            <w:tcW w:w="6713" w:type="dxa"/>
            <w:tcBorders>
              <w:lef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由于恶意攻击和病毒感染，用户数据面临的风险主要体现为存储数据的完整性、传输数据的完整性等遭受破坏带来的风险。</w:t>
            </w:r>
          </w:p>
        </w:tc>
      </w:tr>
      <w:tr w:rsidR="00E06D86" w:rsidRPr="00120270" w:rsidTr="009B401C">
        <w:tc>
          <w:tcPr>
            <w:tcW w:w="1809"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数据保密性风险</w:t>
            </w:r>
          </w:p>
        </w:tc>
        <w:tc>
          <w:tcPr>
            <w:tcW w:w="6713" w:type="dxa"/>
            <w:tcBorders>
              <w:lef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存储数据的保密性、传输数据的保密性、控制数据的保密性遭受破坏带来的风险。</w:t>
            </w:r>
          </w:p>
        </w:tc>
      </w:tr>
      <w:tr w:rsidR="00E06D86" w:rsidRPr="00120270" w:rsidTr="009B401C">
        <w:tc>
          <w:tcPr>
            <w:tcW w:w="1809"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数据残留风险</w:t>
            </w:r>
          </w:p>
        </w:tc>
        <w:tc>
          <w:tcPr>
            <w:tcW w:w="6713" w:type="dxa"/>
            <w:tcBorders>
              <w:lef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不完全的数据删除、硬盘设备的维修和报废都可能导致机密数据泄露所带来的风险。</w:t>
            </w:r>
          </w:p>
        </w:tc>
      </w:tr>
      <w:tr w:rsidR="00E06D86" w:rsidRPr="00120270" w:rsidTr="009B401C">
        <w:tc>
          <w:tcPr>
            <w:tcW w:w="1809" w:type="dxa"/>
            <w:tcBorders>
              <w:right w:val="nil"/>
            </w:tcBorders>
            <w:shd w:val="clear" w:color="auto" w:fill="auto"/>
            <w:vAlign w:val="center"/>
          </w:tcPr>
          <w:p w:rsidR="004F37C6" w:rsidRPr="00120270" w:rsidRDefault="004F37C6" w:rsidP="00061AED">
            <w:pPr>
              <w:adjustRightInd w:val="0"/>
              <w:snapToGrid w:val="0"/>
              <w:rPr>
                <w:rFonts w:ascii="宋体" w:hAnsi="宋体"/>
              </w:rPr>
            </w:pPr>
            <w:r w:rsidRPr="00120270">
              <w:rPr>
                <w:rFonts w:ascii="宋体" w:hAnsi="宋体" w:hint="eastAsia"/>
              </w:rPr>
              <w:t>用户隐私风险</w:t>
            </w:r>
          </w:p>
        </w:tc>
        <w:tc>
          <w:tcPr>
            <w:tcW w:w="6713" w:type="dxa"/>
            <w:tcBorders>
              <w:left w:val="nil"/>
            </w:tcBorders>
            <w:shd w:val="clear" w:color="auto" w:fill="auto"/>
          </w:tcPr>
          <w:p w:rsidR="004F37C6" w:rsidRPr="00120270" w:rsidRDefault="004F37C6" w:rsidP="00061AED">
            <w:pPr>
              <w:adjustRightInd w:val="0"/>
              <w:snapToGrid w:val="0"/>
              <w:rPr>
                <w:rFonts w:ascii="宋体" w:hAnsi="宋体"/>
              </w:rPr>
            </w:pPr>
            <w:r w:rsidRPr="00120270">
              <w:rPr>
                <w:rFonts w:ascii="宋体" w:hAnsi="宋体" w:hint="eastAsia"/>
              </w:rPr>
              <w:t>用户身份相关的关键数据，如用户口令、姓名、银行账号等泄露带来的风险。</w:t>
            </w:r>
          </w:p>
        </w:tc>
      </w:tr>
    </w:tbl>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慧城市数据安全面临挑战。智慧城市的建设基于云计算、物联网、移动互联网、大数据等基础信息架构，主要采用了虚拟化、负载均衡、网络存储等技术，并搭配分布式计算、并行计算、效用计算、大数据等技术，这些先进技术的应用也给智慧城市的数据安全带来了巨大挑战，传统的数据安全保护措施在</w:t>
      </w:r>
      <w:proofErr w:type="gramStart"/>
      <w:r w:rsidRPr="00120270">
        <w:rPr>
          <w:rFonts w:ascii="宋体" w:hAnsi="宋体" w:hint="eastAsia"/>
        </w:rPr>
        <w:t>云计算</w:t>
      </w:r>
      <w:proofErr w:type="gramEnd"/>
      <w:r w:rsidRPr="00120270">
        <w:rPr>
          <w:rFonts w:ascii="宋体" w:hAnsi="宋体" w:hint="eastAsia"/>
        </w:rPr>
        <w:t>等架构下几乎完全失效。目前，世界上已有50多个国家和地区制定了保护个人信息安全的法律，而我国对个人信息安全保护的法律法规比较零散，整个信息安全防护法律体系处于起步阶段。</w:t>
      </w:r>
    </w:p>
    <w:p w:rsidR="004F37C6" w:rsidRDefault="004F37C6" w:rsidP="00120270">
      <w:pPr>
        <w:adjustRightInd w:val="0"/>
        <w:snapToGrid w:val="0"/>
        <w:spacing w:line="360" w:lineRule="auto"/>
        <w:ind w:firstLine="420"/>
        <w:rPr>
          <w:rFonts w:ascii="宋体" w:hAnsi="宋体" w:hint="eastAsia"/>
        </w:rPr>
      </w:pPr>
      <w:r w:rsidRPr="00120270">
        <w:rPr>
          <w:rFonts w:ascii="宋体" w:hAnsi="宋体" w:hint="eastAsia"/>
        </w:rPr>
        <w:t>根据智慧城市的特点，结合</w:t>
      </w:r>
      <w:proofErr w:type="gramStart"/>
      <w:r w:rsidRPr="00120270">
        <w:rPr>
          <w:rFonts w:ascii="宋体" w:hAnsi="宋体" w:hint="eastAsia"/>
        </w:rPr>
        <w:t>云计算</w:t>
      </w:r>
      <w:proofErr w:type="gramEnd"/>
      <w:r w:rsidRPr="00120270">
        <w:rPr>
          <w:rFonts w:ascii="宋体" w:hAnsi="宋体" w:hint="eastAsia"/>
        </w:rPr>
        <w:t>动态性、多租户、虚拟化的特点，有学者建立了如图6-9所示的</w:t>
      </w:r>
      <w:proofErr w:type="gramStart"/>
      <w:r w:rsidRPr="00120270">
        <w:rPr>
          <w:rFonts w:ascii="宋体" w:hAnsi="宋体" w:hint="eastAsia"/>
        </w:rPr>
        <w:t>云计算</w:t>
      </w:r>
      <w:proofErr w:type="gramEnd"/>
      <w:r w:rsidRPr="00120270">
        <w:rPr>
          <w:rFonts w:ascii="宋体" w:hAnsi="宋体" w:hint="eastAsia"/>
        </w:rPr>
        <w:t>数据安全和隐私保护模型。该模型采用立体阐述</w:t>
      </w:r>
      <w:proofErr w:type="gramStart"/>
      <w:r w:rsidRPr="00120270">
        <w:rPr>
          <w:rFonts w:ascii="宋体" w:hAnsi="宋体" w:hint="eastAsia"/>
        </w:rPr>
        <w:t>云计算</w:t>
      </w:r>
      <w:proofErr w:type="gramEnd"/>
      <w:r w:rsidRPr="00120270">
        <w:rPr>
          <w:rFonts w:ascii="宋体" w:hAnsi="宋体" w:hint="eastAsia"/>
        </w:rPr>
        <w:t>的数据安和隐私保护方案，实现对数据和隐私全生命周期的每个阶段进行安全保护和审查。该模型包括数据和隐私的安全属性(机密性、完整性、不可抵赖性等)、安全手段、安全要点、安全访问、安全保障以及密码基础设施等方面。密码基础设施为整个系统提供密码基本服务，如密码设备、加密/解密技术、密钥管理、PKI证书签名/验签等服务。</w:t>
      </w:r>
    </w:p>
    <w:p w:rsidR="009B401C" w:rsidRPr="00120270" w:rsidRDefault="009B401C" w:rsidP="009B401C">
      <w:pPr>
        <w:adjustRightInd w:val="0"/>
        <w:snapToGrid w:val="0"/>
        <w:spacing w:line="360" w:lineRule="auto"/>
        <w:ind w:firstLine="420"/>
        <w:rPr>
          <w:rFonts w:ascii="宋体" w:hAnsi="宋体"/>
        </w:rPr>
      </w:pPr>
      <w:r w:rsidRPr="00120270">
        <w:rPr>
          <w:rFonts w:ascii="宋体" w:hAnsi="宋体" w:hint="eastAsia"/>
        </w:rPr>
        <w:t>数据和隐私的安全访问指的是主体对客体访问所受到的控制。实施访问控制策略，是维护</w:t>
      </w:r>
      <w:proofErr w:type="gramStart"/>
      <w:r w:rsidRPr="00120270">
        <w:rPr>
          <w:rFonts w:ascii="宋体" w:hAnsi="宋体" w:hint="eastAsia"/>
        </w:rPr>
        <w:t>云计算</w:t>
      </w:r>
      <w:proofErr w:type="gramEnd"/>
      <w:r w:rsidRPr="00120270">
        <w:rPr>
          <w:rFonts w:ascii="宋体" w:hAnsi="宋体" w:hint="eastAsia"/>
        </w:rPr>
        <w:t>数据安全和隐私保护的重要手段，主要目的是对存取访问权限的确定、授予和实施，即在保证系统安全的前提下，最大限度地给予资源共享。利用访问控制技术，预先标识</w:t>
      </w:r>
      <w:proofErr w:type="gramStart"/>
      <w:r w:rsidRPr="00120270">
        <w:rPr>
          <w:rFonts w:ascii="宋体" w:hAnsi="宋体" w:hint="eastAsia"/>
        </w:rPr>
        <w:t>云计算</w:t>
      </w:r>
      <w:proofErr w:type="gramEnd"/>
      <w:r w:rsidRPr="00120270">
        <w:rPr>
          <w:rFonts w:ascii="宋体" w:hAnsi="宋体" w:hint="eastAsia"/>
        </w:rPr>
        <w:t>数据和用户隐私的安全属性，并以此鉴别、确定对数据和隐私的访问是否合法，即读、写、</w:t>
      </w:r>
      <w:r w:rsidRPr="00120270">
        <w:rPr>
          <w:rFonts w:ascii="宋体" w:hAnsi="宋体" w:hint="eastAsia"/>
        </w:rPr>
        <w:lastRenderedPageBreak/>
        <w:t>查询、增加、删除、修改等操作，以及访问过程的安全性。</w:t>
      </w:r>
    </w:p>
    <w:p w:rsidR="004F37C6" w:rsidRPr="00120270" w:rsidRDefault="004F37C6" w:rsidP="00F726A4">
      <w:pPr>
        <w:adjustRightInd w:val="0"/>
        <w:snapToGrid w:val="0"/>
        <w:spacing w:line="360" w:lineRule="auto"/>
        <w:jc w:val="center"/>
        <w:rPr>
          <w:rFonts w:ascii="宋体" w:hAnsi="宋体"/>
        </w:rPr>
      </w:pPr>
      <w:r w:rsidRPr="00120270">
        <w:rPr>
          <w:rFonts w:ascii="宋体" w:hAnsi="宋体"/>
        </w:rPr>
        <w:drawing>
          <wp:inline distT="0" distB="0" distL="0" distR="0" wp14:anchorId="4204F1CC" wp14:editId="52BD06A9">
            <wp:extent cx="2838450" cy="25527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38450" cy="2552700"/>
                    </a:xfrm>
                    <a:prstGeom prst="rect">
                      <a:avLst/>
                    </a:prstGeom>
                    <a:noFill/>
                    <a:ln>
                      <a:noFill/>
                    </a:ln>
                  </pic:spPr>
                </pic:pic>
              </a:graphicData>
            </a:graphic>
          </wp:inline>
        </w:drawing>
      </w:r>
    </w:p>
    <w:p w:rsidR="004F37C6" w:rsidRPr="00120270" w:rsidRDefault="004F37C6" w:rsidP="00F726A4">
      <w:pPr>
        <w:adjustRightInd w:val="0"/>
        <w:snapToGrid w:val="0"/>
        <w:spacing w:line="360" w:lineRule="auto"/>
        <w:jc w:val="center"/>
        <w:rPr>
          <w:rFonts w:ascii="宋体" w:hAnsi="宋体"/>
        </w:rPr>
      </w:pPr>
      <w:r w:rsidRPr="00120270">
        <w:rPr>
          <w:rFonts w:ascii="宋体" w:hAnsi="宋体" w:hint="eastAsia"/>
        </w:rPr>
        <w:t xml:space="preserve">图6-9 </w:t>
      </w:r>
      <w:proofErr w:type="gramStart"/>
      <w:r w:rsidRPr="00120270">
        <w:rPr>
          <w:rFonts w:ascii="宋体" w:hAnsi="宋体" w:hint="eastAsia"/>
        </w:rPr>
        <w:t>云计算</w:t>
      </w:r>
      <w:proofErr w:type="gramEnd"/>
      <w:r w:rsidRPr="00120270">
        <w:rPr>
          <w:rFonts w:ascii="宋体" w:hAnsi="宋体" w:hint="eastAsia"/>
        </w:rPr>
        <w:t>数据安全和隐私保护模型（张文科，2012）</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智慧城市的数据采集主要是基于物联网技术的采集，物联网上信息的安全隐患一般存在三个地方，一是终端，二是传输过程，三是服务器存储端。物联网的特点是物(设备)和人，每个节点都会在这个网络上有一个(设备)标识，不同的标识将对应相应的权限，进而执行相应的命令。为了让每个身份标识都是真实的，构建安全的密码体制、密码监管、密码运维等机制，对</w:t>
      </w:r>
      <w:proofErr w:type="gramStart"/>
      <w:r w:rsidRPr="00120270">
        <w:rPr>
          <w:rFonts w:ascii="宋体" w:hAnsi="宋体" w:hint="eastAsia"/>
        </w:rPr>
        <w:t>云计算</w:t>
      </w:r>
      <w:proofErr w:type="gramEnd"/>
      <w:r w:rsidRPr="00120270">
        <w:rPr>
          <w:rFonts w:ascii="宋体" w:hAnsi="宋体" w:hint="eastAsia"/>
        </w:rPr>
        <w:t>环境的安全至关重要，这种通过与访问权限控制相结合，控制每个用户只能访问自己的数据或授权的共享数据，例如可以利用沙箱 (Sandbox) 技术完成数据隔离，避免不可信程序破坏其他程序的运行。</w:t>
      </w:r>
      <w:proofErr w:type="gramStart"/>
      <w:r w:rsidRPr="00120270">
        <w:rPr>
          <w:rFonts w:ascii="宋体" w:hAnsi="宋体" w:hint="eastAsia"/>
        </w:rPr>
        <w:t>云环境</w:t>
      </w:r>
      <w:proofErr w:type="gramEnd"/>
      <w:r w:rsidRPr="00120270">
        <w:rPr>
          <w:rFonts w:ascii="宋体" w:hAnsi="宋体" w:hint="eastAsia"/>
        </w:rPr>
        <w:t>下的密钥协商、密钥分发、安全加密、密钥保存等与</w:t>
      </w:r>
      <w:proofErr w:type="gramStart"/>
      <w:r w:rsidRPr="00120270">
        <w:rPr>
          <w:rFonts w:ascii="宋体" w:hAnsi="宋体" w:hint="eastAsia"/>
        </w:rPr>
        <w:t>云计算</w:t>
      </w:r>
      <w:proofErr w:type="gramEnd"/>
      <w:r w:rsidRPr="00120270">
        <w:rPr>
          <w:rFonts w:ascii="宋体" w:hAnsi="宋体" w:hint="eastAsia"/>
        </w:rPr>
        <w:t>业务紧密结合，系统中一些应用产品的成熟和应用，例如防篡改模块、USB-KEY、智能卡、端加密技术、密钥恢复技术、密钥分割技术等，使智慧城市物联网的安全等级将会大幅度提高。</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在隐私保护方面，</w:t>
      </w:r>
      <w:proofErr w:type="gramStart"/>
      <w:r w:rsidRPr="00120270">
        <w:rPr>
          <w:rFonts w:ascii="宋体" w:hAnsi="宋体" w:hint="eastAsia"/>
        </w:rPr>
        <w:t>云计算</w:t>
      </w:r>
      <w:proofErr w:type="gramEnd"/>
      <w:r w:rsidRPr="00120270">
        <w:rPr>
          <w:rFonts w:ascii="宋体" w:hAnsi="宋体" w:hint="eastAsia"/>
        </w:rPr>
        <w:t>环境要求在密码应用时进行相应的密文检索、同态计算等。数据隔离方面，实行物理隔离和逻辑隔离两种方式。对于存储在</w:t>
      </w:r>
      <w:proofErr w:type="gramStart"/>
      <w:r w:rsidRPr="00120270">
        <w:rPr>
          <w:rFonts w:ascii="宋体" w:hAnsi="宋体" w:hint="eastAsia"/>
        </w:rPr>
        <w:t>云计算</w:t>
      </w:r>
      <w:proofErr w:type="gramEnd"/>
      <w:r w:rsidRPr="00120270">
        <w:rPr>
          <w:rFonts w:ascii="宋体" w:hAnsi="宋体" w:hint="eastAsia"/>
        </w:rPr>
        <w:t>平台上的数据，可采取快照、备份和</w:t>
      </w:r>
      <w:proofErr w:type="gramStart"/>
      <w:r w:rsidRPr="00120270">
        <w:rPr>
          <w:rFonts w:ascii="宋体" w:hAnsi="宋体" w:hint="eastAsia"/>
        </w:rPr>
        <w:t>容灾</w:t>
      </w:r>
      <w:proofErr w:type="gramEnd"/>
      <w:r w:rsidRPr="00120270">
        <w:rPr>
          <w:rFonts w:ascii="宋体" w:hAnsi="宋体" w:hint="eastAsia"/>
        </w:rPr>
        <w:t>等重要保护手段确保数据和隐私的安全，即便受到黑客、病毒等逻辑层面的攻击或者地震、火灾等物理层面的灾害，也都可以有效保护客户数据。可以采用在线或离线的方式对关键数据进行备份（沈昌祥，2012）。 此外，</w:t>
      </w:r>
      <w:proofErr w:type="gramStart"/>
      <w:r w:rsidRPr="00120270">
        <w:rPr>
          <w:rFonts w:ascii="宋体" w:hAnsi="宋体" w:hint="eastAsia"/>
        </w:rPr>
        <w:t>云计算</w:t>
      </w:r>
      <w:proofErr w:type="gramEnd"/>
      <w:r w:rsidRPr="00120270">
        <w:rPr>
          <w:rFonts w:ascii="宋体" w:hAnsi="宋体" w:hint="eastAsia"/>
        </w:rPr>
        <w:t>环境下也需要传统信息安全手段来保证系统安全，如采用防火墙技术来保证不被非法访问，采用入侵检测技术防止非法入侵等。</w:t>
      </w:r>
    </w:p>
    <w:p w:rsidR="004F37C6" w:rsidRPr="00120270" w:rsidRDefault="004F37C6" w:rsidP="00120270">
      <w:pPr>
        <w:adjustRightInd w:val="0"/>
        <w:snapToGrid w:val="0"/>
        <w:spacing w:line="360" w:lineRule="auto"/>
        <w:ind w:firstLine="420"/>
        <w:rPr>
          <w:rFonts w:ascii="宋体" w:hAnsi="宋体"/>
        </w:rPr>
      </w:pPr>
      <w:r w:rsidRPr="00120270">
        <w:rPr>
          <w:rFonts w:ascii="宋体" w:hAnsi="宋体" w:hint="eastAsia"/>
        </w:rPr>
        <w:t>总之，由于</w:t>
      </w:r>
      <w:proofErr w:type="gramStart"/>
      <w:r w:rsidRPr="00120270">
        <w:rPr>
          <w:rFonts w:ascii="宋体" w:hAnsi="宋体" w:hint="eastAsia"/>
        </w:rPr>
        <w:t>云计算</w:t>
      </w:r>
      <w:proofErr w:type="gramEnd"/>
      <w:r w:rsidRPr="00120270">
        <w:rPr>
          <w:rFonts w:ascii="宋体" w:hAnsi="宋体" w:hint="eastAsia"/>
        </w:rPr>
        <w:t>应用环境的动态性、多租户、虚拟化等特点，需要加强物联网密码认证系统的建设，其对应地在客户端、服务器</w:t>
      </w:r>
      <w:proofErr w:type="gramStart"/>
      <w:r w:rsidRPr="00120270">
        <w:rPr>
          <w:rFonts w:ascii="宋体" w:hAnsi="宋体" w:hint="eastAsia"/>
        </w:rPr>
        <w:t>端安</w:t>
      </w:r>
      <w:proofErr w:type="gramEnd"/>
      <w:r w:rsidRPr="00120270">
        <w:rPr>
          <w:rFonts w:ascii="宋体" w:hAnsi="宋体" w:hint="eastAsia"/>
        </w:rPr>
        <w:t>装了安全模块、安全芯片，通过加密传输保证信息传输过程的安全。实际上，物联网密码认证系统可以细分为物联网终端在智能卡安全系统和认证中心端加密卡系统。物联网终端通过连接安全芯片调用安全协议来实现物联网终端设备认证、上传数据数字签名或数据加密。在认证中心分别部署认证、数据完整性验证、</w:t>
      </w:r>
      <w:r w:rsidRPr="00120270">
        <w:rPr>
          <w:rFonts w:ascii="宋体" w:hAnsi="宋体" w:hint="eastAsia"/>
        </w:rPr>
        <w:lastRenderedPageBreak/>
        <w:t>加解密、密钥管理和日志等多个一体机，在各安全一体机里插入加密卡，分别实现对物联网终端的安全管理功能。在数据中心的应用服务器上部署数据转发模块，负责将物联网终端上传的需要进行安全操作的数据转发到认证中心。最终，物联网密码认证系统实现身份认证、数字签名、保密传输、密钥管理、日志管理等诸多功能，从而强化</w:t>
      </w:r>
      <w:proofErr w:type="gramStart"/>
      <w:r w:rsidRPr="00120270">
        <w:rPr>
          <w:rFonts w:ascii="宋体" w:hAnsi="宋体" w:hint="eastAsia"/>
        </w:rPr>
        <w:t>云计算</w:t>
      </w:r>
      <w:proofErr w:type="gramEnd"/>
      <w:r w:rsidRPr="00120270">
        <w:rPr>
          <w:rFonts w:ascii="宋体" w:hAnsi="宋体" w:hint="eastAsia"/>
        </w:rPr>
        <w:t>环境下的数据和隐私安全。</w:t>
      </w:r>
    </w:p>
    <w:p w:rsidR="004F37C6" w:rsidRPr="00120270" w:rsidRDefault="004F37C6" w:rsidP="00120270">
      <w:pPr>
        <w:adjustRightInd w:val="0"/>
        <w:snapToGrid w:val="0"/>
        <w:spacing w:line="360" w:lineRule="auto"/>
        <w:ind w:firstLine="420"/>
        <w:rPr>
          <w:rFonts w:ascii="宋体" w:hAnsi="宋体"/>
        </w:rPr>
      </w:pPr>
    </w:p>
    <w:p w:rsidR="004F37C6" w:rsidRPr="00E06D86" w:rsidRDefault="004F37C6" w:rsidP="004F37C6"/>
    <w:p w:rsidR="004F37C6" w:rsidRDefault="004F37C6" w:rsidP="00120270">
      <w:pPr>
        <w:adjustRightInd w:val="0"/>
        <w:snapToGrid w:val="0"/>
        <w:spacing w:line="360" w:lineRule="auto"/>
        <w:ind w:firstLine="420"/>
        <w:jc w:val="center"/>
        <w:rPr>
          <w:rFonts w:ascii="宋体" w:hAnsi="宋体" w:hint="eastAsia"/>
        </w:rPr>
      </w:pPr>
      <w:r w:rsidRPr="00120270">
        <w:rPr>
          <w:rFonts w:ascii="宋体" w:hAnsi="宋体" w:hint="eastAsia"/>
        </w:rPr>
        <w:t>思考题</w:t>
      </w:r>
    </w:p>
    <w:p w:rsidR="00120270" w:rsidRPr="00120270" w:rsidRDefault="00120270" w:rsidP="00120270">
      <w:pPr>
        <w:adjustRightInd w:val="0"/>
        <w:snapToGrid w:val="0"/>
        <w:spacing w:line="360" w:lineRule="auto"/>
        <w:ind w:firstLine="420"/>
        <w:jc w:val="center"/>
        <w:rPr>
          <w:rFonts w:ascii="宋体" w:hAnsi="宋体"/>
        </w:rPr>
      </w:pPr>
    </w:p>
    <w:p w:rsidR="004F37C6" w:rsidRPr="00120270" w:rsidRDefault="00120270" w:rsidP="00120270">
      <w:pPr>
        <w:adjustRightInd w:val="0"/>
        <w:snapToGrid w:val="0"/>
        <w:spacing w:line="360" w:lineRule="auto"/>
        <w:ind w:firstLine="420"/>
        <w:rPr>
          <w:rFonts w:ascii="宋体" w:hAnsi="宋体"/>
        </w:rPr>
      </w:pPr>
      <w:r>
        <w:rPr>
          <w:rFonts w:ascii="宋体" w:hAnsi="宋体" w:hint="eastAsia"/>
        </w:rPr>
        <w:t>1.</w:t>
      </w:r>
      <w:r w:rsidR="004F37C6" w:rsidRPr="00120270">
        <w:rPr>
          <w:rFonts w:ascii="宋体" w:hAnsi="宋体" w:hint="eastAsia"/>
        </w:rPr>
        <w:t>智慧城市信息系统如果出现安全问题，会引发哪些灾难后果？</w:t>
      </w:r>
    </w:p>
    <w:p w:rsidR="004F37C6" w:rsidRPr="00120270" w:rsidRDefault="00120270" w:rsidP="00120270">
      <w:pPr>
        <w:adjustRightInd w:val="0"/>
        <w:snapToGrid w:val="0"/>
        <w:spacing w:line="360" w:lineRule="auto"/>
        <w:ind w:firstLine="420"/>
        <w:rPr>
          <w:rFonts w:ascii="宋体" w:hAnsi="宋体"/>
        </w:rPr>
      </w:pPr>
      <w:r>
        <w:rPr>
          <w:rFonts w:ascii="宋体" w:hAnsi="宋体" w:hint="eastAsia"/>
        </w:rPr>
        <w:t>2.</w:t>
      </w:r>
      <w:r w:rsidR="004F37C6" w:rsidRPr="00120270">
        <w:rPr>
          <w:rFonts w:ascii="宋体" w:hAnsi="宋体" w:hint="eastAsia"/>
        </w:rPr>
        <w:t>智慧城市信息安全保障体系建设的总体目标是什么？</w:t>
      </w:r>
    </w:p>
    <w:p w:rsidR="004F37C6" w:rsidRPr="00120270" w:rsidRDefault="00120270" w:rsidP="00120270">
      <w:pPr>
        <w:adjustRightInd w:val="0"/>
        <w:snapToGrid w:val="0"/>
        <w:spacing w:line="360" w:lineRule="auto"/>
        <w:ind w:firstLine="420"/>
        <w:rPr>
          <w:rFonts w:ascii="宋体" w:hAnsi="宋体"/>
        </w:rPr>
      </w:pPr>
      <w:r>
        <w:rPr>
          <w:rFonts w:ascii="宋体" w:hAnsi="宋体" w:hint="eastAsia"/>
        </w:rPr>
        <w:t>3.</w:t>
      </w:r>
      <w:r w:rsidR="004F37C6" w:rsidRPr="00120270">
        <w:rPr>
          <w:rFonts w:ascii="宋体" w:hAnsi="宋体" w:hint="eastAsia"/>
        </w:rPr>
        <w:t>简要概述智慧城市安全工作域的划分及其安全保护策略。</w:t>
      </w:r>
    </w:p>
    <w:p w:rsidR="004F37C6" w:rsidRPr="00120270" w:rsidRDefault="00120270" w:rsidP="00120270">
      <w:pPr>
        <w:adjustRightInd w:val="0"/>
        <w:snapToGrid w:val="0"/>
        <w:spacing w:line="360" w:lineRule="auto"/>
        <w:ind w:firstLine="420"/>
        <w:rPr>
          <w:rFonts w:ascii="宋体" w:hAnsi="宋体"/>
        </w:rPr>
      </w:pPr>
      <w:r>
        <w:rPr>
          <w:rFonts w:ascii="宋体" w:hAnsi="宋体" w:hint="eastAsia"/>
        </w:rPr>
        <w:t>4.</w:t>
      </w:r>
      <w:proofErr w:type="gramStart"/>
      <w:r w:rsidR="004F37C6" w:rsidRPr="00120270">
        <w:rPr>
          <w:rFonts w:ascii="宋体" w:hAnsi="宋体" w:hint="eastAsia"/>
        </w:rPr>
        <w:t>云计算</w:t>
      </w:r>
      <w:proofErr w:type="gramEnd"/>
      <w:r w:rsidR="004F37C6" w:rsidRPr="00120270">
        <w:rPr>
          <w:rFonts w:ascii="宋体" w:hAnsi="宋体" w:hint="eastAsia"/>
        </w:rPr>
        <w:t>数据和隐私可能存在哪些风险？如何加以保护？</w:t>
      </w:r>
    </w:p>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Default="00E507D2" w:rsidP="004F37C6"/>
    <w:p w:rsidR="00E507D2" w:rsidRPr="00E06D86" w:rsidRDefault="00E507D2" w:rsidP="004F37C6"/>
    <w:p w:rsidR="004F37C6" w:rsidRDefault="004F37C6">
      <w:pPr>
        <w:rPr>
          <w:rFonts w:hint="eastAsia"/>
        </w:rPr>
      </w:pPr>
    </w:p>
    <w:p w:rsidR="009B401C" w:rsidRDefault="009B401C">
      <w:pPr>
        <w:rPr>
          <w:rFonts w:hint="eastAsia"/>
        </w:rPr>
      </w:pPr>
    </w:p>
    <w:p w:rsidR="009B401C" w:rsidRDefault="009B401C">
      <w:pPr>
        <w:rPr>
          <w:rFonts w:hint="eastAsia"/>
        </w:rPr>
      </w:pPr>
    </w:p>
    <w:p w:rsidR="009B401C" w:rsidRPr="00E06D86" w:rsidRDefault="009B401C"/>
    <w:p w:rsidR="004F37C6" w:rsidRDefault="004F37C6">
      <w:pPr>
        <w:rPr>
          <w:rFonts w:hint="eastAsia"/>
        </w:rPr>
      </w:pPr>
    </w:p>
    <w:p w:rsidR="00B21A02" w:rsidRDefault="00B21A02">
      <w:pPr>
        <w:rPr>
          <w:rFonts w:hint="eastAsia"/>
        </w:rPr>
      </w:pPr>
    </w:p>
    <w:p w:rsidR="00B21A02" w:rsidRDefault="00B21A02">
      <w:pPr>
        <w:rPr>
          <w:rFonts w:hint="eastAsia"/>
        </w:rPr>
      </w:pPr>
    </w:p>
    <w:p w:rsidR="00262582" w:rsidRDefault="00262582">
      <w:pPr>
        <w:rPr>
          <w:rFonts w:hint="eastAsia"/>
        </w:rPr>
      </w:pPr>
    </w:p>
    <w:p w:rsidR="00262582" w:rsidRDefault="00262582">
      <w:pPr>
        <w:rPr>
          <w:rFonts w:hint="eastAsia"/>
        </w:rPr>
      </w:pPr>
    </w:p>
    <w:p w:rsidR="00262582" w:rsidRPr="00E06D86" w:rsidRDefault="00262582"/>
    <w:p w:rsidR="004F37C6" w:rsidRDefault="004F37C6">
      <w:pPr>
        <w:rPr>
          <w:rFonts w:hint="eastAsia"/>
        </w:rPr>
      </w:pPr>
    </w:p>
    <w:p w:rsidR="00930EEE" w:rsidRPr="00930EEE" w:rsidRDefault="00930EEE" w:rsidP="00930EEE">
      <w:pPr>
        <w:pStyle w:val="a8"/>
        <w:tabs>
          <w:tab w:val="num" w:pos="1275"/>
        </w:tabs>
        <w:ind w:left="1275" w:hanging="1275"/>
        <w:jc w:val="center"/>
        <w:rPr>
          <w:rFonts w:ascii="黑体" w:eastAsia="黑体"/>
          <w:sz w:val="32"/>
        </w:rPr>
      </w:pPr>
    </w:p>
    <w:p w:rsidR="004F37C6" w:rsidRPr="00E06D86" w:rsidRDefault="004F37C6" w:rsidP="004F37C6">
      <w:pPr>
        <w:pStyle w:val="a8"/>
        <w:tabs>
          <w:tab w:val="num" w:pos="1275"/>
        </w:tabs>
        <w:ind w:left="1275" w:hanging="1275"/>
        <w:jc w:val="center"/>
        <w:rPr>
          <w:rFonts w:ascii="黑体" w:eastAsia="黑体"/>
          <w:sz w:val="32"/>
        </w:rPr>
      </w:pPr>
      <w:r w:rsidRPr="00E06D86">
        <w:rPr>
          <w:rFonts w:ascii="黑体" w:eastAsia="黑体" w:hint="eastAsia"/>
          <w:sz w:val="32"/>
        </w:rPr>
        <w:t xml:space="preserve">第7章 </w:t>
      </w:r>
      <w:r w:rsidR="00420E28">
        <w:rPr>
          <w:rFonts w:ascii="黑体" w:eastAsia="黑体" w:hint="eastAsia"/>
          <w:sz w:val="32"/>
        </w:rPr>
        <w:t xml:space="preserve"> </w:t>
      </w:r>
      <w:r w:rsidRPr="00E06D86">
        <w:rPr>
          <w:rFonts w:ascii="黑体" w:eastAsia="黑体" w:hint="eastAsia"/>
          <w:sz w:val="32"/>
        </w:rPr>
        <w:t>智慧城市建设评价体系</w:t>
      </w:r>
    </w:p>
    <w:p w:rsidR="004F37C6" w:rsidRPr="00930EEE" w:rsidRDefault="004F37C6" w:rsidP="00930EEE">
      <w:pPr>
        <w:pStyle w:val="a8"/>
        <w:tabs>
          <w:tab w:val="num" w:pos="1275"/>
        </w:tabs>
        <w:ind w:left="1275" w:hanging="1275"/>
        <w:jc w:val="center"/>
        <w:rPr>
          <w:rFonts w:ascii="黑体" w:eastAsia="黑体"/>
          <w:sz w:val="32"/>
        </w:rPr>
      </w:pPr>
    </w:p>
    <w:p w:rsidR="004F37C6" w:rsidRPr="00E06D86" w:rsidRDefault="004F37C6" w:rsidP="004F37C6">
      <w:pPr>
        <w:pStyle w:val="2"/>
      </w:pPr>
      <w:r w:rsidRPr="00E06D86">
        <w:t>近年来，智慧城市建设</w:t>
      </w:r>
      <w:r w:rsidRPr="00E06D86">
        <w:rPr>
          <w:rFonts w:hint="eastAsia"/>
        </w:rPr>
        <w:t>受到了国内外更加广泛的关注，成为了当今发达国家推进城市化进程的前沿理念和探索实践，也成为了新一代信息技术应用和新兴产业发展的重要试验场地。目前，全球在建的智慧城市超过100个。在亚洲，智慧城市活动主要在发达的韩国、日本、新加坡及中东地区，中国已有近</w:t>
      </w:r>
      <w:r w:rsidRPr="00E06D86">
        <w:t>50</w:t>
      </w:r>
      <w:r w:rsidRPr="00E06D86">
        <w:rPr>
          <w:rFonts w:hint="eastAsia"/>
        </w:rPr>
        <w:t>个城市提出了智慧城市的建设目标和行动方案</w:t>
      </w:r>
      <w:r w:rsidRPr="00E06D86">
        <w:t>，</w:t>
      </w:r>
      <w:r w:rsidRPr="00E06D86">
        <w:rPr>
          <w:rFonts w:hint="eastAsia"/>
        </w:rPr>
        <w:t>且包括北京、天津、上海、广州、深圳、宁波、南京、武汉、苏州等10余个城市把智慧城市建设列入了“十二五”规划。但是，智慧城市建设仍处于初级阶段，关于智慧城市规划、建设、运营等都在不断探索研究之中，尤其是如何对智慧城市进行评价更是一个重要课题，其对智慧城市快速、健康发展具有重要意义。</w:t>
      </w:r>
    </w:p>
    <w:p w:rsidR="004F37C6" w:rsidRPr="00E06D86" w:rsidRDefault="004F37C6" w:rsidP="004F37C6">
      <w:pPr>
        <w:pStyle w:val="2"/>
      </w:pPr>
    </w:p>
    <w:p w:rsidR="004F37C6" w:rsidRPr="00E06D86" w:rsidRDefault="004F37C6" w:rsidP="004F37C6">
      <w:pPr>
        <w:adjustRightInd w:val="0"/>
        <w:snapToGrid w:val="0"/>
        <w:spacing w:line="360" w:lineRule="auto"/>
        <w:jc w:val="center"/>
        <w:rPr>
          <w:rFonts w:ascii="宋体" w:hAnsi="宋体"/>
          <w:sz w:val="28"/>
        </w:rPr>
      </w:pPr>
      <w:r w:rsidRPr="00E06D86">
        <w:rPr>
          <w:rFonts w:ascii="宋体" w:hAnsi="宋体" w:hint="eastAsia"/>
          <w:sz w:val="28"/>
        </w:rPr>
        <w:t>7.1</w:t>
      </w:r>
      <w:r w:rsidR="00420E28">
        <w:rPr>
          <w:rFonts w:ascii="宋体" w:hAnsi="宋体" w:hint="eastAsia"/>
          <w:sz w:val="28"/>
        </w:rPr>
        <w:t xml:space="preserve">  </w:t>
      </w:r>
      <w:r w:rsidRPr="00E06D86">
        <w:rPr>
          <w:rFonts w:ascii="宋体" w:hAnsi="宋体" w:hint="eastAsia"/>
          <w:sz w:val="28"/>
        </w:rPr>
        <w:t>智慧城市评价的意义</w:t>
      </w:r>
    </w:p>
    <w:p w:rsidR="004F37C6" w:rsidRPr="00E06D86" w:rsidRDefault="004F37C6" w:rsidP="004F37C6">
      <w:pPr>
        <w:adjustRightInd w:val="0"/>
        <w:snapToGrid w:val="0"/>
        <w:spacing w:line="360" w:lineRule="auto"/>
        <w:jc w:val="center"/>
        <w:rPr>
          <w:rFonts w:ascii="宋体" w:hAnsi="宋体"/>
          <w:sz w:val="28"/>
        </w:rPr>
      </w:pPr>
    </w:p>
    <w:p w:rsidR="004F37C6" w:rsidRPr="00E06D86" w:rsidRDefault="004F37C6" w:rsidP="004F37C6">
      <w:pPr>
        <w:pStyle w:val="2"/>
      </w:pPr>
      <w:r w:rsidRPr="00E06D86">
        <w:rPr>
          <w:rFonts w:hint="eastAsia"/>
        </w:rPr>
        <w:t>智慧城市的建设是个复杂的社会系统工程。建立智慧城市发展指标体系和开展智慧城市评估</w:t>
      </w:r>
      <w:r w:rsidRPr="00E06D86">
        <w:t>工作</w:t>
      </w:r>
      <w:r w:rsidRPr="00E06D86">
        <w:rPr>
          <w:rFonts w:hint="eastAsia"/>
        </w:rPr>
        <w:t>，可以加强引导、结合特色、突出重点，有目的、有计划、有步骤地推动各地智慧城市建设的科学健康发展。因此，需要对城市信息化、智慧化水平进行评价，为此要研究制定一套智慧城市评价指标体系和评估方法。</w:t>
      </w:r>
    </w:p>
    <w:p w:rsidR="004F37C6" w:rsidRPr="00E06D86" w:rsidRDefault="004F37C6" w:rsidP="004F37C6">
      <w:pPr>
        <w:pStyle w:val="2"/>
      </w:pPr>
      <w:r w:rsidRPr="00E06D86">
        <w:rPr>
          <w:rFonts w:hint="eastAsia"/>
        </w:rPr>
        <w:t>智慧城市评价指标体系和评估方法是由一套科学的评价指标和配套测算方法所构成的有机系统，是对智慧城市建设成果和发展水平进行量化和对比的重要工具</w:t>
      </w:r>
      <w:r w:rsidRPr="00E06D86">
        <w:t>，对于</w:t>
      </w:r>
      <w:r w:rsidRPr="00E06D86">
        <w:rPr>
          <w:rFonts w:hint="eastAsia"/>
        </w:rPr>
        <w:t>指导和促进智慧城市发展具有十分重要的意义。</w:t>
      </w:r>
    </w:p>
    <w:p w:rsidR="004F37C6" w:rsidRPr="00E06D86" w:rsidRDefault="004F37C6" w:rsidP="004F37C6">
      <w:pPr>
        <w:pStyle w:val="2"/>
      </w:pPr>
      <w:r w:rsidRPr="00E06D86">
        <w:rPr>
          <w:rFonts w:hint="eastAsia"/>
        </w:rPr>
        <w:t>通过智慧城市评估可以引导和指导拟建和在建的智慧城市，使其明确智慧城市发展的目标和方向；可以发掘智慧城市建设过程中存在的问题，使城市各系统及子系统的规划、设计和建设更趋合理和优化；此外，还可以使政府、投资方等利用评估的结果评价城市的发展水平，从而考核和比较城市，对投资和发展决策进行支撑。</w:t>
      </w:r>
    </w:p>
    <w:p w:rsidR="004F37C6" w:rsidRPr="00E06D86" w:rsidRDefault="004F37C6" w:rsidP="004F37C6">
      <w:pPr>
        <w:pStyle w:val="2"/>
      </w:pPr>
    </w:p>
    <w:p w:rsidR="004F37C6" w:rsidRPr="00E06D86" w:rsidRDefault="004F37C6" w:rsidP="004F37C6">
      <w:pPr>
        <w:adjustRightInd w:val="0"/>
        <w:snapToGrid w:val="0"/>
        <w:spacing w:line="360" w:lineRule="auto"/>
        <w:jc w:val="center"/>
        <w:rPr>
          <w:rFonts w:ascii="宋体" w:hAnsi="宋体"/>
          <w:sz w:val="28"/>
        </w:rPr>
      </w:pPr>
      <w:r w:rsidRPr="00E06D86">
        <w:rPr>
          <w:rFonts w:ascii="宋体" w:hAnsi="宋体" w:hint="eastAsia"/>
          <w:sz w:val="28"/>
        </w:rPr>
        <w:t>7.2智慧城市评价研究现状</w:t>
      </w:r>
    </w:p>
    <w:p w:rsidR="004F37C6" w:rsidRPr="00E06D86" w:rsidRDefault="004F37C6" w:rsidP="004F37C6">
      <w:pPr>
        <w:adjustRightInd w:val="0"/>
        <w:snapToGrid w:val="0"/>
        <w:spacing w:line="360" w:lineRule="auto"/>
        <w:jc w:val="center"/>
        <w:rPr>
          <w:rFonts w:ascii="宋体" w:hAnsi="宋体"/>
          <w:sz w:val="28"/>
        </w:rPr>
      </w:pPr>
    </w:p>
    <w:p w:rsidR="004F37C6" w:rsidRPr="00E06D86" w:rsidRDefault="004F37C6" w:rsidP="004F37C6">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7.2.1</w:t>
        </w:r>
      </w:smartTag>
      <w:r w:rsidRPr="00E06D86">
        <w:rPr>
          <w:rFonts w:ascii="宋体" w:hAnsi="宋体" w:hint="eastAsia"/>
          <w:sz w:val="24"/>
        </w:rPr>
        <w:t xml:space="preserve"> 国外智慧城市评价研究现状</w:t>
      </w:r>
    </w:p>
    <w:p w:rsidR="004F37C6" w:rsidRPr="00E06D86" w:rsidRDefault="004F37C6" w:rsidP="004F37C6">
      <w:pPr>
        <w:pStyle w:val="2"/>
      </w:pPr>
      <w:r w:rsidRPr="00E06D86">
        <w:rPr>
          <w:rFonts w:hint="eastAsia"/>
        </w:rPr>
        <w:t>国外已经建立的智慧城市发展指标体系，主要包括维也纳理工技术大学牵头制定的欧洲智慧城市发展指标和美国智慧社区论坛（</w:t>
      </w:r>
      <w:r w:rsidRPr="00E06D86">
        <w:t>ICF）</w:t>
      </w:r>
      <w:r w:rsidRPr="00E06D86">
        <w:rPr>
          <w:rFonts w:hint="eastAsia"/>
        </w:rPr>
        <w:t>制定的智慧社区（含城市）发展指标等。</w:t>
      </w:r>
    </w:p>
    <w:p w:rsidR="004F37C6" w:rsidRPr="00E06D86" w:rsidRDefault="004F37C6" w:rsidP="003B45ED">
      <w:pPr>
        <w:numPr>
          <w:ilvl w:val="0"/>
          <w:numId w:val="7"/>
        </w:numPr>
        <w:tabs>
          <w:tab w:val="num" w:pos="780"/>
        </w:tabs>
        <w:adjustRightInd w:val="0"/>
        <w:snapToGrid w:val="0"/>
        <w:spacing w:line="360" w:lineRule="auto"/>
        <w:rPr>
          <w:rFonts w:ascii="宋体" w:hAnsi="宋体"/>
        </w:rPr>
      </w:pPr>
      <w:r w:rsidRPr="00E06D86">
        <w:rPr>
          <w:rFonts w:ascii="宋体" w:hAnsi="宋体" w:hint="eastAsia"/>
        </w:rPr>
        <w:lastRenderedPageBreak/>
        <w:t>欧洲智慧城市发展指标</w:t>
      </w:r>
    </w:p>
    <w:p w:rsidR="004F37C6" w:rsidRPr="00E06D86" w:rsidRDefault="004F37C6" w:rsidP="004F37C6">
      <w:pPr>
        <w:pStyle w:val="2"/>
      </w:pPr>
      <w:r w:rsidRPr="00E06D86">
        <w:rPr>
          <w:rFonts w:hint="eastAsia"/>
        </w:rPr>
        <w:t>网络经济时代世界发展已呈现无国界的趋势，现有城市排名并不能完整反映出最新的趋势。智慧城市评估能够对欧洲中型城市进行综合发展评估，有效衡量欧洲中型城市与其他城市相比的关键资源和比较优势。评估过程遵循公正、客观、公开的评估原则。由评选项目组人员根据维也纳大学智慧城市评估项目组建立的指标和相关数据进行评估，最终得到6个一级指标的分项排名和总排名。具体评估程序如下：</w:t>
      </w:r>
    </w:p>
    <w:p w:rsidR="004F37C6" w:rsidRPr="00E06D86" w:rsidRDefault="004F37C6" w:rsidP="004F37C6">
      <w:pPr>
        <w:pStyle w:val="2"/>
      </w:pPr>
      <w:r w:rsidRPr="00E06D86">
        <w:rPr>
          <w:rFonts w:hint="eastAsia"/>
        </w:rPr>
        <w:t xml:space="preserve">第一步：基于已有城市样本资料通过指标筛选和人工筛选两步确定94个城市样本。主要按照城市人口规模、大学个数和城市所辖区面积3个指标进行初步筛选。采用的资料以“Espon </w:t>
      </w:r>
      <w:smartTag w:uri="urn:schemas-microsoft-com:office:smarttags" w:element="chsdate">
        <w:smartTagPr>
          <w:attr w:name="IsROCDate" w:val="False"/>
          <w:attr w:name="IsLunarDate" w:val="False"/>
          <w:attr w:name="Day" w:val="30"/>
          <w:attr w:name="Month" w:val="12"/>
          <w:attr w:name="Year" w:val="1899"/>
        </w:smartTagPr>
        <w:r w:rsidRPr="00E06D86">
          <w:rPr>
            <w:rFonts w:hint="eastAsia"/>
          </w:rPr>
          <w:t>1.1.1</w:t>
        </w:r>
      </w:smartTag>
      <w:r w:rsidRPr="00E06D86">
        <w:rPr>
          <w:rFonts w:hint="eastAsia"/>
        </w:rPr>
        <w:t xml:space="preserve"> study项目”（2004年欧洲多中心潜力研究项目）中涉及的1595个欧洲城市样本、“欧盟城市审计”所覆盖到的城市，如表7.1所示。</w:t>
      </w:r>
    </w:p>
    <w:p w:rsidR="004F37C6" w:rsidRPr="00E06D86" w:rsidRDefault="004F37C6" w:rsidP="004F37C6">
      <w:pPr>
        <w:adjustRightInd w:val="0"/>
        <w:snapToGrid w:val="0"/>
        <w:spacing w:line="360" w:lineRule="auto"/>
        <w:ind w:firstLine="420"/>
        <w:jc w:val="center"/>
        <w:rPr>
          <w:rFonts w:ascii="宋体" w:hAnsi="宋体"/>
        </w:rPr>
      </w:pPr>
      <w:r w:rsidRPr="00E06D86">
        <w:rPr>
          <w:rFonts w:ascii="宋体" w:hAnsi="宋体" w:hint="eastAsia"/>
        </w:rPr>
        <w:t>表7.1  第一步评估的筛选标准</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528"/>
        <w:gridCol w:w="4428"/>
        <w:gridCol w:w="1693"/>
        <w:gridCol w:w="1713"/>
      </w:tblGrid>
      <w:tr w:rsidR="00E06D86" w:rsidRPr="00E06D86" w:rsidTr="00E6476F">
        <w:tc>
          <w:tcPr>
            <w:tcW w:w="528" w:type="dxa"/>
            <w:tcBorders>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序号</w:t>
            </w:r>
          </w:p>
        </w:tc>
        <w:tc>
          <w:tcPr>
            <w:tcW w:w="4428" w:type="dxa"/>
            <w:tcBorders>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描述</w:t>
            </w:r>
          </w:p>
        </w:tc>
        <w:tc>
          <w:tcPr>
            <w:tcW w:w="1693" w:type="dxa"/>
            <w:tcBorders>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城市或具有城市功能的区域个数</w:t>
            </w:r>
          </w:p>
        </w:tc>
        <w:tc>
          <w:tcPr>
            <w:tcW w:w="1713" w:type="dxa"/>
            <w:tcBorders>
              <w:lef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“欧盟城市审计”所覆盖的城市数</w:t>
            </w:r>
          </w:p>
        </w:tc>
      </w:tr>
      <w:tr w:rsidR="00E06D86" w:rsidRPr="00E06D86" w:rsidTr="00E6476F">
        <w:tc>
          <w:tcPr>
            <w:tcW w:w="528" w:type="dxa"/>
            <w:tcBorders>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1</w:t>
            </w:r>
          </w:p>
        </w:tc>
        <w:tc>
          <w:tcPr>
            <w:tcW w:w="4428" w:type="dxa"/>
            <w:tcBorders>
              <w:left w:val="nil"/>
              <w:right w:val="nil"/>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城市人口在10万-50万（筛选中等规模城市）</w:t>
            </w:r>
          </w:p>
        </w:tc>
        <w:tc>
          <w:tcPr>
            <w:tcW w:w="1693" w:type="dxa"/>
            <w:tcBorders>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584</w:t>
            </w:r>
          </w:p>
        </w:tc>
        <w:tc>
          <w:tcPr>
            <w:tcW w:w="1713" w:type="dxa"/>
            <w:tcBorders>
              <w:lef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128</w:t>
            </w:r>
          </w:p>
        </w:tc>
      </w:tr>
      <w:tr w:rsidR="00E06D86" w:rsidRPr="00E06D86" w:rsidTr="00E6476F">
        <w:tc>
          <w:tcPr>
            <w:tcW w:w="528" w:type="dxa"/>
            <w:tcBorders>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2</w:t>
            </w:r>
          </w:p>
        </w:tc>
        <w:tc>
          <w:tcPr>
            <w:tcW w:w="4428" w:type="dxa"/>
            <w:tcBorders>
              <w:left w:val="nil"/>
              <w:right w:val="nil"/>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至少有一所大学（排除科技实力弱的城市）</w:t>
            </w:r>
          </w:p>
        </w:tc>
        <w:tc>
          <w:tcPr>
            <w:tcW w:w="1693" w:type="dxa"/>
            <w:tcBorders>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364</w:t>
            </w:r>
          </w:p>
        </w:tc>
        <w:tc>
          <w:tcPr>
            <w:tcW w:w="1713" w:type="dxa"/>
            <w:tcBorders>
              <w:lef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101</w:t>
            </w:r>
          </w:p>
        </w:tc>
      </w:tr>
      <w:tr w:rsidR="004F37C6" w:rsidRPr="00E06D86" w:rsidTr="00E6476F">
        <w:tc>
          <w:tcPr>
            <w:tcW w:w="528" w:type="dxa"/>
            <w:tcBorders>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3</w:t>
            </w:r>
          </w:p>
        </w:tc>
        <w:tc>
          <w:tcPr>
            <w:tcW w:w="4428" w:type="dxa"/>
            <w:tcBorders>
              <w:left w:val="nil"/>
              <w:right w:val="nil"/>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流域人口应小于150万居民（排除从属于大城市的卫星城）</w:t>
            </w:r>
          </w:p>
        </w:tc>
        <w:tc>
          <w:tcPr>
            <w:tcW w:w="1693" w:type="dxa"/>
            <w:tcBorders>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256</w:t>
            </w:r>
          </w:p>
        </w:tc>
        <w:tc>
          <w:tcPr>
            <w:tcW w:w="1713" w:type="dxa"/>
            <w:tcBorders>
              <w:lef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94</w:t>
            </w:r>
          </w:p>
        </w:tc>
      </w:tr>
    </w:tbl>
    <w:p w:rsidR="004F37C6" w:rsidRPr="00E06D86" w:rsidRDefault="004F37C6" w:rsidP="004F37C6">
      <w:pPr>
        <w:pStyle w:val="2"/>
      </w:pPr>
    </w:p>
    <w:p w:rsidR="004F37C6" w:rsidRPr="00E06D86" w:rsidRDefault="004F37C6" w:rsidP="004F37C6">
      <w:pPr>
        <w:pStyle w:val="2"/>
      </w:pPr>
      <w:r w:rsidRPr="00E06D86">
        <w:rPr>
          <w:rFonts w:hint="eastAsia"/>
        </w:rPr>
        <w:t>第二步：从第一步确定的94个城市中，项目团队根据样本特点以及统计数据获得的可操作性，最终确定</w:t>
      </w:r>
      <w:r w:rsidRPr="00E06D86">
        <w:t>70</w:t>
      </w:r>
      <w:r w:rsidRPr="00E06D86">
        <w:rPr>
          <w:rFonts w:hint="eastAsia"/>
        </w:rPr>
        <w:t>个城市样本。</w:t>
      </w:r>
    </w:p>
    <w:p w:rsidR="004F37C6" w:rsidRPr="00E06D86" w:rsidRDefault="004F37C6" w:rsidP="004F37C6">
      <w:pPr>
        <w:pStyle w:val="2"/>
      </w:pPr>
      <w:r w:rsidRPr="00E06D86">
        <w:rPr>
          <w:rFonts w:hint="eastAsia"/>
        </w:rPr>
        <w:t>第三步：用数学方法对指标数据结果进行处理和汇总。通过式7.1将各指标数据统一规范，处理后的数据满足均值为0、标准差为</w:t>
      </w:r>
      <w:r w:rsidRPr="00E06D86">
        <w:t>1</w:t>
      </w:r>
      <w:r w:rsidRPr="00E06D86">
        <w:rPr>
          <w:rFonts w:hint="eastAsia"/>
        </w:rPr>
        <w:t>的分布，便于各指标数据进行比较。</w:t>
      </w:r>
    </w:p>
    <w:p w:rsidR="004F37C6" w:rsidRPr="00E06D86" w:rsidRDefault="004F37C6" w:rsidP="004F37C6">
      <w:pPr>
        <w:pStyle w:val="2"/>
        <w:ind w:firstLine="0"/>
        <w:jc w:val="center"/>
        <w:rPr>
          <w:noProof/>
        </w:rPr>
      </w:pPr>
      <w:r w:rsidRPr="00E06D86">
        <w:rPr>
          <w:rFonts w:hint="eastAsia"/>
        </w:rPr>
        <w:t xml:space="preserve">                                 </w:t>
      </w:r>
      <w:r w:rsidRPr="00E06D86">
        <w:rPr>
          <w:position w:val="-24"/>
        </w:rPr>
        <w:object w:dxaOrig="148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33pt" o:ole="">
            <v:imagedata r:id="rId53" o:title=""/>
          </v:shape>
          <o:OLEObject Type="Embed" ProgID="Equation.3" ShapeID="_x0000_i1025" DrawAspect="Content" ObjectID="_1653317229" r:id="rId54"/>
        </w:object>
      </w:r>
      <w:r w:rsidRPr="00E06D86">
        <w:rPr>
          <w:rFonts w:hint="eastAsia"/>
          <w:noProof/>
        </w:rPr>
        <w:t xml:space="preserve">                          （</w:t>
      </w:r>
      <w:r w:rsidRPr="00E06D86">
        <w:rPr>
          <w:rFonts w:hint="eastAsia"/>
        </w:rPr>
        <w:t>7.1</w:t>
      </w:r>
      <w:r w:rsidRPr="00E06D86">
        <w:rPr>
          <w:rFonts w:hint="eastAsia"/>
          <w:noProof/>
        </w:rPr>
        <w:t>）</w:t>
      </w:r>
    </w:p>
    <w:p w:rsidR="004F37C6" w:rsidRPr="00E06D86" w:rsidRDefault="004F37C6" w:rsidP="004F37C6">
      <w:pPr>
        <w:pStyle w:val="2"/>
      </w:pPr>
      <w:r w:rsidRPr="00E06D86">
        <w:rPr>
          <w:rFonts w:hint="eastAsia"/>
        </w:rPr>
        <w:t>其中</w:t>
      </w:r>
      <w:r w:rsidRPr="00E06D86">
        <w:rPr>
          <w:rFonts w:hint="eastAsia"/>
          <w:i/>
        </w:rPr>
        <w:t>X</w:t>
      </w:r>
      <w:r w:rsidRPr="00E06D86">
        <w:rPr>
          <w:rFonts w:hint="eastAsia"/>
          <w:i/>
          <w:vertAlign w:val="subscript"/>
        </w:rPr>
        <w:t>i</w:t>
      </w:r>
      <w:r w:rsidRPr="00E06D86">
        <w:rPr>
          <w:rFonts w:hint="eastAsia"/>
        </w:rPr>
        <w:t>为某样本</w:t>
      </w:r>
      <w:proofErr w:type="gramStart"/>
      <w:r w:rsidRPr="00E06D86">
        <w:rPr>
          <w:rFonts w:hint="eastAsia"/>
        </w:rPr>
        <w:t>某指标</w:t>
      </w:r>
      <w:proofErr w:type="gramEnd"/>
      <w:r w:rsidRPr="00E06D86">
        <w:rPr>
          <w:rFonts w:hint="eastAsia"/>
        </w:rPr>
        <w:t>数值，</w:t>
      </w:r>
      <w:r w:rsidRPr="00E06D86">
        <w:rPr>
          <w:position w:val="-4"/>
        </w:rPr>
        <w:object w:dxaOrig="240" w:dyaOrig="340">
          <v:shape id="_x0000_i1026" type="#_x0000_t75" style="width:12pt;height:18pt" o:ole="">
            <v:imagedata r:id="rId55" o:title=""/>
          </v:shape>
          <o:OLEObject Type="Embed" ProgID="Equation.3" ShapeID="_x0000_i1026" DrawAspect="Content" ObjectID="_1653317230" r:id="rId56"/>
        </w:object>
      </w:r>
      <w:r w:rsidRPr="00E06D86">
        <w:rPr>
          <w:rFonts w:hint="eastAsia"/>
        </w:rPr>
        <w:t>为所有样本该指标的平均值（由式7.2计算得到），</w:t>
      </w:r>
      <w:r w:rsidRPr="00E06D86">
        <w:rPr>
          <w:rFonts w:hint="eastAsia"/>
          <w:i/>
        </w:rPr>
        <w:t>S</w:t>
      </w:r>
      <w:r w:rsidRPr="00E06D86">
        <w:rPr>
          <w:rFonts w:hint="eastAsia"/>
        </w:rPr>
        <w:t>为该指标的标准差（由式7.3计算得到）</w:t>
      </w:r>
      <w:r w:rsidR="0061342C">
        <w:rPr>
          <w:rFonts w:hint="eastAsia"/>
        </w:rPr>
        <w:t>，</w:t>
      </w:r>
      <w:r w:rsidRPr="00E06D86">
        <w:rPr>
          <w:rFonts w:hint="eastAsia"/>
          <w:i/>
        </w:rPr>
        <w:t>N</w:t>
      </w:r>
      <w:r w:rsidRPr="00E06D86">
        <w:rPr>
          <w:rFonts w:hint="eastAsia"/>
        </w:rPr>
        <w:t>为样本数量。</w:t>
      </w:r>
    </w:p>
    <w:p w:rsidR="004F37C6" w:rsidRPr="00E06D86" w:rsidRDefault="004F37C6" w:rsidP="004F37C6">
      <w:pPr>
        <w:pStyle w:val="2"/>
        <w:ind w:firstLine="0"/>
        <w:jc w:val="center"/>
      </w:pPr>
      <w:r w:rsidRPr="00E06D86">
        <w:rPr>
          <w:rFonts w:hint="eastAsia"/>
        </w:rPr>
        <w:t xml:space="preserve">                              </w:t>
      </w:r>
      <w:r w:rsidRPr="00E06D86">
        <w:rPr>
          <w:position w:val="-24"/>
        </w:rPr>
        <w:object w:dxaOrig="1700" w:dyaOrig="639">
          <v:shape id="_x0000_i1027" type="#_x0000_t75" style="width:84pt;height:31.5pt" o:ole="">
            <v:imagedata r:id="rId57" o:title=""/>
          </v:shape>
          <o:OLEObject Type="Embed" ProgID="Equation.3" ShapeID="_x0000_i1027" DrawAspect="Content" ObjectID="_1653317231" r:id="rId58"/>
        </w:object>
      </w:r>
      <w:r w:rsidRPr="00E06D86">
        <w:rPr>
          <w:rFonts w:hint="eastAsia"/>
        </w:rPr>
        <w:t xml:space="preserve">                           </w:t>
      </w:r>
      <w:r w:rsidRPr="00E06D86">
        <w:rPr>
          <w:rFonts w:hint="eastAsia"/>
          <w:noProof/>
        </w:rPr>
        <w:t>（</w:t>
      </w:r>
      <w:r w:rsidRPr="00E06D86">
        <w:rPr>
          <w:rFonts w:hint="eastAsia"/>
        </w:rPr>
        <w:t>7.2</w:t>
      </w:r>
      <w:r w:rsidRPr="00E06D86">
        <w:rPr>
          <w:rFonts w:hint="eastAsia"/>
          <w:noProof/>
        </w:rPr>
        <w:t>）</w:t>
      </w:r>
    </w:p>
    <w:p w:rsidR="004F37C6" w:rsidRPr="00E06D86" w:rsidRDefault="004F37C6" w:rsidP="004F37C6">
      <w:pPr>
        <w:pStyle w:val="2"/>
        <w:jc w:val="center"/>
        <w:rPr>
          <w:noProof/>
        </w:rPr>
      </w:pPr>
      <w:r w:rsidRPr="00E06D86">
        <w:rPr>
          <w:rFonts w:hint="eastAsia"/>
        </w:rPr>
        <w:t xml:space="preserve">                    </w:t>
      </w:r>
      <w:r w:rsidRPr="00E06D86">
        <w:rPr>
          <w:position w:val="-26"/>
        </w:rPr>
        <w:object w:dxaOrig="2600" w:dyaOrig="720">
          <v:shape id="_x0000_i1028" type="#_x0000_t75" style="width:130.5pt;height:36pt" o:ole="">
            <v:imagedata r:id="rId59" o:title=""/>
          </v:shape>
          <o:OLEObject Type="Embed" ProgID="Equation.3" ShapeID="_x0000_i1028" DrawAspect="Content" ObjectID="_1653317232" r:id="rId60"/>
        </w:object>
      </w:r>
      <w:r w:rsidRPr="00E06D86">
        <w:rPr>
          <w:rFonts w:hint="eastAsia"/>
        </w:rPr>
        <w:t xml:space="preserve">                         </w:t>
      </w:r>
      <w:r w:rsidRPr="00E06D86">
        <w:rPr>
          <w:rFonts w:hint="eastAsia"/>
          <w:noProof/>
        </w:rPr>
        <w:t>（</w:t>
      </w:r>
      <w:r w:rsidRPr="00E06D86">
        <w:rPr>
          <w:rFonts w:hint="eastAsia"/>
        </w:rPr>
        <w:t>7.3</w:t>
      </w:r>
      <w:r w:rsidRPr="00E06D86">
        <w:rPr>
          <w:rFonts w:hint="eastAsia"/>
          <w:noProof/>
        </w:rPr>
        <w:t xml:space="preserve">）                                                     </w:t>
      </w:r>
    </w:p>
    <w:p w:rsidR="004F37C6" w:rsidRPr="00E06D86" w:rsidRDefault="004F37C6" w:rsidP="004F37C6">
      <w:pPr>
        <w:jc w:val="center"/>
        <w:rPr>
          <w:rFonts w:ascii="宋体" w:hAnsi="宋体"/>
        </w:rPr>
      </w:pPr>
      <w:r w:rsidRPr="00E06D86">
        <w:rPr>
          <w:rFonts w:hint="eastAsia"/>
          <w:noProof/>
        </w:rPr>
        <w:t xml:space="preserve">                                                  </w:t>
      </w:r>
    </w:p>
    <w:p w:rsidR="004F37C6" w:rsidRPr="00E06D86" w:rsidRDefault="004F37C6" w:rsidP="004F37C6">
      <w:pPr>
        <w:pStyle w:val="2"/>
      </w:pPr>
      <w:r w:rsidRPr="00E06D86">
        <w:rPr>
          <w:rFonts w:hint="eastAsia"/>
        </w:rPr>
        <w:t>第四步：根据一级指标汇总结果对</w:t>
      </w:r>
      <w:r w:rsidRPr="00E06D86">
        <w:t>70</w:t>
      </w:r>
      <w:r w:rsidRPr="00E06D86">
        <w:rPr>
          <w:rFonts w:hint="eastAsia"/>
        </w:rPr>
        <w:t>个城市进行排名，得到总排名。维也纳大学智慧城市评估结果如表7.</w:t>
      </w:r>
      <w:r w:rsidRPr="00E06D86">
        <w:t>2</w:t>
      </w:r>
      <w:r w:rsidRPr="00E06D86">
        <w:rPr>
          <w:rFonts w:hint="eastAsia"/>
        </w:rPr>
        <w:t>所示。</w:t>
      </w:r>
    </w:p>
    <w:p w:rsidR="004F37C6" w:rsidRPr="00E06D86" w:rsidRDefault="004F37C6" w:rsidP="004F37C6">
      <w:pPr>
        <w:pStyle w:val="2"/>
      </w:pPr>
      <w:r w:rsidRPr="00E06D86">
        <w:rPr>
          <w:rFonts w:hint="eastAsia"/>
        </w:rPr>
        <w:t>在本评估过程中用到的评估指标体系为维也纳大学建立的3级智慧城市评估指标体系（如表7.3所示）。该指标体系中的</w:t>
      </w:r>
      <w:r w:rsidRPr="00E06D86">
        <w:t>6</w:t>
      </w:r>
      <w:r w:rsidRPr="00E06D86">
        <w:rPr>
          <w:rFonts w:hint="eastAsia"/>
        </w:rPr>
        <w:t>个一级指标包括智慧经济</w:t>
      </w:r>
      <w:r w:rsidRPr="00E06D86">
        <w:t>（</w:t>
      </w:r>
      <w:r w:rsidRPr="00E06D86">
        <w:rPr>
          <w:rFonts w:hint="eastAsia"/>
        </w:rPr>
        <w:t>代表城市竞争力</w:t>
      </w:r>
      <w:r w:rsidRPr="00E06D86">
        <w:t>）</w:t>
      </w:r>
      <w:r w:rsidRPr="00E06D86">
        <w:rPr>
          <w:rFonts w:hint="eastAsia"/>
        </w:rPr>
        <w:t>、智慧</w:t>
      </w:r>
      <w:proofErr w:type="gramStart"/>
      <w:r w:rsidRPr="00E06D86">
        <w:rPr>
          <w:rFonts w:hint="eastAsia"/>
        </w:rPr>
        <w:t>劳</w:t>
      </w:r>
      <w:proofErr w:type="gramEnd"/>
      <w:r w:rsidRPr="00E06D86">
        <w:t xml:space="preserve"> </w:t>
      </w:r>
      <w:r w:rsidRPr="00E06D86">
        <w:rPr>
          <w:rFonts w:hint="eastAsia"/>
        </w:rPr>
        <w:lastRenderedPageBreak/>
        <w:t>动力（代表社会及人力资本）、智慧政府（代表城市管理参与）、智慧出行（交通和通信信息服务）、智慧环境（自然资源）和智慧生活（生活质量）。这</w:t>
      </w:r>
      <w:r w:rsidRPr="00E06D86">
        <w:t>6</w:t>
      </w:r>
      <w:r w:rsidRPr="00E06D86">
        <w:rPr>
          <w:rFonts w:hint="eastAsia"/>
        </w:rPr>
        <w:t>方面又包含了</w:t>
      </w:r>
      <w:r w:rsidRPr="00E06D86">
        <w:t>31</w:t>
      </w:r>
      <w:r w:rsidRPr="00E06D86">
        <w:rPr>
          <w:rFonts w:hint="eastAsia"/>
        </w:rPr>
        <w:t>个二级指标和</w:t>
      </w:r>
      <w:r w:rsidRPr="00E06D86">
        <w:t>74</w:t>
      </w:r>
      <w:r w:rsidRPr="00E06D86">
        <w:rPr>
          <w:rFonts w:hint="eastAsia"/>
        </w:rPr>
        <w:t>个可量化、可统计的三级指标。</w:t>
      </w:r>
    </w:p>
    <w:p w:rsidR="004F37C6" w:rsidRPr="00E06D86" w:rsidRDefault="004F37C6" w:rsidP="004F37C6">
      <w:pPr>
        <w:ind w:firstLineChars="200" w:firstLine="420"/>
        <w:jc w:val="center"/>
        <w:rPr>
          <w:rFonts w:ascii="宋体" w:hAnsi="宋体"/>
        </w:rPr>
      </w:pPr>
      <w:r w:rsidRPr="00E06D86">
        <w:rPr>
          <w:rFonts w:ascii="宋体" w:hAnsi="宋体" w:hint="eastAsia"/>
        </w:rPr>
        <w:t>表7.</w:t>
      </w:r>
      <w:r w:rsidRPr="00E06D86">
        <w:rPr>
          <w:rFonts w:ascii="宋体" w:hAnsi="宋体"/>
        </w:rPr>
        <w:t>2</w:t>
      </w:r>
      <w:r w:rsidRPr="00E06D86">
        <w:rPr>
          <w:rFonts w:ascii="宋体" w:hAnsi="宋体" w:hint="eastAsia"/>
        </w:rPr>
        <w:t xml:space="preserve">  维也纳大学智慧城市评估结果表</w:t>
      </w:r>
    </w:p>
    <w:tbl>
      <w:tblPr>
        <w:tblW w:w="5095" w:type="pct"/>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994"/>
        <w:gridCol w:w="1063"/>
        <w:gridCol w:w="1091"/>
        <w:gridCol w:w="1149"/>
        <w:gridCol w:w="1005"/>
        <w:gridCol w:w="1004"/>
        <w:gridCol w:w="762"/>
      </w:tblGrid>
      <w:tr w:rsidR="00E06D86" w:rsidRPr="00E06D86" w:rsidTr="00E6476F">
        <w:tc>
          <w:tcPr>
            <w:tcW w:w="853" w:type="pct"/>
            <w:tcBorders>
              <w:left w:val="nil"/>
              <w:bottom w:val="single" w:sz="4" w:space="0" w:color="auto"/>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城市</w:t>
            </w:r>
          </w:p>
        </w:tc>
        <w:tc>
          <w:tcPr>
            <w:tcW w:w="583" w:type="pct"/>
            <w:tcBorders>
              <w:left w:val="nil"/>
              <w:bottom w:val="single" w:sz="4" w:space="0" w:color="auto"/>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智慧经济</w:t>
            </w:r>
          </w:p>
        </w:tc>
        <w:tc>
          <w:tcPr>
            <w:tcW w:w="624" w:type="pct"/>
            <w:tcBorders>
              <w:left w:val="nil"/>
              <w:bottom w:val="single" w:sz="4" w:space="0" w:color="auto"/>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智慧人口</w:t>
            </w:r>
          </w:p>
        </w:tc>
        <w:tc>
          <w:tcPr>
            <w:tcW w:w="640" w:type="pct"/>
            <w:tcBorders>
              <w:left w:val="nil"/>
              <w:bottom w:val="single" w:sz="4" w:space="0" w:color="auto"/>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智慧管理</w:t>
            </w:r>
          </w:p>
        </w:tc>
        <w:tc>
          <w:tcPr>
            <w:tcW w:w="674" w:type="pct"/>
            <w:tcBorders>
              <w:left w:val="nil"/>
              <w:bottom w:val="single" w:sz="4" w:space="0" w:color="auto"/>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智慧流动性</w:t>
            </w:r>
          </w:p>
        </w:tc>
        <w:tc>
          <w:tcPr>
            <w:tcW w:w="590" w:type="pct"/>
            <w:tcBorders>
              <w:left w:val="nil"/>
              <w:bottom w:val="single" w:sz="4" w:space="0" w:color="auto"/>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智慧环境</w:t>
            </w:r>
          </w:p>
        </w:tc>
        <w:tc>
          <w:tcPr>
            <w:tcW w:w="589" w:type="pct"/>
            <w:tcBorders>
              <w:left w:val="nil"/>
              <w:bottom w:val="single" w:sz="4" w:space="0" w:color="auto"/>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智慧生活</w:t>
            </w:r>
          </w:p>
        </w:tc>
        <w:tc>
          <w:tcPr>
            <w:tcW w:w="447" w:type="pct"/>
            <w:tcBorders>
              <w:left w:val="nil"/>
              <w:bottom w:val="single" w:sz="4" w:space="0" w:color="auto"/>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总排名</w:t>
            </w:r>
          </w:p>
        </w:tc>
      </w:tr>
      <w:tr w:rsidR="00E06D86" w:rsidRPr="00E06D86" w:rsidTr="00E6476F">
        <w:tc>
          <w:tcPr>
            <w:tcW w:w="853" w:type="pct"/>
            <w:tcBorders>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卢森堡</w:t>
            </w:r>
          </w:p>
        </w:tc>
        <w:tc>
          <w:tcPr>
            <w:tcW w:w="583" w:type="pct"/>
            <w:tcBorders>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w:t>
            </w:r>
          </w:p>
        </w:tc>
        <w:tc>
          <w:tcPr>
            <w:tcW w:w="624" w:type="pct"/>
            <w:tcBorders>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w:t>
            </w:r>
          </w:p>
        </w:tc>
        <w:tc>
          <w:tcPr>
            <w:tcW w:w="640" w:type="pct"/>
            <w:tcBorders>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13</w:t>
            </w:r>
          </w:p>
        </w:tc>
        <w:tc>
          <w:tcPr>
            <w:tcW w:w="674" w:type="pct"/>
            <w:tcBorders>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6</w:t>
            </w:r>
          </w:p>
        </w:tc>
        <w:tc>
          <w:tcPr>
            <w:tcW w:w="590" w:type="pct"/>
            <w:tcBorders>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25</w:t>
            </w:r>
          </w:p>
        </w:tc>
        <w:tc>
          <w:tcPr>
            <w:tcW w:w="589" w:type="pct"/>
            <w:tcBorders>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6</w:t>
            </w:r>
          </w:p>
        </w:tc>
        <w:tc>
          <w:tcPr>
            <w:tcW w:w="447" w:type="pct"/>
            <w:tcBorders>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奥尔胡斯</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6</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9</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20</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12</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图尔库</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16</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8</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21</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11</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9</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丹麦奥尔堡</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17</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11</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26</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11</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欧登塞</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15</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5</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5</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50</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17</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5</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坦佩雷</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29</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7</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27</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12</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8</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6</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奥</w:t>
            </w:r>
            <w:proofErr w:type="gramStart"/>
            <w:r w:rsidRPr="00E06D86">
              <w:rPr>
                <w:rFonts w:ascii="宋体" w:hAnsi="宋体" w:hint="eastAsia"/>
                <w:kern w:val="0"/>
              </w:rPr>
              <w:t>卢</w:t>
            </w:r>
            <w:proofErr w:type="gramEnd"/>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25</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6</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28</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14</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19</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7</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埃因霍温</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6</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13</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18</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39</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18</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8</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林</w:t>
            </w:r>
            <w:proofErr w:type="gramStart"/>
            <w:r w:rsidRPr="00E06D86">
              <w:rPr>
                <w:rFonts w:ascii="宋体" w:hAnsi="宋体" w:hint="eastAsia"/>
                <w:kern w:val="0"/>
              </w:rPr>
              <w:t>茨</w:t>
            </w:r>
            <w:proofErr w:type="gramEnd"/>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5</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25</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11</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14</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28</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7</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9</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萨尔茨堡</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27</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30</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8</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15</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29</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10</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蒙彼利埃</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30</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23</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33</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24</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16</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11</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proofErr w:type="gramStart"/>
            <w:r w:rsidRPr="00E06D86">
              <w:rPr>
                <w:rFonts w:ascii="宋体" w:hAnsi="宋体" w:hint="eastAsia"/>
                <w:kern w:val="0"/>
              </w:rPr>
              <w:t>茵</w:t>
            </w:r>
            <w:proofErr w:type="gramEnd"/>
            <w:r w:rsidRPr="00E06D86">
              <w:rPr>
                <w:rFonts w:ascii="宋体" w:hAnsi="宋体" w:hint="eastAsia"/>
                <w:kern w:val="0"/>
              </w:rPr>
              <w:t>斯布鲁克</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28</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35</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9</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8</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40</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12</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格拉</w:t>
            </w:r>
            <w:proofErr w:type="gramStart"/>
            <w:r w:rsidRPr="00E06D86">
              <w:rPr>
                <w:rFonts w:ascii="宋体" w:hAnsi="宋体" w:hint="eastAsia"/>
                <w:kern w:val="0"/>
              </w:rPr>
              <w:t>茨</w:t>
            </w:r>
            <w:proofErr w:type="gramEnd"/>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18</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32</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12</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17</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31</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5</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13</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proofErr w:type="gramStart"/>
            <w:r w:rsidRPr="00E06D86">
              <w:rPr>
                <w:rFonts w:ascii="宋体" w:hAnsi="宋体" w:hint="eastAsia"/>
                <w:kern w:val="0"/>
              </w:rPr>
              <w:t>奈美根</w:t>
            </w:r>
            <w:proofErr w:type="gramEnd"/>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24</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14</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14</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51</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24</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14</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格罗宁根</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14</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9</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15</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20</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37</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13</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15</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根特</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19</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16</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31</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7</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48</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16</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卢布尔雅那</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8</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11</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43</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31</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29</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17</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马斯特里赫特</w:t>
            </w:r>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26</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18</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17</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43</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14</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18</w:t>
            </w:r>
          </w:p>
        </w:tc>
      </w:tr>
      <w:tr w:rsidR="00E06D86" w:rsidRPr="00E06D86" w:rsidTr="00E6476F">
        <w:tc>
          <w:tcPr>
            <w:tcW w:w="85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proofErr w:type="gramStart"/>
            <w:r w:rsidRPr="00E06D86">
              <w:rPr>
                <w:rFonts w:ascii="宋体" w:hAnsi="宋体" w:hint="eastAsia"/>
                <w:kern w:val="0"/>
              </w:rPr>
              <w:t>延雪平</w:t>
            </w:r>
            <w:proofErr w:type="gramEnd"/>
          </w:p>
        </w:tc>
        <w:tc>
          <w:tcPr>
            <w:tcW w:w="583"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36</w:t>
            </w:r>
          </w:p>
        </w:tc>
        <w:tc>
          <w:tcPr>
            <w:tcW w:w="62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10</w:t>
            </w:r>
          </w:p>
        </w:tc>
        <w:tc>
          <w:tcPr>
            <w:tcW w:w="64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7</w:t>
            </w:r>
          </w:p>
        </w:tc>
        <w:tc>
          <w:tcPr>
            <w:tcW w:w="674"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34</w:t>
            </w:r>
          </w:p>
        </w:tc>
        <w:tc>
          <w:tcPr>
            <w:tcW w:w="590"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22</w:t>
            </w:r>
          </w:p>
        </w:tc>
        <w:tc>
          <w:tcPr>
            <w:tcW w:w="589"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26</w:t>
            </w:r>
          </w:p>
        </w:tc>
        <w:tc>
          <w:tcPr>
            <w:tcW w:w="447" w:type="pct"/>
            <w:tcBorders>
              <w:top w:val="nil"/>
              <w:left w:val="nil"/>
              <w:bottom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19</w:t>
            </w:r>
          </w:p>
        </w:tc>
      </w:tr>
      <w:tr w:rsidR="00E06D86" w:rsidRPr="00E06D86" w:rsidTr="00E6476F">
        <w:tc>
          <w:tcPr>
            <w:tcW w:w="853" w:type="pct"/>
            <w:tcBorders>
              <w:top w:val="nil"/>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布鲁日</w:t>
            </w:r>
          </w:p>
        </w:tc>
        <w:tc>
          <w:tcPr>
            <w:tcW w:w="583" w:type="pct"/>
            <w:tcBorders>
              <w:top w:val="nil"/>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23</w:t>
            </w:r>
          </w:p>
        </w:tc>
        <w:tc>
          <w:tcPr>
            <w:tcW w:w="624" w:type="pct"/>
            <w:tcBorders>
              <w:top w:val="nil"/>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20</w:t>
            </w:r>
          </w:p>
        </w:tc>
        <w:tc>
          <w:tcPr>
            <w:tcW w:w="640" w:type="pct"/>
            <w:tcBorders>
              <w:top w:val="nil"/>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29</w:t>
            </w:r>
          </w:p>
        </w:tc>
        <w:tc>
          <w:tcPr>
            <w:tcW w:w="674" w:type="pct"/>
            <w:tcBorders>
              <w:top w:val="nil"/>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18</w:t>
            </w:r>
          </w:p>
        </w:tc>
        <w:tc>
          <w:tcPr>
            <w:tcW w:w="590" w:type="pct"/>
            <w:tcBorders>
              <w:top w:val="nil"/>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44</w:t>
            </w:r>
          </w:p>
        </w:tc>
        <w:tc>
          <w:tcPr>
            <w:tcW w:w="589" w:type="pct"/>
            <w:tcBorders>
              <w:top w:val="nil"/>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w:t>
            </w:r>
          </w:p>
        </w:tc>
        <w:tc>
          <w:tcPr>
            <w:tcW w:w="447" w:type="pct"/>
            <w:tcBorders>
              <w:top w:val="nil"/>
              <w:left w:val="nil"/>
              <w:right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kern w:val="0"/>
              </w:rPr>
              <w:t>20</w:t>
            </w:r>
          </w:p>
        </w:tc>
      </w:tr>
    </w:tbl>
    <w:p w:rsidR="004F37C6" w:rsidRPr="00E06D86" w:rsidRDefault="004F37C6" w:rsidP="004F37C6">
      <w:pPr>
        <w:ind w:firstLineChars="200" w:firstLine="420"/>
        <w:jc w:val="center"/>
        <w:rPr>
          <w:rFonts w:ascii="宋体" w:hAnsi="宋体"/>
        </w:rPr>
      </w:pPr>
    </w:p>
    <w:p w:rsidR="004F37C6" w:rsidRPr="00E06D86" w:rsidRDefault="004F37C6" w:rsidP="004F37C6">
      <w:pPr>
        <w:ind w:firstLineChars="200" w:firstLine="420"/>
        <w:jc w:val="center"/>
        <w:rPr>
          <w:rFonts w:ascii="宋体" w:hAnsi="宋体"/>
        </w:rPr>
      </w:pPr>
      <w:r w:rsidRPr="00E06D86">
        <w:rPr>
          <w:rFonts w:ascii="宋体" w:hAnsi="宋体" w:hint="eastAsia"/>
        </w:rPr>
        <w:t>表7.3  维也纳大学智慧城市评估指标体系</w:t>
      </w:r>
    </w:p>
    <w:tbl>
      <w:tblPr>
        <w:tblW w:w="0" w:type="auto"/>
        <w:tblBorders>
          <w:top w:val="single" w:sz="4" w:space="0" w:color="auto"/>
          <w:bottom w:val="single" w:sz="4" w:space="0" w:color="auto"/>
        </w:tblBorders>
        <w:tblLook w:val="04A0" w:firstRow="1" w:lastRow="0" w:firstColumn="1" w:lastColumn="0" w:noHBand="0" w:noVBand="1"/>
      </w:tblPr>
      <w:tblGrid>
        <w:gridCol w:w="1871"/>
        <w:gridCol w:w="2268"/>
        <w:gridCol w:w="4223"/>
      </w:tblGrid>
      <w:tr w:rsidR="00E06D86" w:rsidRPr="00E06D86" w:rsidTr="00E6476F">
        <w:tc>
          <w:tcPr>
            <w:tcW w:w="1871"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一级指标（6方面）</w:t>
            </w:r>
          </w:p>
        </w:tc>
        <w:tc>
          <w:tcPr>
            <w:tcW w:w="2268"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二级指标（31个）</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三级指标（74个）</w:t>
            </w:r>
          </w:p>
        </w:tc>
      </w:tr>
      <w:tr w:rsidR="00E06D86" w:rsidRPr="00E06D86" w:rsidTr="00E6476F">
        <w:tc>
          <w:tcPr>
            <w:tcW w:w="1871" w:type="dxa"/>
            <w:vMerge w:val="restart"/>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智慧经济</w:t>
            </w:r>
          </w:p>
          <w:p w:rsidR="004F37C6" w:rsidRPr="00E06D86" w:rsidRDefault="004F37C6" w:rsidP="00E6476F">
            <w:pPr>
              <w:jc w:val="center"/>
              <w:rPr>
                <w:rFonts w:ascii="宋体" w:hAnsi="宋体"/>
              </w:rPr>
            </w:pPr>
            <w:r w:rsidRPr="00E06D86">
              <w:rPr>
                <w:rFonts w:ascii="宋体" w:hAnsi="宋体" w:hint="eastAsia"/>
              </w:rPr>
              <w:t>（城市竞争力）</w:t>
            </w: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创新精神</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研发支出占GDP的百分比</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知识密集型行业就业率</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平均每位市民专利申请量</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企业家精神</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自主创业比率</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新注册企业数量</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经济形象和商标</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企业总部</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生产力</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人均GDP</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劳动力市场的灵活性</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失业率</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兼职比率</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国际市场融合度</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跨国上市公司数量</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航空运输旅客吞吐量</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航空运输货物吞吐量</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改造能力</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p>
        </w:tc>
      </w:tr>
      <w:tr w:rsidR="00E06D86" w:rsidRPr="00E06D86" w:rsidTr="00E6476F">
        <w:tc>
          <w:tcPr>
            <w:tcW w:w="1871"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智慧劳动力</w:t>
            </w:r>
          </w:p>
          <w:p w:rsidR="004F37C6" w:rsidRPr="00E06D86" w:rsidRDefault="004F37C6" w:rsidP="00E6476F">
            <w:pPr>
              <w:jc w:val="center"/>
              <w:rPr>
                <w:rFonts w:ascii="宋体" w:hAnsi="宋体"/>
              </w:rPr>
            </w:pPr>
            <w:r w:rsidRPr="00E06D86">
              <w:rPr>
                <w:rFonts w:ascii="宋体" w:hAnsi="宋体" w:hint="eastAsia"/>
              </w:rPr>
              <w:t>（社会及人力资本）</w:t>
            </w:r>
          </w:p>
        </w:tc>
        <w:tc>
          <w:tcPr>
            <w:tcW w:w="2268" w:type="dxa"/>
            <w:vMerge w:val="restart"/>
            <w:tcBorders>
              <w:top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资质等级</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重要的知识中心（如顶尖研究中心、大学）</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达到国际教育标准分类5-6级水平的人口数量</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外语技能</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val="restart"/>
            <w:tcBorders>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终身学习能力</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平均每位居民借书量</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终身学习人口百分占比</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参与外语课程人数</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社会民族多元化</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外国人口占比</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在外国出生人口占比</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灵活性</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获取新工作的可行性</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创造力</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创意产业劳动力占比</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世界性与开放性</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欧盟选举的市民参与程度</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外来移民的友好度（对外来多民的态度）</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对欧盟的了解程度</w:t>
            </w:r>
          </w:p>
        </w:tc>
      </w:tr>
      <w:tr w:rsidR="00E06D86" w:rsidRPr="00E06D86" w:rsidTr="00E6476F">
        <w:tc>
          <w:tcPr>
            <w:tcW w:w="1871" w:type="dxa"/>
            <w:vMerge/>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公共生活参与度</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城市选举居民参与度</w:t>
            </w:r>
          </w:p>
        </w:tc>
      </w:tr>
      <w:tr w:rsidR="00E06D86" w:rsidRPr="00E06D86" w:rsidTr="00E6476F">
        <w:tc>
          <w:tcPr>
            <w:tcW w:w="1871" w:type="dxa"/>
            <w:vMerge/>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志愿工作参与情况</w:t>
            </w:r>
          </w:p>
        </w:tc>
      </w:tr>
      <w:tr w:rsidR="00E06D86" w:rsidRPr="00E06D86" w:rsidTr="00E6476F">
        <w:tc>
          <w:tcPr>
            <w:tcW w:w="1871" w:type="dxa"/>
            <w:vMerge w:val="restart"/>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智慧政府</w:t>
            </w:r>
          </w:p>
          <w:p w:rsidR="004F37C6" w:rsidRPr="00E06D86" w:rsidRDefault="004F37C6" w:rsidP="00E6476F">
            <w:pPr>
              <w:jc w:val="center"/>
              <w:rPr>
                <w:rFonts w:ascii="宋体" w:hAnsi="宋体"/>
              </w:rPr>
            </w:pPr>
            <w:r w:rsidRPr="00E06D86">
              <w:rPr>
                <w:rFonts w:ascii="宋体" w:hAnsi="宋体" w:hint="eastAsia"/>
              </w:rPr>
              <w:t>（城市管理参与）</w:t>
            </w: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参与决策</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城市居民市政参与比率</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居民政治活动参与度</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对居民重要的政策</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城市女参议员占比</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公共及社会服务</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市民日常生活开支</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适龄儿童入托比率</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学校教育质量满意度</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val="restart"/>
            <w:tcBorders>
              <w:top w:val="single" w:sz="4" w:space="0" w:color="auto"/>
              <w:bottom w:val="nil"/>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透明管理</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政府机构满意度</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反腐满意度</w:t>
            </w:r>
          </w:p>
        </w:tc>
      </w:tr>
      <w:tr w:rsidR="00E06D86" w:rsidRPr="00E06D86" w:rsidTr="00E6476F">
        <w:tc>
          <w:tcPr>
            <w:tcW w:w="1871" w:type="dxa"/>
            <w:vMerge/>
            <w:tcBorders>
              <w:top w:val="nil"/>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268"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政治策略及远景</w:t>
            </w:r>
          </w:p>
        </w:tc>
        <w:tc>
          <w:tcPr>
            <w:tcW w:w="4223" w:type="dxa"/>
            <w:tcBorders>
              <w:top w:val="single" w:sz="4" w:space="0" w:color="auto"/>
              <w:bottom w:val="single" w:sz="4" w:space="0" w:color="auto"/>
            </w:tcBorders>
            <w:shd w:val="clear" w:color="auto" w:fill="auto"/>
            <w:tcMar>
              <w:left w:w="28" w:type="dxa"/>
              <w:right w:w="28" w:type="dxa"/>
            </w:tcMar>
            <w:vAlign w:val="center"/>
          </w:tcPr>
          <w:p w:rsidR="004F37C6" w:rsidRPr="00E06D86" w:rsidRDefault="004F37C6" w:rsidP="00E6476F">
            <w:pPr>
              <w:rPr>
                <w:rFonts w:ascii="宋体" w:hAnsi="宋体"/>
              </w:rPr>
            </w:pP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val="restart"/>
            <w:tcBorders>
              <w:left w:val="nil"/>
              <w:right w:val="nil"/>
            </w:tcBorders>
            <w:shd w:val="clear" w:color="auto" w:fill="auto"/>
          </w:tcPr>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r w:rsidRPr="00E06D86">
              <w:rPr>
                <w:rFonts w:ascii="宋体" w:hAnsi="宋体" w:hint="eastAsia"/>
              </w:rPr>
              <w:t>智慧出行</w:t>
            </w:r>
          </w:p>
          <w:p w:rsidR="004F37C6" w:rsidRPr="00E06D86" w:rsidRDefault="004F37C6" w:rsidP="00E6476F">
            <w:pPr>
              <w:jc w:val="center"/>
              <w:rPr>
                <w:rFonts w:ascii="宋体" w:hAnsi="宋体"/>
              </w:rPr>
            </w:pPr>
            <w:r w:rsidRPr="00E06D86">
              <w:rPr>
                <w:rFonts w:ascii="宋体" w:hAnsi="宋体" w:hint="eastAsia"/>
              </w:rPr>
              <w:t>（交通和通信</w:t>
            </w:r>
          </w:p>
          <w:p w:rsidR="004F37C6" w:rsidRPr="00E06D86" w:rsidRDefault="004F37C6" w:rsidP="00E6476F">
            <w:pPr>
              <w:jc w:val="center"/>
              <w:rPr>
                <w:rFonts w:ascii="宋体" w:hAnsi="宋体"/>
              </w:rPr>
            </w:pPr>
            <w:r w:rsidRPr="00E06D86">
              <w:rPr>
                <w:rFonts w:ascii="宋体" w:hAnsi="宋体" w:hint="eastAsia"/>
              </w:rPr>
              <w:t xml:space="preserve">  信息服务）</w:t>
            </w: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本地畅通</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每位居民享有公交网络资源</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公共交通搭乘满意度</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公共交通服务质量满意度</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全国畅通</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交通运输的国际接轨度</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ICT基础设施的可用性</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计算机家庭普及率</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宽带接入普及率</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创新、安全可持续发展的交通运输系统</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绿色</w:t>
            </w:r>
            <w:proofErr w:type="gramStart"/>
            <w:r w:rsidRPr="00E06D86">
              <w:rPr>
                <w:rFonts w:ascii="宋体" w:hAnsi="宋体" w:hint="eastAsia"/>
              </w:rPr>
              <w:t>出行占</w:t>
            </w:r>
            <w:proofErr w:type="gramEnd"/>
            <w:r w:rsidRPr="00E06D86">
              <w:rPr>
                <w:rFonts w:ascii="宋体" w:hAnsi="宋体" w:hint="eastAsia"/>
              </w:rPr>
              <w:t>比（非机动车出行）</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交通安全</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经济型轿车使用情况</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val="restart"/>
            <w:tcBorders>
              <w:left w:val="nil"/>
              <w:right w:val="nil"/>
            </w:tcBorders>
            <w:shd w:val="clear" w:color="auto" w:fill="auto"/>
          </w:tcPr>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r w:rsidRPr="00E06D86">
              <w:rPr>
                <w:rFonts w:ascii="宋体" w:hAnsi="宋体" w:hint="eastAsia"/>
              </w:rPr>
              <w:t>智慧环境</w:t>
            </w:r>
          </w:p>
          <w:p w:rsidR="004F37C6" w:rsidRPr="00E06D86" w:rsidRDefault="004F37C6" w:rsidP="00E6476F">
            <w:pPr>
              <w:jc w:val="center"/>
              <w:rPr>
                <w:rFonts w:ascii="宋体" w:hAnsi="宋体"/>
              </w:rPr>
            </w:pPr>
            <w:r w:rsidRPr="00E06D86">
              <w:rPr>
                <w:rFonts w:ascii="宋体" w:hAnsi="宋体" w:hint="eastAsia"/>
              </w:rPr>
              <w:t>（自然资源）</w:t>
            </w: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具有吸引力自然条件</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日照时数</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绿色空间占比</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污染</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光化学烟雾</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悬浮颗粒物</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致命呼吸道疾病感染率</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环境保护</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自然保护的个人努力</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自然保护的意见</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可持续资源管理</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水资源的有效利用</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电力资源的有效利用</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val="restart"/>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r w:rsidRPr="00E06D86">
              <w:rPr>
                <w:rFonts w:ascii="宋体" w:hAnsi="宋体" w:hint="eastAsia"/>
              </w:rPr>
              <w:t>智慧生活</w:t>
            </w:r>
          </w:p>
          <w:p w:rsidR="004F37C6" w:rsidRPr="00E06D86" w:rsidRDefault="004F37C6" w:rsidP="00E6476F">
            <w:pPr>
              <w:jc w:val="center"/>
              <w:rPr>
                <w:rFonts w:ascii="宋体" w:hAnsi="宋体"/>
              </w:rPr>
            </w:pPr>
            <w:r w:rsidRPr="00E06D86">
              <w:rPr>
                <w:rFonts w:ascii="宋体" w:hAnsi="宋体" w:hint="eastAsia"/>
              </w:rPr>
              <w:t>（生活质量）</w:t>
            </w: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lastRenderedPageBreak/>
              <w:t>文化设施</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影院上</w:t>
            </w:r>
            <w:proofErr w:type="gramStart"/>
            <w:r w:rsidRPr="00E06D86">
              <w:rPr>
                <w:rFonts w:ascii="宋体" w:hAnsi="宋体" w:hint="eastAsia"/>
              </w:rPr>
              <w:t>痤</w:t>
            </w:r>
            <w:proofErr w:type="gramEnd"/>
            <w:r w:rsidRPr="00E06D86">
              <w:rPr>
                <w:rFonts w:ascii="宋体" w:hAnsi="宋体" w:hint="eastAsia"/>
              </w:rPr>
              <w:t>率</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博物馆居民参观率</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剧院居民参与率</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卫生条件</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人口预期寿命</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医院病床人口占比</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医生人口占比</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医疗系统服务质量满意度</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个人安全</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犯罪率</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受到伤害的死亡率</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个人安全满意度</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房屋质量</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房屋居住最低标准</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居民平均住房使用面积</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居民居住满意情况</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教育设施</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学生居民人口占比</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接入教育系统满意度</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教育系统服务质量满意度</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旅游</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重要的旅游景点</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超过两天旅游居民数占比</w:t>
            </w:r>
          </w:p>
        </w:tc>
      </w:tr>
      <w:tr w:rsidR="00E06D8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val="restart"/>
            <w:tcBorders>
              <w:left w:val="nil"/>
              <w:right w:val="nil"/>
            </w:tcBorders>
            <w:shd w:val="clear" w:color="auto" w:fill="auto"/>
          </w:tcPr>
          <w:p w:rsidR="004F37C6" w:rsidRPr="00E06D86" w:rsidRDefault="004F37C6" w:rsidP="00E6476F">
            <w:pPr>
              <w:jc w:val="center"/>
              <w:rPr>
                <w:rFonts w:ascii="宋体" w:hAnsi="宋体"/>
              </w:rPr>
            </w:pPr>
            <w:r w:rsidRPr="00E06D86">
              <w:rPr>
                <w:rFonts w:ascii="宋体" w:hAnsi="宋体" w:hint="eastAsia"/>
              </w:rPr>
              <w:t>社会凝聚度</w:t>
            </w: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个人贫困认知</w:t>
            </w:r>
          </w:p>
        </w:tc>
      </w:tr>
      <w:tr w:rsidR="004F37C6" w:rsidRPr="00E06D86" w:rsidTr="00E6476F">
        <w:tblPrEx>
          <w:tblBorders>
            <w:left w:val="single" w:sz="4" w:space="0" w:color="auto"/>
            <w:right w:val="single" w:sz="4" w:space="0" w:color="auto"/>
            <w:insideH w:val="single" w:sz="4" w:space="0" w:color="auto"/>
            <w:insideV w:val="single" w:sz="4" w:space="0" w:color="auto"/>
          </w:tblBorders>
        </w:tblPrEx>
        <w:tc>
          <w:tcPr>
            <w:tcW w:w="1871" w:type="dxa"/>
            <w:vMerge/>
            <w:tcBorders>
              <w:left w:val="nil"/>
              <w:bottom w:val="single" w:sz="4" w:space="0" w:color="auto"/>
              <w:right w:val="nil"/>
            </w:tcBorders>
            <w:shd w:val="clear" w:color="auto" w:fill="auto"/>
          </w:tcPr>
          <w:p w:rsidR="004F37C6" w:rsidRPr="00E06D86" w:rsidRDefault="004F37C6" w:rsidP="00E6476F">
            <w:pPr>
              <w:jc w:val="center"/>
              <w:rPr>
                <w:rFonts w:ascii="宋体" w:hAnsi="宋体"/>
              </w:rPr>
            </w:pPr>
          </w:p>
        </w:tc>
        <w:tc>
          <w:tcPr>
            <w:tcW w:w="2268" w:type="dxa"/>
            <w:vMerge/>
            <w:tcBorders>
              <w:left w:val="nil"/>
              <w:right w:val="nil"/>
            </w:tcBorders>
            <w:shd w:val="clear" w:color="auto" w:fill="auto"/>
          </w:tcPr>
          <w:p w:rsidR="004F37C6" w:rsidRPr="00E06D86" w:rsidRDefault="004F37C6" w:rsidP="00E6476F">
            <w:pPr>
              <w:jc w:val="center"/>
              <w:rPr>
                <w:rFonts w:ascii="宋体" w:hAnsi="宋体"/>
              </w:rPr>
            </w:pPr>
          </w:p>
        </w:tc>
        <w:tc>
          <w:tcPr>
            <w:tcW w:w="4223" w:type="dxa"/>
            <w:tcBorders>
              <w:left w:val="nil"/>
              <w:right w:val="nil"/>
            </w:tcBorders>
            <w:shd w:val="clear" w:color="auto" w:fill="auto"/>
          </w:tcPr>
          <w:p w:rsidR="004F37C6" w:rsidRPr="00E06D86" w:rsidRDefault="004F37C6" w:rsidP="00E6476F">
            <w:pPr>
              <w:rPr>
                <w:rFonts w:ascii="宋体" w:hAnsi="宋体"/>
              </w:rPr>
            </w:pPr>
            <w:r w:rsidRPr="00E06D86">
              <w:rPr>
                <w:rFonts w:ascii="宋体" w:hAnsi="宋体" w:hint="eastAsia"/>
              </w:rPr>
              <w:t>贫困率</w:t>
            </w:r>
          </w:p>
        </w:tc>
      </w:tr>
    </w:tbl>
    <w:p w:rsidR="004F37C6" w:rsidRPr="00E06D86" w:rsidRDefault="004F37C6" w:rsidP="004F37C6">
      <w:pPr>
        <w:ind w:firstLineChars="200" w:firstLine="420"/>
        <w:jc w:val="center"/>
        <w:rPr>
          <w:rFonts w:ascii="宋体" w:hAnsi="宋体"/>
        </w:rPr>
      </w:pPr>
    </w:p>
    <w:p w:rsidR="004F37C6" w:rsidRPr="00E06D86" w:rsidRDefault="004F37C6" w:rsidP="003B45ED">
      <w:pPr>
        <w:numPr>
          <w:ilvl w:val="0"/>
          <w:numId w:val="7"/>
        </w:numPr>
        <w:tabs>
          <w:tab w:val="num" w:pos="780"/>
        </w:tabs>
        <w:adjustRightInd w:val="0"/>
        <w:snapToGrid w:val="0"/>
        <w:spacing w:line="360" w:lineRule="auto"/>
        <w:rPr>
          <w:rFonts w:ascii="宋体" w:hAnsi="宋体"/>
        </w:rPr>
      </w:pPr>
      <w:r w:rsidRPr="00E06D86">
        <w:rPr>
          <w:rFonts w:ascii="宋体" w:hAnsi="宋体" w:hint="eastAsia"/>
        </w:rPr>
        <w:t>美国智慧社区论坛（</w:t>
      </w:r>
      <w:r w:rsidRPr="00E06D86">
        <w:rPr>
          <w:rFonts w:ascii="宋体" w:hAnsi="宋体"/>
        </w:rPr>
        <w:t>ICF）</w:t>
      </w:r>
      <w:r w:rsidRPr="00E06D86">
        <w:rPr>
          <w:rFonts w:ascii="宋体" w:hAnsi="宋体" w:hint="eastAsia"/>
        </w:rPr>
        <w:t>制定的智慧社区（含城市）发展指标</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美国智慧社区论坛是研究</w:t>
      </w:r>
      <w:r w:rsidRPr="00E06D86">
        <w:rPr>
          <w:rFonts w:ascii="宋体" w:hAnsi="宋体"/>
        </w:rPr>
        <w:t>21</w:t>
      </w:r>
      <w:r w:rsidRPr="00E06D86">
        <w:rPr>
          <w:rFonts w:ascii="宋体" w:hAnsi="宋体" w:hint="eastAsia"/>
        </w:rPr>
        <w:t>世纪社会经济和社会</w:t>
      </w:r>
      <w:r w:rsidRPr="00E06D86">
        <w:rPr>
          <w:rFonts w:ascii="宋体" w:hAnsi="宋体"/>
        </w:rPr>
        <w:t>发</w:t>
      </w:r>
      <w:r w:rsidRPr="00E06D86">
        <w:rPr>
          <w:rFonts w:ascii="宋体" w:hAnsi="宋体" w:hint="eastAsia"/>
        </w:rPr>
        <w:t>展的智囊团，具有十分广泛的影响力。智慧社区的活动可以追溯到</w:t>
      </w:r>
      <w:r w:rsidRPr="00E06D86">
        <w:rPr>
          <w:rFonts w:ascii="宋体" w:hAnsi="宋体"/>
        </w:rPr>
        <w:t>1985</w:t>
      </w:r>
      <w:r w:rsidRPr="00E06D86">
        <w:rPr>
          <w:rFonts w:ascii="宋体" w:hAnsi="宋体" w:hint="eastAsia"/>
        </w:rPr>
        <w:t>年，智慧社区论坛成形于</w:t>
      </w:r>
      <w:r w:rsidRPr="00E06D86">
        <w:rPr>
          <w:rFonts w:ascii="宋体" w:hAnsi="宋体"/>
        </w:rPr>
        <w:t xml:space="preserve"> 20</w:t>
      </w:r>
      <w:r w:rsidRPr="00E06D86">
        <w:rPr>
          <w:rFonts w:ascii="宋体" w:hAnsi="宋体" w:hint="eastAsia"/>
        </w:rPr>
        <w:t>世纪</w:t>
      </w:r>
      <w:r w:rsidRPr="00E06D86">
        <w:rPr>
          <w:rFonts w:ascii="宋体" w:hAnsi="宋体"/>
        </w:rPr>
        <w:t>90</w:t>
      </w:r>
      <w:r w:rsidRPr="00E06D86">
        <w:rPr>
          <w:rFonts w:ascii="宋体" w:hAnsi="宋体" w:hint="eastAsia"/>
        </w:rPr>
        <w:t>年代，并于</w:t>
      </w:r>
      <w:r w:rsidRPr="00E06D86">
        <w:rPr>
          <w:rFonts w:ascii="宋体" w:hAnsi="宋体"/>
        </w:rPr>
        <w:t>2004</w:t>
      </w:r>
      <w:r w:rsidRPr="00E06D86">
        <w:rPr>
          <w:rFonts w:ascii="宋体" w:hAnsi="宋体" w:hint="eastAsia"/>
        </w:rPr>
        <w:t>年成为一个独立的组织。2001年该论坛发布了它的第一份研究报告，即“评估智慧社区：区域社区的对比研究”。2002年，</w:t>
      </w:r>
      <w:r w:rsidRPr="00E06D86">
        <w:rPr>
          <w:rFonts w:ascii="宋体" w:hAnsi="宋体"/>
        </w:rPr>
        <w:t>ICF首度发布了全球年度排名前</w:t>
      </w:r>
      <w:r w:rsidRPr="00E06D86">
        <w:rPr>
          <w:rFonts w:ascii="宋体" w:hAnsi="宋体" w:hint="eastAsia"/>
        </w:rPr>
        <w:t>7名的智慧社区名单。</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rPr>
        <w:t>ICF</w:t>
      </w:r>
      <w:r w:rsidRPr="00E06D86">
        <w:rPr>
          <w:rFonts w:ascii="宋体" w:hAnsi="宋体" w:hint="eastAsia"/>
        </w:rPr>
        <w:t>评选“智慧社区”的初衷是在发达国家和发展中国家建立以宽带技术促进经济发展的真正的智慧社区，分享全球在适应宽带经济发展的过程中智慧社区的最佳实践经验，以帮助</w:t>
      </w:r>
      <w:r w:rsidRPr="00E06D86">
        <w:rPr>
          <w:rFonts w:ascii="宋体" w:hAnsi="宋体"/>
        </w:rPr>
        <w:t>各</w:t>
      </w:r>
      <w:r w:rsidRPr="00E06D86">
        <w:rPr>
          <w:rFonts w:ascii="宋体" w:hAnsi="宋体" w:hint="eastAsia"/>
        </w:rPr>
        <w:t>地的社区实现</w:t>
      </w:r>
      <w:r w:rsidRPr="00E06D86">
        <w:rPr>
          <w:rFonts w:ascii="宋体" w:hAnsi="宋体"/>
        </w:rPr>
        <w:t>可</w:t>
      </w:r>
      <w:r w:rsidRPr="00E06D86">
        <w:rPr>
          <w:rFonts w:ascii="宋体" w:hAnsi="宋体" w:hint="eastAsia"/>
        </w:rPr>
        <w:t>持续的更新与成长。</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rPr>
        <w:t>ICF</w:t>
      </w:r>
      <w:r w:rsidRPr="00E06D86">
        <w:rPr>
          <w:rFonts w:ascii="宋体" w:hAnsi="宋体" w:hint="eastAsia"/>
        </w:rPr>
        <w:t>评选智慧社区的意义在于：在智慧社区的发展中并没有一个最佳模式，每一个成功的发展策略都是基于其独特的历史和面临的挑战，通过解决当地的具体问题来有效地实践这—概念。通过研究和共享智慧社区的最佳实践案例，促进智慧社区适应不断变化的经济环境，不断探索公民和企业在社区中的定位。同时，成功的智慧社区发展战略也有许多共同之处，社区之间可以互相学习和分享，以加快自身发展。</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能够参与</w:t>
      </w:r>
      <w:r w:rsidRPr="00E06D86">
        <w:rPr>
          <w:rFonts w:ascii="宋体" w:hAnsi="宋体"/>
        </w:rPr>
        <w:t>ICF</w:t>
      </w:r>
      <w:r w:rsidRPr="00E06D86">
        <w:rPr>
          <w:rFonts w:ascii="宋体" w:hAnsi="宋体" w:hint="eastAsia"/>
        </w:rPr>
        <w:t>评选的社区可以指乡镇</w:t>
      </w:r>
      <w:r w:rsidRPr="00E06D86">
        <w:rPr>
          <w:rFonts w:ascii="宋体" w:hAnsi="宋体"/>
        </w:rPr>
        <w:t>、</w:t>
      </w:r>
      <w:r w:rsidRPr="00E06D86">
        <w:rPr>
          <w:rFonts w:ascii="宋体" w:hAnsi="宋体" w:hint="eastAsia"/>
        </w:rPr>
        <w:t>村庄、城市或都市区，同时也可以是一个州、郡，或一个更大的区域。这个拥有特殊</w:t>
      </w:r>
      <w:r w:rsidRPr="00E06D86">
        <w:rPr>
          <w:rFonts w:ascii="宋体" w:hAnsi="宋体"/>
        </w:rPr>
        <w:t>身份</w:t>
      </w:r>
      <w:r w:rsidRPr="00E06D86">
        <w:rPr>
          <w:rFonts w:ascii="宋体" w:hAnsi="宋体" w:hint="eastAsia"/>
        </w:rPr>
        <w:t>的社区将作为唯一的个体存在，在其覆盖的地理区域内，以一种统一、整合的运行方式处理问题。社区内的居民或企业将可以与社区一起充分进行资源整合，求同存异，使整体利益最大化。评选中从申报、提名、评选到最后公布结果和入选理由、颁奖全部采用公开透明、全球化的原则。从1999年开始，每年评选一次，并发布“年度智慧社区”。具体评选程序包括三个阶段：</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lastRenderedPageBreak/>
        <w:t>第一阶段：评选ICF“智慧社区前21名”。评选程序一般从每年的初夏开始，ICF会发起智慧社区提名的声明，在接下来的100天里，</w:t>
      </w:r>
      <w:r w:rsidRPr="00E06D86">
        <w:rPr>
          <w:rFonts w:ascii="宋体" w:hAnsi="宋体"/>
        </w:rPr>
        <w:t>ICF</w:t>
      </w:r>
      <w:r w:rsidRPr="00E06D86">
        <w:rPr>
          <w:rFonts w:ascii="宋体" w:hAnsi="宋体" w:hint="eastAsia"/>
        </w:rPr>
        <w:t>会收到来自各国的自荐信息，</w:t>
      </w:r>
      <w:r w:rsidRPr="00E06D86">
        <w:rPr>
          <w:rFonts w:ascii="宋体" w:hAnsi="宋体"/>
        </w:rPr>
        <w:t>ICF将从它自己的研究结果和各个社区提交的信息中进行提名，自荐者通过</w:t>
      </w:r>
      <w:r w:rsidRPr="00E06D86">
        <w:rPr>
          <w:rFonts w:ascii="宋体" w:hAnsi="宋体" w:hint="eastAsia"/>
        </w:rPr>
        <w:t>在线填写一个包含有</w:t>
      </w:r>
      <w:r w:rsidRPr="00E06D86">
        <w:rPr>
          <w:rFonts w:ascii="宋体" w:hAnsi="宋体"/>
        </w:rPr>
        <w:t>6</w:t>
      </w:r>
      <w:r w:rsidRPr="00E06D86">
        <w:rPr>
          <w:rFonts w:ascii="宋体" w:hAnsi="宋体" w:hint="eastAsia"/>
        </w:rPr>
        <w:t>个问题</w:t>
      </w:r>
      <w:r w:rsidRPr="00E06D86">
        <w:rPr>
          <w:rFonts w:ascii="宋体" w:hAnsi="宋体"/>
        </w:rPr>
        <w:t>（</w:t>
      </w:r>
      <w:r w:rsidRPr="00E06D86">
        <w:rPr>
          <w:rFonts w:ascii="宋体" w:hAnsi="宋体" w:hint="eastAsia"/>
        </w:rPr>
        <w:t>社区的描述、</w:t>
      </w:r>
      <w:r w:rsidRPr="00E06D86">
        <w:rPr>
          <w:rFonts w:ascii="宋体" w:hAnsi="宋体"/>
        </w:rPr>
        <w:t>背景</w:t>
      </w:r>
      <w:r w:rsidRPr="00E06D86">
        <w:rPr>
          <w:rFonts w:ascii="宋体" w:hAnsi="宋体" w:hint="eastAsia"/>
        </w:rPr>
        <w:t>、挑战、战略，实施计划和结果</w:t>
      </w:r>
      <w:r w:rsidRPr="00E06D86">
        <w:rPr>
          <w:rFonts w:ascii="宋体" w:hAnsi="宋体"/>
        </w:rPr>
        <w:t>)</w:t>
      </w:r>
      <w:r w:rsidRPr="00E06D86">
        <w:rPr>
          <w:rFonts w:ascii="宋体" w:hAnsi="宋体" w:hint="eastAsia"/>
        </w:rPr>
        <w:t>的表格来提交基本信息。</w:t>
      </w:r>
      <w:r w:rsidRPr="00E06D86">
        <w:rPr>
          <w:rFonts w:ascii="宋体" w:hAnsi="宋体"/>
        </w:rPr>
        <w:t>ICF</w:t>
      </w:r>
      <w:r w:rsidRPr="00E06D86">
        <w:rPr>
          <w:rFonts w:ascii="宋体" w:hAnsi="宋体" w:hint="eastAsia"/>
        </w:rPr>
        <w:t>委员会接到这些提名后按照评选程序的6项准则对各个社区进行评分。</w:t>
      </w:r>
      <w:r w:rsidRPr="00E06D86">
        <w:rPr>
          <w:rFonts w:ascii="宋体" w:hAnsi="宋体"/>
        </w:rPr>
        <w:t>ICF</w:t>
      </w:r>
      <w:r w:rsidRPr="00E06D86">
        <w:rPr>
          <w:rFonts w:ascii="宋体" w:hAnsi="宋体" w:hint="eastAsia"/>
        </w:rPr>
        <w:t>为了方便自荐者确认自己是否符合评选的要求</w:t>
      </w:r>
      <w:r w:rsidRPr="00E06D86">
        <w:rPr>
          <w:rFonts w:ascii="宋体" w:hAnsi="宋体"/>
        </w:rPr>
        <w:t>，专门设计</w:t>
      </w:r>
      <w:r w:rsidRPr="00E06D86">
        <w:rPr>
          <w:rFonts w:ascii="宋体" w:hAnsi="宋体" w:hint="eastAsia"/>
        </w:rPr>
        <w:t>一个由</w:t>
      </w:r>
      <w:r w:rsidRPr="00E06D86">
        <w:rPr>
          <w:rFonts w:ascii="宋体" w:hAnsi="宋体"/>
        </w:rPr>
        <w:t>15</w:t>
      </w:r>
      <w:r w:rsidRPr="00E06D86">
        <w:rPr>
          <w:rFonts w:ascii="宋体" w:hAnsi="宋体" w:hint="eastAsia"/>
        </w:rPr>
        <w:t>个问题组成的自测表。</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第二阶段：评选ICF“智慧社区前七名”。在第一阶段中得分最高的前21个社区将会被要求填写更加详细的“</w:t>
      </w:r>
      <w:r w:rsidRPr="00E06D86">
        <w:rPr>
          <w:rFonts w:ascii="宋体" w:hAnsi="宋体"/>
        </w:rPr>
        <w:t>T</w:t>
      </w:r>
      <w:r w:rsidRPr="00E06D86">
        <w:rPr>
          <w:rFonts w:ascii="宋体" w:hAnsi="宋体" w:hint="eastAsia"/>
        </w:rPr>
        <w:t>O</w:t>
      </w:r>
      <w:r w:rsidRPr="00E06D86">
        <w:rPr>
          <w:rFonts w:ascii="宋体" w:hAnsi="宋体"/>
        </w:rPr>
        <w:t>P7</w:t>
      </w:r>
      <w:r w:rsidRPr="00E06D86">
        <w:rPr>
          <w:rFonts w:ascii="宋体" w:hAnsi="宋体" w:hint="eastAsia"/>
        </w:rPr>
        <w:t>调查问卷”。分析团队会阅读完整的调查问卷，并按照评奖标准对提名者的表现进行评分。前七名入选者被命名为</w:t>
      </w:r>
      <w:r w:rsidRPr="00E06D86">
        <w:rPr>
          <w:rFonts w:ascii="宋体" w:hAnsi="宋体"/>
        </w:rPr>
        <w:t>ICF智慧社区前七名，</w:t>
      </w:r>
      <w:r w:rsidRPr="00E06D86">
        <w:rPr>
          <w:rFonts w:ascii="宋体" w:hAnsi="宋体" w:hint="eastAsia"/>
        </w:rPr>
        <w:t>ICF会对前七名社区在国内和闻际媒体上进行报道。</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第三阶段：评选I</w:t>
      </w:r>
      <w:r w:rsidRPr="00E06D86">
        <w:rPr>
          <w:rFonts w:ascii="宋体" w:hAnsi="宋体"/>
        </w:rPr>
        <w:t>CF</w:t>
      </w:r>
      <w:r w:rsidRPr="00E06D86">
        <w:rPr>
          <w:rFonts w:ascii="宋体" w:hAnsi="宋体" w:hint="eastAsia"/>
        </w:rPr>
        <w:t>年度智慧社区。在最后一个阶段，</w:t>
      </w:r>
      <w:r w:rsidRPr="00E06D86">
        <w:rPr>
          <w:rFonts w:ascii="宋体" w:hAnsi="宋体"/>
        </w:rPr>
        <w:t>ICF</w:t>
      </w:r>
      <w:r w:rsidRPr="00E06D86">
        <w:rPr>
          <w:rFonts w:ascii="宋体" w:hAnsi="宋体" w:hint="eastAsia"/>
        </w:rPr>
        <w:t>组织一个独立的研究机构重新分析这些数据并形成一套新的评分。同时，ICF对每个入选TOP</w:t>
      </w:r>
      <w:r w:rsidRPr="00E06D86">
        <w:rPr>
          <w:rFonts w:ascii="宋体" w:hAnsi="宋体"/>
        </w:rPr>
        <w:t>7</w:t>
      </w:r>
      <w:r w:rsidRPr="00E06D86">
        <w:rPr>
          <w:rFonts w:ascii="宋体" w:hAnsi="宋体" w:hint="eastAsia"/>
        </w:rPr>
        <w:t>的城市进行考察并撰写报告，再将报告连同提名数据一起交给一个国际评委会审阅，由其对前七名进行排名。ICF按照</w:t>
      </w:r>
      <w:r w:rsidRPr="00E06D86">
        <w:rPr>
          <w:rFonts w:ascii="宋体" w:hAnsi="宋体"/>
        </w:rPr>
        <w:t>-</w:t>
      </w:r>
      <w:r w:rsidRPr="00E06D86">
        <w:rPr>
          <w:rFonts w:ascii="宋体" w:hAnsi="宋体" w:hint="eastAsia"/>
        </w:rPr>
        <w:t>定的权重综合这两套分数并选出年度智慧社区。</w:t>
      </w:r>
    </w:p>
    <w:p w:rsidR="004F37C6" w:rsidRDefault="004F37C6" w:rsidP="004F37C6">
      <w:pPr>
        <w:adjustRightInd w:val="0"/>
        <w:snapToGrid w:val="0"/>
        <w:spacing w:line="360" w:lineRule="auto"/>
        <w:ind w:firstLineChars="200" w:firstLine="420"/>
        <w:rPr>
          <w:rFonts w:ascii="宋体" w:hAnsi="宋体" w:hint="eastAsia"/>
        </w:rPr>
      </w:pPr>
      <w:r w:rsidRPr="00E06D86">
        <w:rPr>
          <w:rFonts w:ascii="宋体" w:hAnsi="宋体" w:hint="eastAsia"/>
        </w:rPr>
        <w:t>在整个评选过程中，</w:t>
      </w:r>
      <w:r w:rsidRPr="00E06D86">
        <w:rPr>
          <w:rFonts w:ascii="宋体" w:hAnsi="宋体"/>
        </w:rPr>
        <w:t>ICF</w:t>
      </w:r>
      <w:r w:rsidRPr="00E06D86">
        <w:rPr>
          <w:rFonts w:ascii="宋体" w:hAnsi="宋体" w:hint="eastAsia"/>
        </w:rPr>
        <w:t>的评选标准包括</w:t>
      </w:r>
      <w:r w:rsidRPr="00E06D86">
        <w:rPr>
          <w:rFonts w:ascii="宋体" w:hAnsi="宋体"/>
        </w:rPr>
        <w:t>5</w:t>
      </w:r>
      <w:r w:rsidRPr="00E06D86">
        <w:rPr>
          <w:rFonts w:ascii="宋体" w:hAnsi="宋体" w:hint="eastAsia"/>
        </w:rPr>
        <w:t>项永久主题指标（保持不变）和―</w:t>
      </w:r>
      <w:proofErr w:type="gramStart"/>
      <w:r w:rsidRPr="00E06D86">
        <w:rPr>
          <w:rFonts w:ascii="宋体" w:hAnsi="宋体" w:hint="eastAsia"/>
        </w:rPr>
        <w:t>个</w:t>
      </w:r>
      <w:proofErr w:type="gramEnd"/>
      <w:r w:rsidRPr="00E06D86">
        <w:rPr>
          <w:rFonts w:ascii="宋体" w:hAnsi="宋体" w:hint="eastAsia"/>
        </w:rPr>
        <w:t>年度评选主题（每年有新的主题）。这些永久主题指标构成了一个基本框架。而年度主题则聚焦于智慧社区所取得的某个特定的成功因素，允许提名者在此领域内突</w:t>
      </w:r>
      <w:proofErr w:type="gramStart"/>
      <w:r w:rsidRPr="00E06D86">
        <w:rPr>
          <w:rFonts w:ascii="宋体" w:hAnsi="宋体" w:hint="eastAsia"/>
        </w:rPr>
        <w:t>出强调</w:t>
      </w:r>
      <w:proofErr w:type="gramEnd"/>
      <w:r w:rsidRPr="00E06D86">
        <w:rPr>
          <w:rFonts w:ascii="宋体" w:hAnsi="宋体" w:hint="eastAsia"/>
        </w:rPr>
        <w:t>他们取得的成就（以往几年的主题包括社区中的可持续、领导力、使用信息技术的文化、最后</w:t>
      </w:r>
      <w:smartTag w:uri="urn:schemas-microsoft-com:office:smarttags" w:element="chmetcnv">
        <w:smartTagPr>
          <w:attr w:name="TCSC" w:val="1"/>
          <w:attr w:name="NumberType" w:val="3"/>
          <w:attr w:name="Negative" w:val="False"/>
          <w:attr w:name="HasSpace" w:val="False"/>
          <w:attr w:name="SourceValue" w:val="1"/>
          <w:attr w:name="UnitName" w:val="公里"/>
        </w:smartTagPr>
        <w:r w:rsidRPr="00E06D86">
          <w:rPr>
            <w:rFonts w:ascii="宋体" w:hAnsi="宋体" w:hint="eastAsia"/>
          </w:rPr>
          <w:t>一公里</w:t>
        </w:r>
      </w:smartTag>
      <w:r w:rsidRPr="00E06D86">
        <w:rPr>
          <w:rFonts w:ascii="宋体" w:hAnsi="宋体" w:hint="eastAsia"/>
        </w:rPr>
        <w:t>的教育、医疗和创新平台等）</w:t>
      </w:r>
      <w:r w:rsidRPr="00E06D86">
        <w:rPr>
          <w:rFonts w:ascii="宋体" w:hAnsi="宋体"/>
        </w:rPr>
        <w:t>可以</w:t>
      </w:r>
      <w:r w:rsidRPr="00E06D86">
        <w:rPr>
          <w:rFonts w:ascii="宋体" w:hAnsi="宋体" w:hint="eastAsia"/>
        </w:rPr>
        <w:t>将年度主题视为I</w:t>
      </w:r>
      <w:r w:rsidRPr="00E06D86">
        <w:rPr>
          <w:rFonts w:ascii="宋体" w:hAnsi="宋体"/>
        </w:rPr>
        <w:t>CF</w:t>
      </w:r>
      <w:r w:rsidRPr="00E06D86">
        <w:rPr>
          <w:rFonts w:ascii="宋体" w:hAnsi="宋体" w:hint="eastAsia"/>
        </w:rPr>
        <w:t>的一个评估指标（表7.4），它的权重被计入年度智慧社区的社区提名评价中。</w:t>
      </w:r>
    </w:p>
    <w:p w:rsidR="00042A2B" w:rsidRPr="00E06D86" w:rsidRDefault="00042A2B" w:rsidP="00042A2B">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7.2.2</w:t>
        </w:r>
      </w:smartTag>
      <w:r w:rsidRPr="00E06D86">
        <w:rPr>
          <w:rFonts w:ascii="宋体" w:hAnsi="宋体" w:hint="eastAsia"/>
          <w:sz w:val="24"/>
        </w:rPr>
        <w:t xml:space="preserve"> 我国智慧城市评价研究现状</w:t>
      </w:r>
    </w:p>
    <w:p w:rsidR="00042A2B" w:rsidRPr="00E06D86" w:rsidRDefault="00042A2B" w:rsidP="00042A2B">
      <w:pPr>
        <w:adjustRightInd w:val="0"/>
        <w:snapToGrid w:val="0"/>
        <w:spacing w:line="360" w:lineRule="auto"/>
        <w:ind w:firstLineChars="200" w:firstLine="420"/>
        <w:rPr>
          <w:rFonts w:ascii="宋体" w:hAnsi="宋体"/>
        </w:rPr>
      </w:pPr>
      <w:r w:rsidRPr="00E06D86">
        <w:rPr>
          <w:rFonts w:ascii="宋体" w:hAnsi="宋体" w:hint="eastAsia"/>
        </w:rPr>
        <w:t>国内部分城市在智慧城市发展指标方面较早开展了探索。南京</w:t>
      </w:r>
      <w:r w:rsidRPr="00E06D86">
        <w:rPr>
          <w:rFonts w:ascii="宋体" w:hAnsi="宋体"/>
        </w:rPr>
        <w:t>2010</w:t>
      </w:r>
      <w:r w:rsidRPr="00E06D86">
        <w:rPr>
          <w:rFonts w:ascii="宋体" w:hAnsi="宋体" w:hint="eastAsia"/>
        </w:rPr>
        <w:t>年开始智慧城市发展指标体系的研究。上海浦东新区</w:t>
      </w:r>
      <w:r w:rsidRPr="00E06D86">
        <w:rPr>
          <w:rFonts w:ascii="宋体" w:hAnsi="宋体"/>
        </w:rPr>
        <w:t>2011</w:t>
      </w:r>
      <w:r w:rsidRPr="00E06D86">
        <w:rPr>
          <w:rFonts w:ascii="宋体" w:hAnsi="宋体" w:hint="eastAsia"/>
        </w:rPr>
        <w:t>年率先完成了《浦东新区智慧城市建设评价指标体系》，成为国内首个公开发布的智慧城市指标体系。宁波、北京等多地也已经制定了各自的智慧城市发展指标体系。住建部配合智慧城市行业试点，出台了《智慧城市（区、镇）试点指标体系（试行</w:t>
      </w:r>
      <w:r w:rsidRPr="00E06D86">
        <w:rPr>
          <w:rFonts w:ascii="宋体" w:hAnsi="宋体"/>
        </w:rPr>
        <w:t>)</w:t>
      </w:r>
      <w:r w:rsidRPr="00E06D86">
        <w:rPr>
          <w:rFonts w:ascii="宋体" w:hAnsi="宋体" w:hint="eastAsia"/>
        </w:rPr>
        <w:t>》，国家发展和改革委员会、工业和信息化部、科技部等也开展了相关研究。</w:t>
      </w:r>
    </w:p>
    <w:p w:rsidR="00042A2B" w:rsidRPr="00E06D86" w:rsidRDefault="00042A2B" w:rsidP="003B45ED">
      <w:pPr>
        <w:numPr>
          <w:ilvl w:val="0"/>
          <w:numId w:val="8"/>
        </w:numPr>
        <w:adjustRightInd w:val="0"/>
        <w:snapToGrid w:val="0"/>
        <w:spacing w:line="360" w:lineRule="auto"/>
        <w:rPr>
          <w:rFonts w:ascii="宋体" w:hAnsi="宋体"/>
        </w:rPr>
      </w:pPr>
      <w:r w:rsidRPr="00E06D86">
        <w:rPr>
          <w:rFonts w:ascii="宋体" w:hAnsi="宋体" w:hint="eastAsia"/>
        </w:rPr>
        <w:t>南京智慧城市发展指标</w:t>
      </w:r>
    </w:p>
    <w:p w:rsidR="00042A2B" w:rsidRPr="00E06D86" w:rsidRDefault="00042A2B" w:rsidP="00042A2B">
      <w:pPr>
        <w:adjustRightInd w:val="0"/>
        <w:snapToGrid w:val="0"/>
        <w:spacing w:line="360" w:lineRule="auto"/>
        <w:ind w:firstLineChars="200" w:firstLine="420"/>
        <w:rPr>
          <w:rFonts w:ascii="宋体" w:hAnsi="宋体"/>
        </w:rPr>
      </w:pPr>
      <w:r w:rsidRPr="00E06D86">
        <w:rPr>
          <w:rFonts w:ascii="宋体" w:hAnsi="宋体" w:hint="eastAsia"/>
        </w:rPr>
        <w:t>南京是国内最早开展智慧城市发展指标研究的城市之一。该体系（如表7.5所示）包括城市网络互连、智慧产业、智慧服务、智慧人文</w:t>
      </w:r>
      <w:r w:rsidRPr="00E06D86">
        <w:rPr>
          <w:rFonts w:ascii="宋体" w:hAnsi="宋体"/>
        </w:rPr>
        <w:t>4</w:t>
      </w:r>
      <w:r w:rsidRPr="00E06D86">
        <w:rPr>
          <w:rFonts w:ascii="宋体" w:hAnsi="宋体" w:hint="eastAsia"/>
        </w:rPr>
        <w:t>大领域，总共</w:t>
      </w:r>
      <w:r w:rsidRPr="00E06D86">
        <w:rPr>
          <w:rFonts w:ascii="宋体" w:hAnsi="宋体"/>
        </w:rPr>
        <w:t>21</w:t>
      </w:r>
      <w:r w:rsidRPr="00E06D86">
        <w:rPr>
          <w:rFonts w:ascii="宋体" w:hAnsi="宋体" w:hint="eastAsia"/>
        </w:rPr>
        <w:t>个评估指标，是对智慧城市发展指标的早期有益探索。但存在一定的智慧城市内涵定位不清晰、忽视城市管理和运行、过于重视基础设施和产业等不足。</w:t>
      </w:r>
    </w:p>
    <w:p w:rsidR="00042A2B" w:rsidRPr="00E06D86" w:rsidRDefault="00042A2B" w:rsidP="003B45ED">
      <w:pPr>
        <w:numPr>
          <w:ilvl w:val="0"/>
          <w:numId w:val="8"/>
        </w:numPr>
        <w:tabs>
          <w:tab w:val="num" w:pos="780"/>
        </w:tabs>
        <w:adjustRightInd w:val="0"/>
        <w:snapToGrid w:val="0"/>
        <w:spacing w:line="360" w:lineRule="auto"/>
        <w:rPr>
          <w:rFonts w:ascii="宋体" w:hAnsi="宋体"/>
        </w:rPr>
      </w:pPr>
      <w:r w:rsidRPr="00E06D86">
        <w:rPr>
          <w:rFonts w:ascii="宋体" w:hAnsi="宋体" w:hint="eastAsia"/>
        </w:rPr>
        <w:t>上海智慧城市建设评价指标</w:t>
      </w:r>
    </w:p>
    <w:p w:rsidR="00042A2B" w:rsidRPr="00042A2B" w:rsidRDefault="00042A2B" w:rsidP="004F37C6">
      <w:pPr>
        <w:adjustRightInd w:val="0"/>
        <w:snapToGrid w:val="0"/>
        <w:spacing w:line="360" w:lineRule="auto"/>
        <w:ind w:firstLineChars="200" w:firstLine="420"/>
        <w:rPr>
          <w:rFonts w:ascii="宋体" w:hAnsi="宋体"/>
        </w:rPr>
      </w:pPr>
      <w:r w:rsidRPr="00042A2B">
        <w:rPr>
          <w:rFonts w:ascii="宋体" w:hAnsi="宋体" w:hint="eastAsia"/>
        </w:rPr>
        <w:t>上海浦东新区在大力推进智慧浦东建设过程中，由上海浦东智慧城市发展研究院正式对外发布“智慧城市指标体系</w:t>
      </w:r>
      <w:smartTag w:uri="urn:schemas-microsoft-com:office:smarttags" w:element="chmetcnv">
        <w:smartTagPr>
          <w:attr w:name="UnitName" w:val="”"/>
          <w:attr w:name="SourceValue" w:val="1"/>
          <w:attr w:name="HasSpace" w:val="False"/>
          <w:attr w:name="Negative" w:val="False"/>
          <w:attr w:name="NumberType" w:val="1"/>
          <w:attr w:name="TCSC" w:val="0"/>
        </w:smartTagPr>
        <w:r w:rsidRPr="00042A2B">
          <w:rPr>
            <w:rFonts w:ascii="宋体" w:hAnsi="宋体" w:hint="eastAsia"/>
          </w:rPr>
          <w:t>1.0”</w:t>
        </w:r>
      </w:smartTag>
      <w:r w:rsidRPr="00042A2B">
        <w:rPr>
          <w:rFonts w:ascii="宋体" w:hAnsi="宋体" w:hint="eastAsia"/>
        </w:rPr>
        <w:t>，如表7.6所示，这是国内首个公开发布的智慧城市指标</w:t>
      </w:r>
      <w:r w:rsidRPr="00042A2B">
        <w:rPr>
          <w:rFonts w:ascii="宋体" w:hAnsi="宋体" w:hint="eastAsia"/>
        </w:rPr>
        <w:lastRenderedPageBreak/>
        <w:t>体系。该指标体系包括智慧城市基础设施、智慧城市公共管理和服务、智慧城市信息服务经济发展、智慧城市人文科学素养、智慧城市市民主观感知等</w:t>
      </w:r>
      <w:r w:rsidRPr="00042A2B">
        <w:rPr>
          <w:rFonts w:ascii="宋体" w:hAnsi="宋体"/>
        </w:rPr>
        <w:t>5</w:t>
      </w:r>
      <w:r w:rsidRPr="00042A2B">
        <w:rPr>
          <w:rFonts w:ascii="宋体" w:hAnsi="宋体" w:hint="eastAsia"/>
        </w:rPr>
        <w:t>个维度</w:t>
      </w:r>
      <w:r w:rsidRPr="00042A2B">
        <w:rPr>
          <w:rFonts w:ascii="宋体" w:hAnsi="宋体"/>
        </w:rPr>
        <w:t>19</w:t>
      </w:r>
      <w:r w:rsidRPr="00042A2B">
        <w:rPr>
          <w:rFonts w:ascii="宋体" w:hAnsi="宋体" w:hint="eastAsia"/>
        </w:rPr>
        <w:t>个二级指标和</w:t>
      </w:r>
      <w:r w:rsidRPr="00042A2B">
        <w:rPr>
          <w:rFonts w:ascii="宋体" w:hAnsi="宋体"/>
        </w:rPr>
        <w:t>65</w:t>
      </w:r>
      <w:r w:rsidRPr="00042A2B">
        <w:rPr>
          <w:rFonts w:ascii="宋体" w:hAnsi="宋体" w:hint="eastAsia"/>
        </w:rPr>
        <w:t>个三级指标。该指标体系是国内首个公开发布的智慧城市指标体系，对于我国智慧城市评估具有较好的借鉴作用。</w:t>
      </w:r>
    </w:p>
    <w:p w:rsidR="004F37C6" w:rsidRPr="00E06D86" w:rsidRDefault="004F37C6" w:rsidP="004F37C6">
      <w:pPr>
        <w:ind w:firstLineChars="200" w:firstLine="420"/>
        <w:jc w:val="center"/>
        <w:rPr>
          <w:rFonts w:ascii="宋体" w:hAnsi="宋体"/>
        </w:rPr>
      </w:pPr>
      <w:r w:rsidRPr="00E06D86">
        <w:rPr>
          <w:rFonts w:ascii="宋体" w:hAnsi="宋体" w:hint="eastAsia"/>
        </w:rPr>
        <w:t>表7.4  ICF的5项永久性评选主题指标</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01"/>
        <w:gridCol w:w="7421"/>
      </w:tblGrid>
      <w:tr w:rsidR="00E06D86" w:rsidRPr="00E06D86" w:rsidTr="00042A2B">
        <w:tc>
          <w:tcPr>
            <w:tcW w:w="1101" w:type="dxa"/>
            <w:shd w:val="clear" w:color="auto" w:fill="auto"/>
          </w:tcPr>
          <w:p w:rsidR="004F37C6" w:rsidRPr="00E06D86" w:rsidRDefault="004F37C6" w:rsidP="00E6476F">
            <w:pPr>
              <w:jc w:val="center"/>
              <w:rPr>
                <w:rFonts w:ascii="宋体" w:hAnsi="宋体"/>
              </w:rPr>
            </w:pPr>
            <w:r w:rsidRPr="00E06D86">
              <w:rPr>
                <w:rFonts w:ascii="宋体" w:hAnsi="宋体" w:hint="eastAsia"/>
              </w:rPr>
              <w:t>指标名称</w:t>
            </w:r>
          </w:p>
        </w:tc>
        <w:tc>
          <w:tcPr>
            <w:tcW w:w="7421" w:type="dxa"/>
            <w:shd w:val="clear" w:color="auto" w:fill="auto"/>
          </w:tcPr>
          <w:p w:rsidR="004F37C6" w:rsidRPr="00E06D86" w:rsidRDefault="004F37C6" w:rsidP="00E6476F">
            <w:pPr>
              <w:jc w:val="left"/>
              <w:rPr>
                <w:rFonts w:ascii="宋体" w:hAnsi="宋体"/>
              </w:rPr>
            </w:pPr>
            <w:r w:rsidRPr="00E06D86">
              <w:rPr>
                <w:rFonts w:ascii="宋体" w:hAnsi="宋体" w:hint="eastAsia"/>
              </w:rPr>
              <w:t>指标解释</w:t>
            </w:r>
          </w:p>
        </w:tc>
      </w:tr>
      <w:tr w:rsidR="00E06D86" w:rsidRPr="00E06D86" w:rsidTr="00042A2B">
        <w:tc>
          <w:tcPr>
            <w:tcW w:w="1101" w:type="dxa"/>
            <w:shd w:val="clear" w:color="auto" w:fill="auto"/>
          </w:tcPr>
          <w:p w:rsidR="004F37C6" w:rsidRPr="00E06D86" w:rsidRDefault="004F37C6" w:rsidP="00E6476F">
            <w:pPr>
              <w:jc w:val="center"/>
              <w:rPr>
                <w:rFonts w:ascii="宋体" w:hAnsi="宋体"/>
              </w:rPr>
            </w:pPr>
            <w:r w:rsidRPr="00E06D86">
              <w:rPr>
                <w:rFonts w:ascii="宋体" w:hAnsi="宋体" w:hint="eastAsia"/>
              </w:rPr>
              <w:t>宽带连接</w:t>
            </w:r>
          </w:p>
        </w:tc>
        <w:tc>
          <w:tcPr>
            <w:tcW w:w="7421" w:type="dxa"/>
            <w:shd w:val="clear" w:color="auto" w:fill="auto"/>
          </w:tcPr>
          <w:p w:rsidR="004F37C6" w:rsidRPr="00E06D86" w:rsidRDefault="004F37C6" w:rsidP="00E6476F">
            <w:pPr>
              <w:jc w:val="left"/>
              <w:rPr>
                <w:rFonts w:ascii="宋体" w:hAnsi="宋体"/>
              </w:rPr>
            </w:pPr>
            <w:r w:rsidRPr="00E06D86">
              <w:rPr>
                <w:rFonts w:ascii="宋体" w:hAnsi="宋体" w:hint="eastAsia"/>
              </w:rPr>
              <w:t>宽带是新的基础设施，对经济增长的重要性就像十净的水、通畅的公路一样。智慧社区表述了有关宽带未来的淸</w:t>
            </w:r>
            <w:proofErr w:type="gramStart"/>
            <w:r w:rsidRPr="00E06D86">
              <w:rPr>
                <w:rFonts w:ascii="宋体" w:hAnsi="宋体" w:hint="eastAsia"/>
              </w:rPr>
              <w:t>晰的愿景和</w:t>
            </w:r>
            <w:proofErr w:type="gramEnd"/>
            <w:r w:rsidRPr="00E06D86">
              <w:rPr>
                <w:rFonts w:ascii="宋体" w:hAnsi="宋体" w:hint="eastAsia"/>
              </w:rPr>
              <w:t>精心制定的政策，以鼓励各社区积极部署和采纳</w:t>
            </w:r>
          </w:p>
        </w:tc>
      </w:tr>
      <w:tr w:rsidR="00E06D86" w:rsidRPr="00E06D86" w:rsidTr="00042A2B">
        <w:trPr>
          <w:trHeight w:val="690"/>
        </w:trPr>
        <w:tc>
          <w:tcPr>
            <w:tcW w:w="1101" w:type="dxa"/>
            <w:shd w:val="clear" w:color="auto" w:fill="auto"/>
          </w:tcPr>
          <w:p w:rsidR="004F37C6" w:rsidRPr="00E06D86" w:rsidRDefault="004F37C6" w:rsidP="00E6476F">
            <w:pPr>
              <w:jc w:val="center"/>
              <w:rPr>
                <w:rFonts w:ascii="宋体" w:hAnsi="宋体"/>
              </w:rPr>
            </w:pPr>
            <w:r w:rsidRPr="00E06D86">
              <w:rPr>
                <w:rFonts w:ascii="宋体" w:hAnsi="宋体"/>
              </w:rPr>
              <w:t>知识</w:t>
            </w:r>
            <w:r w:rsidRPr="00E06D86">
              <w:rPr>
                <w:rFonts w:ascii="宋体" w:hAnsi="宋体" w:hint="eastAsia"/>
              </w:rPr>
              <w:t>劳动力</w:t>
            </w:r>
          </w:p>
        </w:tc>
        <w:tc>
          <w:tcPr>
            <w:tcW w:w="7421" w:type="dxa"/>
            <w:shd w:val="clear" w:color="auto" w:fill="auto"/>
          </w:tcPr>
          <w:p w:rsidR="004F37C6" w:rsidRPr="00E06D86" w:rsidRDefault="004F37C6" w:rsidP="00E6476F">
            <w:pPr>
              <w:jc w:val="left"/>
              <w:rPr>
                <w:rFonts w:ascii="宋体" w:hAnsi="宋体"/>
              </w:rPr>
            </w:pPr>
            <w:r w:rsidRPr="00E06D86">
              <w:rPr>
                <w:rFonts w:ascii="宋体" w:hAnsi="宋体" w:hint="eastAsia"/>
              </w:rPr>
              <w:t>知识劳动力指通过获取、处理和使用信息创造经济价值的劳动力。智慧社区展示了知识劳动力的定位，并演示了智慧社区培养合格知识工作劳动力的能力。知识劳动力的覆盖</w:t>
            </w:r>
            <w:proofErr w:type="gramStart"/>
            <w:r w:rsidRPr="00E06D86">
              <w:rPr>
                <w:rFonts w:ascii="宋体" w:hAnsi="宋体" w:hint="eastAsia"/>
              </w:rPr>
              <w:t>范闱</w:t>
            </w:r>
            <w:proofErr w:type="gramEnd"/>
            <w:r w:rsidRPr="00E06D86">
              <w:rPr>
                <w:rFonts w:ascii="宋体" w:hAnsi="宋体" w:hint="eastAsia"/>
              </w:rPr>
              <w:t>很广，</w:t>
            </w:r>
            <w:r w:rsidRPr="00E06D86">
              <w:rPr>
                <w:rFonts w:ascii="宋体" w:hAnsi="宋体"/>
              </w:rPr>
              <w:t xml:space="preserve"> </w:t>
            </w:r>
            <w:r w:rsidRPr="00E06D86">
              <w:rPr>
                <w:rFonts w:ascii="宋体" w:hAnsi="宋体" w:hint="eastAsia"/>
              </w:rPr>
              <w:t>从工厂车间到研究实验室，从建筑工地到呼叫中心或者网页设计室</w:t>
            </w:r>
          </w:p>
        </w:tc>
      </w:tr>
      <w:tr w:rsidR="00E06D86" w:rsidRPr="00E06D86" w:rsidTr="00042A2B">
        <w:trPr>
          <w:trHeight w:val="703"/>
        </w:trPr>
        <w:tc>
          <w:tcPr>
            <w:tcW w:w="1101" w:type="dxa"/>
            <w:shd w:val="clear" w:color="auto" w:fill="auto"/>
          </w:tcPr>
          <w:p w:rsidR="004F37C6" w:rsidRPr="00E06D86" w:rsidRDefault="004F37C6" w:rsidP="00E6476F">
            <w:pPr>
              <w:jc w:val="center"/>
              <w:rPr>
                <w:rFonts w:ascii="宋体" w:hAnsi="宋体"/>
              </w:rPr>
            </w:pPr>
            <w:r w:rsidRPr="00E06D86">
              <w:rPr>
                <w:rFonts w:ascii="宋体" w:hAnsi="宋体" w:hint="eastAsia"/>
              </w:rPr>
              <w:t>创新性</w:t>
            </w:r>
          </w:p>
        </w:tc>
        <w:tc>
          <w:tcPr>
            <w:tcW w:w="7421" w:type="dxa"/>
            <w:shd w:val="clear" w:color="auto" w:fill="auto"/>
          </w:tcPr>
          <w:p w:rsidR="004F37C6" w:rsidRPr="00E06D86" w:rsidRDefault="004F37C6" w:rsidP="00E6476F">
            <w:pPr>
              <w:jc w:val="left"/>
              <w:rPr>
                <w:rFonts w:ascii="宋体" w:hAnsi="宋体"/>
              </w:rPr>
            </w:pPr>
            <w:r w:rsidRPr="00E06D86">
              <w:rPr>
                <w:rFonts w:ascii="宋体" w:hAnsi="宋体" w:hint="eastAsia"/>
              </w:rPr>
              <w:t>对于企业来说，宽带对于创新的作用就像肥料对于庄稼—样。智慧社区致力于打造新公司的本地创新能力，因为在现代经济中创新能带来就业增长；电子政府项目降低了成本，同时随时随地的业务提供也便于以数字化的方式了解居民的期望</w:t>
            </w:r>
          </w:p>
        </w:tc>
      </w:tr>
      <w:tr w:rsidR="00E06D86" w:rsidRPr="00E06D86" w:rsidTr="00042A2B">
        <w:trPr>
          <w:trHeight w:val="919"/>
        </w:trPr>
        <w:tc>
          <w:tcPr>
            <w:tcW w:w="1101" w:type="dxa"/>
            <w:shd w:val="clear" w:color="auto" w:fill="auto"/>
          </w:tcPr>
          <w:p w:rsidR="004F37C6" w:rsidRPr="00E06D86" w:rsidRDefault="004F37C6" w:rsidP="00E6476F">
            <w:pPr>
              <w:jc w:val="center"/>
              <w:rPr>
                <w:rFonts w:ascii="宋体" w:hAnsi="宋体"/>
              </w:rPr>
            </w:pPr>
            <w:r w:rsidRPr="00E06D86">
              <w:rPr>
                <w:rFonts w:ascii="宋体" w:hAnsi="宋体" w:hint="eastAsia"/>
              </w:rPr>
              <w:t>清除数字鸿沟</w:t>
            </w:r>
          </w:p>
        </w:tc>
        <w:tc>
          <w:tcPr>
            <w:tcW w:w="7421" w:type="dxa"/>
            <w:shd w:val="clear" w:color="auto" w:fill="auto"/>
          </w:tcPr>
          <w:p w:rsidR="004F37C6" w:rsidRPr="00E06D86" w:rsidRDefault="004F37C6" w:rsidP="00E6476F">
            <w:pPr>
              <w:jc w:val="left"/>
              <w:rPr>
                <w:rFonts w:ascii="宋体" w:hAnsi="宋体"/>
              </w:rPr>
            </w:pPr>
            <w:r w:rsidRPr="00E06D86">
              <w:rPr>
                <w:rFonts w:ascii="宋体" w:hAnsi="宋体" w:hint="eastAsia"/>
              </w:rPr>
              <w:t>随着宽带在社区中的广泛部署，—</w:t>
            </w:r>
            <w:proofErr w:type="gramStart"/>
            <w:r w:rsidRPr="00E06D86">
              <w:rPr>
                <w:rFonts w:ascii="宋体" w:hAnsi="宋体" w:hint="eastAsia"/>
              </w:rPr>
              <w:t>个</w:t>
            </w:r>
            <w:proofErr w:type="gramEnd"/>
            <w:r w:rsidRPr="00E06D86">
              <w:rPr>
                <w:rFonts w:ascii="宋体" w:hAnsi="宋体" w:hint="eastAsia"/>
              </w:rPr>
              <w:t>严重的风险就是可能会进一步加剧弱势群体（可能是由于贫穷、技能缺乏、遭受偏见或者地域限制）在经济和社会中的鸿沟。智慧社区通过制定政策和资金扶持来消除数字鸿沟。这些政策包括为他们提供数字技术和宽带连接、提供技能培训、提升他们对于宽带经济益处的认识</w:t>
            </w:r>
          </w:p>
        </w:tc>
      </w:tr>
      <w:tr w:rsidR="00E06D86" w:rsidRPr="00E06D86" w:rsidTr="00042A2B">
        <w:trPr>
          <w:trHeight w:val="754"/>
        </w:trPr>
        <w:tc>
          <w:tcPr>
            <w:tcW w:w="1101" w:type="dxa"/>
            <w:shd w:val="clear" w:color="auto" w:fill="auto"/>
          </w:tcPr>
          <w:p w:rsidR="004F37C6" w:rsidRPr="00E06D86" w:rsidRDefault="004F37C6" w:rsidP="00E6476F">
            <w:pPr>
              <w:jc w:val="center"/>
              <w:rPr>
                <w:rFonts w:ascii="宋体" w:hAnsi="宋体"/>
              </w:rPr>
            </w:pPr>
            <w:r w:rsidRPr="00E06D86">
              <w:rPr>
                <w:rFonts w:ascii="宋体" w:hAnsi="宋体"/>
              </w:rPr>
              <w:t>市</w:t>
            </w:r>
            <w:r w:rsidRPr="00E06D86">
              <w:rPr>
                <w:rFonts w:ascii="宋体" w:hAnsi="宋体" w:hint="eastAsia"/>
              </w:rPr>
              <w:t>场营销和宣传</w:t>
            </w:r>
          </w:p>
        </w:tc>
        <w:tc>
          <w:tcPr>
            <w:tcW w:w="7421" w:type="dxa"/>
            <w:shd w:val="clear" w:color="auto" w:fill="auto"/>
          </w:tcPr>
          <w:p w:rsidR="004F37C6" w:rsidRPr="00E06D86" w:rsidRDefault="004F37C6" w:rsidP="00E6476F">
            <w:pPr>
              <w:jc w:val="left"/>
              <w:rPr>
                <w:rFonts w:ascii="宋体" w:hAnsi="宋体"/>
              </w:rPr>
            </w:pPr>
            <w:r w:rsidRPr="00E06D86">
              <w:rPr>
                <w:rFonts w:ascii="宋体" w:hAnsi="宋体" w:hint="eastAsia"/>
              </w:rPr>
              <w:t>就像企业面临激烈的全球竞争—样，社区也必须比以往更加积极地宣传他们的优势，解释他们如何保持或者提升宜居、宜商的水平。市场会把这个故事分享给全世界，同时这种宣传也有助于促使社区建立新</w:t>
            </w:r>
            <w:proofErr w:type="gramStart"/>
            <w:r w:rsidRPr="00E06D86">
              <w:rPr>
                <w:rFonts w:ascii="宋体" w:hAnsi="宋体" w:hint="eastAsia"/>
              </w:rPr>
              <w:t>的愿景</w:t>
            </w:r>
            <w:proofErr w:type="gramEnd"/>
          </w:p>
        </w:tc>
      </w:tr>
    </w:tbl>
    <w:p w:rsidR="004F37C6" w:rsidRPr="00E06D86" w:rsidRDefault="004F37C6" w:rsidP="004F37C6">
      <w:pPr>
        <w:ind w:firstLineChars="200" w:firstLine="420"/>
        <w:jc w:val="center"/>
        <w:rPr>
          <w:rFonts w:ascii="宋体" w:hAnsi="宋体"/>
        </w:rPr>
      </w:pPr>
      <w:r w:rsidRPr="00E06D86">
        <w:rPr>
          <w:rFonts w:ascii="宋体" w:hAnsi="宋体" w:hint="eastAsia"/>
        </w:rPr>
        <w:t>表7.5  南京智慧城市发展指标</w:t>
      </w:r>
    </w:p>
    <w:tbl>
      <w:tblPr>
        <w:tblW w:w="8364" w:type="dxa"/>
        <w:tblLayout w:type="fixed"/>
        <w:tblCellMar>
          <w:left w:w="0" w:type="dxa"/>
          <w:right w:w="0" w:type="dxa"/>
        </w:tblCellMar>
        <w:tblLook w:val="0000" w:firstRow="0" w:lastRow="0" w:firstColumn="0" w:lastColumn="0" w:noHBand="0" w:noVBand="0"/>
      </w:tblPr>
      <w:tblGrid>
        <w:gridCol w:w="1843"/>
        <w:gridCol w:w="4253"/>
        <w:gridCol w:w="1134"/>
        <w:gridCol w:w="1134"/>
      </w:tblGrid>
      <w:tr w:rsidR="00E06D86" w:rsidRPr="00E06D86" w:rsidTr="00E6476F">
        <w:trPr>
          <w:trHeight w:val="324"/>
        </w:trPr>
        <w:tc>
          <w:tcPr>
            <w:tcW w:w="1843"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一级指标</w:t>
            </w:r>
          </w:p>
        </w:tc>
        <w:tc>
          <w:tcPr>
            <w:tcW w:w="4253"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二级指标</w:t>
            </w:r>
          </w:p>
        </w:tc>
        <w:tc>
          <w:tcPr>
            <w:tcW w:w="1134"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单位</w:t>
            </w:r>
          </w:p>
        </w:tc>
        <w:tc>
          <w:tcPr>
            <w:tcW w:w="1134"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年</w:t>
            </w:r>
            <w:r w:rsidRPr="00E06D86">
              <w:t>目</w:t>
            </w:r>
            <w:r w:rsidRPr="00E06D86">
              <w:rPr>
                <w:rFonts w:hint="eastAsia"/>
              </w:rPr>
              <w:t>标值</w:t>
            </w:r>
          </w:p>
        </w:tc>
      </w:tr>
      <w:tr w:rsidR="00E06D86" w:rsidRPr="00E06D86" w:rsidTr="00E6476F">
        <w:trPr>
          <w:trHeight w:val="300"/>
        </w:trPr>
        <w:tc>
          <w:tcPr>
            <w:tcW w:w="1843" w:type="dxa"/>
            <w:tcBorders>
              <w:top w:val="single" w:sz="4" w:space="0" w:color="auto"/>
              <w:left w:val="nil"/>
              <w:bottom w:val="nil"/>
              <w:right w:val="nil"/>
            </w:tcBorders>
            <w:shd w:val="clear" w:color="auto" w:fill="FFFFFF"/>
          </w:tcPr>
          <w:p w:rsidR="004F37C6" w:rsidRPr="00E06D86" w:rsidRDefault="004F37C6" w:rsidP="00E6476F">
            <w:pPr>
              <w:jc w:val="left"/>
            </w:pPr>
          </w:p>
        </w:tc>
        <w:tc>
          <w:tcPr>
            <w:tcW w:w="4253"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无线网络覆盖率</w:t>
            </w:r>
          </w:p>
        </w:tc>
        <w:tc>
          <w:tcPr>
            <w:tcW w:w="1134"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t>%</w:t>
            </w:r>
          </w:p>
        </w:tc>
        <w:tc>
          <w:tcPr>
            <w:tcW w:w="1134" w:type="dxa"/>
            <w:tcBorders>
              <w:top w:val="single" w:sz="4" w:space="0" w:color="auto"/>
              <w:left w:val="nil"/>
              <w:bottom w:val="nil"/>
              <w:right w:val="nil"/>
            </w:tcBorders>
            <w:shd w:val="clear" w:color="auto" w:fill="FFFFFF"/>
          </w:tcPr>
          <w:p w:rsidR="004F37C6" w:rsidRPr="00E06D86" w:rsidRDefault="004F37C6" w:rsidP="00E6476F">
            <w:pPr>
              <w:jc w:val="left"/>
            </w:pPr>
          </w:p>
        </w:tc>
      </w:tr>
      <w:tr w:rsidR="00E06D86" w:rsidRPr="00E06D86" w:rsidTr="00E6476F">
        <w:trPr>
          <w:trHeight w:val="294"/>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光纤接入覆盖率</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t>%</w:t>
            </w:r>
          </w:p>
        </w:tc>
        <w:tc>
          <w:tcPr>
            <w:tcW w:w="1134" w:type="dxa"/>
            <w:tcBorders>
              <w:top w:val="nil"/>
              <w:left w:val="nil"/>
              <w:bottom w:val="nil"/>
              <w:right w:val="nil"/>
            </w:tcBorders>
            <w:shd w:val="clear" w:color="auto" w:fill="FFFFFF"/>
          </w:tcPr>
          <w:p w:rsidR="004F37C6" w:rsidRPr="00E06D86" w:rsidRDefault="004F37C6" w:rsidP="00E6476F">
            <w:pPr>
              <w:jc w:val="left"/>
            </w:pPr>
            <w:r w:rsidRPr="00E06D86">
              <w:rPr>
                <w:rFonts w:hint="eastAsia"/>
              </w:rPr>
              <w:t>—</w:t>
            </w:r>
          </w:p>
        </w:tc>
      </w:tr>
      <w:tr w:rsidR="00E06D86" w:rsidRPr="00E06D86" w:rsidTr="00E6476F">
        <w:trPr>
          <w:trHeight w:val="294"/>
        </w:trPr>
        <w:tc>
          <w:tcPr>
            <w:tcW w:w="184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网络互联领域</w:t>
            </w: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户均</w:t>
            </w:r>
            <w:r w:rsidRPr="00E06D86">
              <w:t>网络</w:t>
            </w:r>
            <w:r w:rsidRPr="00E06D86">
              <w:rPr>
                <w:rFonts w:hint="eastAsia"/>
              </w:rPr>
              <w:t>带宽</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t>Mbit/s</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w:t>
            </w:r>
          </w:p>
        </w:tc>
      </w:tr>
      <w:tr w:rsidR="00E06D86" w:rsidRPr="00E06D86" w:rsidTr="00E6476F">
        <w:trPr>
          <w:trHeight w:val="300"/>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国家级重点实验室数量</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proofErr w:type="gramStart"/>
            <w:r w:rsidRPr="00E06D86">
              <w:rPr>
                <w:rFonts w:hint="eastAsia"/>
              </w:rPr>
              <w:t>个</w:t>
            </w:r>
            <w:proofErr w:type="gramEnd"/>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w:t>
            </w:r>
          </w:p>
        </w:tc>
      </w:tr>
      <w:tr w:rsidR="00E06D86" w:rsidRPr="00E06D86" w:rsidTr="00E6476F">
        <w:trPr>
          <w:trHeight w:val="294"/>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智能电网技术和装备应用</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proofErr w:type="gramStart"/>
            <w:r w:rsidRPr="00E06D86">
              <w:rPr>
                <w:rFonts w:hint="eastAsia"/>
              </w:rPr>
              <w:t>个</w:t>
            </w:r>
            <w:proofErr w:type="gramEnd"/>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w:t>
            </w:r>
          </w:p>
        </w:tc>
      </w:tr>
      <w:tr w:rsidR="00E06D86" w:rsidRPr="00E06D86" w:rsidTr="00E6476F">
        <w:trPr>
          <w:trHeight w:val="306"/>
        </w:trPr>
        <w:tc>
          <w:tcPr>
            <w:tcW w:w="1843" w:type="dxa"/>
            <w:tcBorders>
              <w:top w:val="single" w:sz="4" w:space="0" w:color="auto"/>
              <w:left w:val="nil"/>
              <w:bottom w:val="nil"/>
              <w:right w:val="nil"/>
            </w:tcBorders>
            <w:shd w:val="clear" w:color="auto" w:fill="FFFFFF"/>
          </w:tcPr>
          <w:p w:rsidR="004F37C6" w:rsidRPr="00E06D86" w:rsidRDefault="004F37C6" w:rsidP="00E6476F">
            <w:pPr>
              <w:jc w:val="left"/>
            </w:pPr>
          </w:p>
        </w:tc>
        <w:tc>
          <w:tcPr>
            <w:tcW w:w="4253"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智慧产业固定资产投资额</w:t>
            </w:r>
          </w:p>
        </w:tc>
        <w:tc>
          <w:tcPr>
            <w:tcW w:w="1134"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亿元</w:t>
            </w:r>
          </w:p>
        </w:tc>
        <w:tc>
          <w:tcPr>
            <w:tcW w:w="1134" w:type="dxa"/>
            <w:tcBorders>
              <w:top w:val="single" w:sz="4" w:space="0" w:color="auto"/>
              <w:left w:val="nil"/>
              <w:bottom w:val="nil"/>
              <w:right w:val="nil"/>
            </w:tcBorders>
            <w:shd w:val="clear" w:color="auto" w:fill="FFFFFF"/>
          </w:tcPr>
          <w:p w:rsidR="004F37C6" w:rsidRPr="00E06D86" w:rsidRDefault="004F37C6" w:rsidP="00E6476F">
            <w:pPr>
              <w:jc w:val="left"/>
            </w:pPr>
          </w:p>
        </w:tc>
      </w:tr>
      <w:tr w:rsidR="00E06D86" w:rsidRPr="00E06D86" w:rsidTr="00E6476F">
        <w:trPr>
          <w:trHeight w:val="294"/>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智慧产业</w:t>
            </w:r>
            <w:r w:rsidRPr="00E06D86">
              <w:t>R&amp;D</w:t>
            </w:r>
            <w:r w:rsidRPr="00E06D86">
              <w:rPr>
                <w:rFonts w:hint="eastAsia"/>
              </w:rPr>
              <w:t>经费支出</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亿元</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00"/>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智慧产业占</w:t>
            </w:r>
            <w:r w:rsidRPr="00E06D86">
              <w:t>GDP</w:t>
            </w:r>
            <w:r w:rsidRPr="00E06D86">
              <w:rPr>
                <w:rFonts w:hint="eastAsia"/>
              </w:rPr>
              <w:t>比重</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t>%</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288"/>
        </w:trPr>
        <w:tc>
          <w:tcPr>
            <w:tcW w:w="1843" w:type="dxa"/>
            <w:tcBorders>
              <w:top w:val="nil"/>
              <w:left w:val="nil"/>
              <w:bottom w:val="nil"/>
              <w:right w:val="nil"/>
            </w:tcBorders>
            <w:shd w:val="clear" w:color="auto" w:fill="FFFFFF"/>
          </w:tcPr>
          <w:p w:rsidR="004F37C6" w:rsidRPr="00E06D86" w:rsidRDefault="004F37C6" w:rsidP="00E6476F">
            <w:pPr>
              <w:jc w:val="left"/>
            </w:pPr>
            <w:r w:rsidRPr="00E06D86">
              <w:rPr>
                <w:rFonts w:hint="eastAsia"/>
              </w:rPr>
              <w:t>智慧产业领域</w:t>
            </w:r>
          </w:p>
        </w:tc>
        <w:tc>
          <w:tcPr>
            <w:tcW w:w="4253" w:type="dxa"/>
            <w:tcBorders>
              <w:top w:val="nil"/>
              <w:left w:val="nil"/>
              <w:bottom w:val="nil"/>
              <w:right w:val="nil"/>
            </w:tcBorders>
            <w:shd w:val="clear" w:color="auto" w:fill="FFFFFF"/>
          </w:tcPr>
          <w:p w:rsidR="004F37C6" w:rsidRPr="00E06D86" w:rsidRDefault="004F37C6" w:rsidP="00E6476F">
            <w:pPr>
              <w:jc w:val="left"/>
            </w:pPr>
            <w:r w:rsidRPr="00E06D86">
              <w:rPr>
                <w:rFonts w:hint="eastAsia"/>
              </w:rPr>
              <w:t>智慧产业从业人数</w:t>
            </w:r>
          </w:p>
        </w:tc>
        <w:tc>
          <w:tcPr>
            <w:tcW w:w="1134" w:type="dxa"/>
            <w:tcBorders>
              <w:top w:val="nil"/>
              <w:left w:val="nil"/>
              <w:bottom w:val="nil"/>
              <w:right w:val="nil"/>
            </w:tcBorders>
            <w:shd w:val="clear" w:color="auto" w:fill="FFFFFF"/>
          </w:tcPr>
          <w:p w:rsidR="004F37C6" w:rsidRPr="00E06D86" w:rsidRDefault="004F37C6" w:rsidP="00E6476F">
            <w:pPr>
              <w:jc w:val="left"/>
            </w:pPr>
            <w:r w:rsidRPr="00E06D86">
              <w:rPr>
                <w:rFonts w:hint="eastAsia"/>
              </w:rPr>
              <w:t>万人</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00"/>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智慧产业年发明专利申请总量</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件</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00"/>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tcPr>
          <w:p w:rsidR="004F37C6" w:rsidRPr="00E06D86" w:rsidRDefault="004F37C6" w:rsidP="00E6476F">
            <w:pPr>
              <w:jc w:val="left"/>
            </w:pPr>
            <w:r w:rsidRPr="00E06D86">
              <w:rPr>
                <w:rFonts w:hint="eastAsia"/>
              </w:rPr>
              <w:t>电子商务交易额</w:t>
            </w:r>
          </w:p>
        </w:tc>
        <w:tc>
          <w:tcPr>
            <w:tcW w:w="1134" w:type="dxa"/>
            <w:tcBorders>
              <w:top w:val="nil"/>
              <w:left w:val="nil"/>
              <w:bottom w:val="nil"/>
              <w:right w:val="nil"/>
            </w:tcBorders>
            <w:shd w:val="clear" w:color="auto" w:fill="FFFFFF"/>
          </w:tcPr>
          <w:p w:rsidR="004F37C6" w:rsidRPr="00E06D86" w:rsidRDefault="004F37C6" w:rsidP="00E6476F">
            <w:pPr>
              <w:jc w:val="left"/>
            </w:pPr>
            <w:r w:rsidRPr="00E06D86">
              <w:rPr>
                <w:rFonts w:hint="eastAsia"/>
              </w:rPr>
              <w:t>亿元</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00"/>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tcPr>
          <w:p w:rsidR="004F37C6" w:rsidRPr="00E06D86" w:rsidRDefault="004F37C6" w:rsidP="00E6476F">
            <w:pPr>
              <w:jc w:val="left"/>
            </w:pPr>
            <w:r w:rsidRPr="00E06D86">
              <w:rPr>
                <w:rFonts w:hint="eastAsia"/>
              </w:rPr>
              <w:t>万元</w:t>
            </w:r>
            <w:r w:rsidRPr="00E06D86">
              <w:t>GDP</w:t>
            </w:r>
            <w:r w:rsidRPr="00E06D86">
              <w:rPr>
                <w:rFonts w:hint="eastAsia"/>
              </w:rPr>
              <w:t>能耗</w:t>
            </w:r>
          </w:p>
        </w:tc>
        <w:tc>
          <w:tcPr>
            <w:tcW w:w="1134" w:type="dxa"/>
            <w:tcBorders>
              <w:top w:val="nil"/>
              <w:left w:val="nil"/>
              <w:bottom w:val="nil"/>
              <w:right w:val="nil"/>
            </w:tcBorders>
            <w:shd w:val="clear" w:color="auto" w:fill="FFFFFF"/>
          </w:tcPr>
          <w:p w:rsidR="004F37C6" w:rsidRPr="00E06D86" w:rsidRDefault="004F37C6" w:rsidP="00E6476F">
            <w:pPr>
              <w:jc w:val="left"/>
            </w:pPr>
            <w:r w:rsidRPr="00E06D86">
              <w:rPr>
                <w:rFonts w:hint="eastAsia"/>
              </w:rPr>
              <w:t>吨标准煤</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00"/>
        </w:trPr>
        <w:tc>
          <w:tcPr>
            <w:tcW w:w="1843" w:type="dxa"/>
            <w:tcBorders>
              <w:top w:val="single" w:sz="4" w:space="0" w:color="auto"/>
              <w:left w:val="nil"/>
              <w:bottom w:val="nil"/>
              <w:right w:val="nil"/>
            </w:tcBorders>
            <w:shd w:val="clear" w:color="auto" w:fill="FFFFFF"/>
          </w:tcPr>
          <w:p w:rsidR="004F37C6" w:rsidRPr="00E06D86" w:rsidRDefault="004F37C6" w:rsidP="00E6476F">
            <w:pPr>
              <w:jc w:val="left"/>
            </w:pPr>
          </w:p>
        </w:tc>
        <w:tc>
          <w:tcPr>
            <w:tcW w:w="4253"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政府行政效能指数</w:t>
            </w:r>
          </w:p>
        </w:tc>
        <w:tc>
          <w:tcPr>
            <w:tcW w:w="1134"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分值</w:t>
            </w:r>
          </w:p>
        </w:tc>
        <w:tc>
          <w:tcPr>
            <w:tcW w:w="1134" w:type="dxa"/>
            <w:tcBorders>
              <w:top w:val="single" w:sz="4" w:space="0" w:color="auto"/>
              <w:left w:val="nil"/>
              <w:bottom w:val="nil"/>
              <w:right w:val="nil"/>
            </w:tcBorders>
            <w:shd w:val="clear" w:color="auto" w:fill="FFFFFF"/>
          </w:tcPr>
          <w:p w:rsidR="004F37C6" w:rsidRPr="00E06D86" w:rsidRDefault="004F37C6" w:rsidP="00E6476F">
            <w:pPr>
              <w:jc w:val="left"/>
            </w:pPr>
          </w:p>
        </w:tc>
      </w:tr>
      <w:tr w:rsidR="00E06D86" w:rsidRPr="00E06D86" w:rsidTr="00E6476F">
        <w:trPr>
          <w:trHeight w:val="222"/>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vAlign w:val="bottom"/>
          </w:tcPr>
          <w:p w:rsidR="004F37C6" w:rsidRPr="00E06D86" w:rsidRDefault="004F37C6" w:rsidP="00E6476F">
            <w:pPr>
              <w:jc w:val="left"/>
            </w:pPr>
            <w:r w:rsidRPr="00E06D86">
              <w:rPr>
                <w:rFonts w:hint="eastAsia"/>
              </w:rPr>
              <w:t>协同应用系统数量</w:t>
            </w:r>
          </w:p>
        </w:tc>
        <w:tc>
          <w:tcPr>
            <w:tcW w:w="1134" w:type="dxa"/>
            <w:tcBorders>
              <w:top w:val="nil"/>
              <w:left w:val="nil"/>
              <w:bottom w:val="nil"/>
              <w:right w:val="nil"/>
            </w:tcBorders>
            <w:shd w:val="clear" w:color="auto" w:fill="FFFFFF"/>
            <w:vAlign w:val="bottom"/>
          </w:tcPr>
          <w:p w:rsidR="004F37C6" w:rsidRPr="00E06D86" w:rsidRDefault="004F37C6" w:rsidP="00E6476F">
            <w:pPr>
              <w:jc w:val="left"/>
            </w:pPr>
            <w:proofErr w:type="gramStart"/>
            <w:r w:rsidRPr="00E06D86">
              <w:rPr>
                <w:rFonts w:hint="eastAsia"/>
              </w:rPr>
              <w:t>个</w:t>
            </w:r>
            <w:proofErr w:type="gramEnd"/>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66"/>
        </w:trPr>
        <w:tc>
          <w:tcPr>
            <w:tcW w:w="1843" w:type="dxa"/>
            <w:tcBorders>
              <w:top w:val="nil"/>
              <w:left w:val="nil"/>
              <w:bottom w:val="nil"/>
              <w:right w:val="nil"/>
            </w:tcBorders>
            <w:shd w:val="clear" w:color="auto" w:fill="FFFFFF"/>
          </w:tcPr>
          <w:p w:rsidR="004F37C6" w:rsidRPr="00E06D86" w:rsidRDefault="004F37C6" w:rsidP="00E6476F">
            <w:pPr>
              <w:jc w:val="left"/>
            </w:pPr>
            <w:r w:rsidRPr="00E06D86">
              <w:t>智慧服务</w:t>
            </w:r>
            <w:r w:rsidRPr="00E06D86">
              <w:rPr>
                <w:rFonts w:hint="eastAsia"/>
              </w:rPr>
              <w:t>领域</w:t>
            </w: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t>智慧</w:t>
            </w:r>
            <w:r w:rsidRPr="00E06D86">
              <w:rPr>
                <w:rFonts w:hint="eastAsia"/>
              </w:rPr>
              <w:t>公共</w:t>
            </w:r>
            <w:r w:rsidRPr="00E06D86">
              <w:t>服务</w:t>
            </w:r>
            <w:r w:rsidRPr="00E06D86">
              <w:rPr>
                <w:rFonts w:hint="eastAsia"/>
              </w:rPr>
              <w:t>应用</w:t>
            </w:r>
            <w:r w:rsidRPr="00E06D86">
              <w:t>普及</w:t>
            </w:r>
            <w:r w:rsidRPr="00E06D86">
              <w:rPr>
                <w:rFonts w:hint="eastAsia"/>
              </w:rPr>
              <w:t>率</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t>%</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00"/>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tcPr>
          <w:p w:rsidR="004F37C6" w:rsidRPr="00E06D86" w:rsidRDefault="004F37C6" w:rsidP="00E6476F">
            <w:pPr>
              <w:jc w:val="left"/>
            </w:pPr>
            <w:r w:rsidRPr="00E06D86">
              <w:t>智慧服务建设</w:t>
            </w:r>
            <w:r w:rsidRPr="00E06D86">
              <w:rPr>
                <w:rFonts w:hint="eastAsia"/>
              </w:rPr>
              <w:t>资金投入额</w:t>
            </w:r>
          </w:p>
        </w:tc>
        <w:tc>
          <w:tcPr>
            <w:tcW w:w="1134" w:type="dxa"/>
            <w:tcBorders>
              <w:top w:val="nil"/>
              <w:left w:val="nil"/>
              <w:bottom w:val="nil"/>
              <w:right w:val="nil"/>
            </w:tcBorders>
            <w:shd w:val="clear" w:color="auto" w:fill="FFFFFF"/>
          </w:tcPr>
          <w:p w:rsidR="004F37C6" w:rsidRPr="00E06D86" w:rsidRDefault="004F37C6" w:rsidP="00E6476F">
            <w:pPr>
              <w:jc w:val="left"/>
            </w:pPr>
            <w:r w:rsidRPr="00E06D86">
              <w:rPr>
                <w:rFonts w:hint="eastAsia"/>
              </w:rPr>
              <w:t>亿元</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00"/>
        </w:trPr>
        <w:tc>
          <w:tcPr>
            <w:tcW w:w="1843" w:type="dxa"/>
            <w:tcBorders>
              <w:top w:val="single" w:sz="4" w:space="0" w:color="auto"/>
              <w:left w:val="nil"/>
              <w:bottom w:val="nil"/>
              <w:right w:val="nil"/>
            </w:tcBorders>
            <w:shd w:val="clear" w:color="auto" w:fill="FFFFFF"/>
          </w:tcPr>
          <w:p w:rsidR="004F37C6" w:rsidRPr="00E06D86" w:rsidRDefault="004F37C6" w:rsidP="00E6476F">
            <w:pPr>
              <w:jc w:val="left"/>
            </w:pPr>
          </w:p>
        </w:tc>
        <w:tc>
          <w:tcPr>
            <w:tcW w:w="4253"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人均</w:t>
            </w:r>
            <w:r w:rsidRPr="00E06D86">
              <w:t>GDP</w:t>
            </w:r>
          </w:p>
        </w:tc>
        <w:tc>
          <w:tcPr>
            <w:tcW w:w="1134"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美元</w:t>
            </w:r>
          </w:p>
        </w:tc>
        <w:tc>
          <w:tcPr>
            <w:tcW w:w="1134" w:type="dxa"/>
            <w:tcBorders>
              <w:top w:val="single" w:sz="4" w:space="0" w:color="auto"/>
              <w:left w:val="nil"/>
              <w:bottom w:val="nil"/>
              <w:right w:val="nil"/>
            </w:tcBorders>
            <w:shd w:val="clear" w:color="auto" w:fill="FFFFFF"/>
          </w:tcPr>
          <w:p w:rsidR="004F37C6" w:rsidRPr="00E06D86" w:rsidRDefault="004F37C6" w:rsidP="00E6476F">
            <w:pPr>
              <w:jc w:val="left"/>
            </w:pPr>
          </w:p>
        </w:tc>
      </w:tr>
      <w:tr w:rsidR="00E06D86" w:rsidRPr="00E06D86" w:rsidTr="00E6476F">
        <w:trPr>
          <w:trHeight w:val="294"/>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大专及以上文化程度人口比重</w:t>
            </w:r>
          </w:p>
        </w:tc>
        <w:tc>
          <w:tcPr>
            <w:tcW w:w="1134" w:type="dxa"/>
            <w:tcBorders>
              <w:top w:val="nil"/>
              <w:left w:val="nil"/>
              <w:bottom w:val="nil"/>
              <w:right w:val="nil"/>
            </w:tcBorders>
            <w:shd w:val="clear" w:color="auto" w:fill="FFFFFF"/>
          </w:tcPr>
          <w:p w:rsidR="004F37C6" w:rsidRPr="00E06D86" w:rsidRDefault="004F37C6" w:rsidP="00E6476F">
            <w:pPr>
              <w:jc w:val="left"/>
            </w:pPr>
            <w:r w:rsidRPr="00E06D86">
              <w:t>%</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00"/>
        </w:trPr>
        <w:tc>
          <w:tcPr>
            <w:tcW w:w="184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智慧人文领域</w:t>
            </w: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信息服务业从业人员占全社会从业人员比重</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t>%</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294"/>
        </w:trPr>
        <w:tc>
          <w:tcPr>
            <w:tcW w:w="1843" w:type="dxa"/>
            <w:tcBorders>
              <w:top w:val="nil"/>
              <w:left w:val="nil"/>
              <w:bottom w:val="nil"/>
              <w:right w:val="nil"/>
            </w:tcBorders>
            <w:shd w:val="clear" w:color="auto" w:fill="FFFFFF"/>
          </w:tcPr>
          <w:p w:rsidR="004F37C6" w:rsidRPr="00E06D86" w:rsidRDefault="004F37C6" w:rsidP="00E6476F">
            <w:pPr>
              <w:jc w:val="left"/>
            </w:pPr>
          </w:p>
        </w:tc>
        <w:tc>
          <w:tcPr>
            <w:tcW w:w="4253"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信息化水平指数</w:t>
            </w:r>
          </w:p>
        </w:tc>
        <w:tc>
          <w:tcPr>
            <w:tcW w:w="1134" w:type="dxa"/>
            <w:tcBorders>
              <w:top w:val="nil"/>
              <w:left w:val="nil"/>
              <w:bottom w:val="nil"/>
              <w:right w:val="nil"/>
            </w:tcBorders>
            <w:shd w:val="clear" w:color="auto" w:fill="FFFFFF"/>
            <w:vAlign w:val="center"/>
          </w:tcPr>
          <w:p w:rsidR="004F37C6" w:rsidRPr="00E06D86" w:rsidRDefault="004F37C6" w:rsidP="00E6476F">
            <w:pPr>
              <w:jc w:val="left"/>
            </w:pPr>
            <w:r w:rsidRPr="00E06D86">
              <w:rPr>
                <w:rFonts w:hint="eastAsia"/>
              </w:rPr>
              <w:t>分值</w:t>
            </w:r>
          </w:p>
        </w:tc>
        <w:tc>
          <w:tcPr>
            <w:tcW w:w="1134" w:type="dxa"/>
            <w:tcBorders>
              <w:top w:val="nil"/>
              <w:left w:val="nil"/>
              <w:bottom w:val="nil"/>
              <w:right w:val="nil"/>
            </w:tcBorders>
            <w:shd w:val="clear" w:color="auto" w:fill="FFFFFF"/>
          </w:tcPr>
          <w:p w:rsidR="004F37C6" w:rsidRPr="00E06D86" w:rsidRDefault="004F37C6" w:rsidP="00E6476F">
            <w:pPr>
              <w:jc w:val="left"/>
            </w:pPr>
          </w:p>
        </w:tc>
      </w:tr>
      <w:tr w:rsidR="00E06D86" w:rsidRPr="00E06D86" w:rsidTr="00E6476F">
        <w:trPr>
          <w:trHeight w:val="324"/>
        </w:trPr>
        <w:tc>
          <w:tcPr>
            <w:tcW w:w="1843" w:type="dxa"/>
            <w:tcBorders>
              <w:top w:val="nil"/>
              <w:left w:val="nil"/>
              <w:bottom w:val="single" w:sz="4" w:space="0" w:color="auto"/>
              <w:right w:val="nil"/>
            </w:tcBorders>
            <w:shd w:val="clear" w:color="auto" w:fill="FFFFFF"/>
          </w:tcPr>
          <w:p w:rsidR="004F37C6" w:rsidRPr="00E06D86" w:rsidRDefault="004F37C6" w:rsidP="00E6476F">
            <w:pPr>
              <w:jc w:val="left"/>
            </w:pPr>
          </w:p>
        </w:tc>
        <w:tc>
          <w:tcPr>
            <w:tcW w:w="4253" w:type="dxa"/>
            <w:tcBorders>
              <w:top w:val="nil"/>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城市公共服务满意度</w:t>
            </w:r>
          </w:p>
        </w:tc>
        <w:tc>
          <w:tcPr>
            <w:tcW w:w="1134" w:type="dxa"/>
            <w:tcBorders>
              <w:top w:val="nil"/>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分值</w:t>
            </w:r>
          </w:p>
        </w:tc>
        <w:tc>
          <w:tcPr>
            <w:tcW w:w="1134" w:type="dxa"/>
            <w:tcBorders>
              <w:top w:val="nil"/>
              <w:left w:val="nil"/>
              <w:bottom w:val="single" w:sz="4" w:space="0" w:color="auto"/>
              <w:right w:val="nil"/>
            </w:tcBorders>
            <w:shd w:val="clear" w:color="auto" w:fill="FFFFFF"/>
          </w:tcPr>
          <w:p w:rsidR="004F37C6" w:rsidRPr="00E06D86" w:rsidRDefault="004F37C6" w:rsidP="00E6476F">
            <w:pPr>
              <w:jc w:val="left"/>
            </w:pPr>
          </w:p>
        </w:tc>
      </w:tr>
    </w:tbl>
    <w:p w:rsidR="004F37C6" w:rsidRPr="00E06D86" w:rsidRDefault="004F37C6" w:rsidP="004F37C6">
      <w:pPr>
        <w:ind w:firstLine="435"/>
        <w:jc w:val="center"/>
        <w:rPr>
          <w:rFonts w:ascii="宋体" w:hAnsi="宋体"/>
        </w:rPr>
      </w:pPr>
      <w:r w:rsidRPr="00E06D86">
        <w:rPr>
          <w:rFonts w:ascii="宋体" w:hAnsi="宋体" w:hint="eastAsia"/>
        </w:rPr>
        <w:t>表7.6  上海浦东智慧城市评估指标体系</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013"/>
        <w:gridCol w:w="2410"/>
        <w:gridCol w:w="3939"/>
      </w:tblGrid>
      <w:tr w:rsidR="00E06D86" w:rsidRPr="00E06D86" w:rsidTr="00E6476F">
        <w:trPr>
          <w:tblHeader/>
        </w:trPr>
        <w:tc>
          <w:tcPr>
            <w:tcW w:w="2013" w:type="dxa"/>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一级指标</w:t>
            </w:r>
          </w:p>
        </w:tc>
        <w:tc>
          <w:tcPr>
            <w:tcW w:w="2410" w:type="dxa"/>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二级指标</w:t>
            </w:r>
          </w:p>
        </w:tc>
        <w:tc>
          <w:tcPr>
            <w:tcW w:w="3939" w:type="dxa"/>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三级指标</w:t>
            </w:r>
          </w:p>
        </w:tc>
      </w:tr>
      <w:tr w:rsidR="00E06D86" w:rsidRPr="00E06D86" w:rsidTr="00E6476F">
        <w:trPr>
          <w:tblHeader/>
        </w:trPr>
        <w:tc>
          <w:tcPr>
            <w:tcW w:w="2013"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智慧城市基础设施</w:t>
            </w: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宽带网络覆盖水平</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家庭光纤可</w:t>
            </w:r>
            <w:proofErr w:type="gramStart"/>
            <w:r w:rsidRPr="00E06D86">
              <w:rPr>
                <w:rFonts w:ascii="宋体" w:hAnsi="宋体" w:hint="eastAsia"/>
              </w:rPr>
              <w:t>接入率</w:t>
            </w:r>
            <w:proofErr w:type="gramEnd"/>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无线网络覆盖率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主要公共场所WLAN覆盖率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下一代广播电视网（NGB）覆盖率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宽带网络接入水平</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户均网络接入水平</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平均无线网络接入带宽</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基础设施投资建设水平</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基础网络设施投资占社会</w:t>
            </w:r>
            <w:proofErr w:type="gramStart"/>
            <w:r w:rsidRPr="00E06D86">
              <w:rPr>
                <w:rFonts w:ascii="宋体" w:hAnsi="宋体" w:hint="eastAsia"/>
              </w:rPr>
              <w:t>固定总</w:t>
            </w:r>
            <w:proofErr w:type="gramEnd"/>
            <w:r w:rsidRPr="00E06D86">
              <w:rPr>
                <w:rFonts w:ascii="宋体" w:hAnsi="宋体" w:hint="eastAsia"/>
              </w:rPr>
              <w:t>投资比重</w:t>
            </w:r>
          </w:p>
        </w:tc>
      </w:tr>
      <w:tr w:rsidR="00E06D86" w:rsidRPr="00E06D86" w:rsidTr="00E6476F">
        <w:trPr>
          <w:trHeight w:val="333"/>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传感网络建设水平</w:t>
            </w:r>
          </w:p>
        </w:tc>
      </w:tr>
      <w:tr w:rsidR="00E06D86" w:rsidRPr="00E06D86" w:rsidTr="00E6476F">
        <w:trPr>
          <w:tblHeader/>
        </w:trPr>
        <w:tc>
          <w:tcPr>
            <w:tcW w:w="2013" w:type="dxa"/>
            <w:vMerge w:val="restart"/>
            <w:shd w:val="clear" w:color="auto" w:fill="auto"/>
            <w:tcMar>
              <w:left w:w="28" w:type="dxa"/>
              <w:right w:w="28" w:type="dxa"/>
            </w:tcMar>
            <w:vAlign w:val="center"/>
          </w:tcPr>
          <w:p w:rsidR="004F37C6" w:rsidRPr="00E06D86" w:rsidRDefault="004F37C6" w:rsidP="00E6476F">
            <w:pPr>
              <w:jc w:val="center"/>
            </w:pPr>
            <w:r w:rsidRPr="00E06D86">
              <w:rPr>
                <w:rFonts w:hint="eastAsia"/>
              </w:rPr>
              <w:t>智慧城市公共管理</w:t>
            </w:r>
          </w:p>
          <w:p w:rsidR="004F37C6" w:rsidRPr="00E06D86" w:rsidRDefault="004F37C6" w:rsidP="00E6476F">
            <w:pPr>
              <w:jc w:val="center"/>
              <w:rPr>
                <w:rFonts w:ascii="宋体" w:hAnsi="宋体"/>
              </w:rPr>
            </w:pPr>
            <w:r w:rsidRPr="00E06D86">
              <w:rPr>
                <w:rFonts w:hint="eastAsia"/>
              </w:rPr>
              <w:t>和服务</w:t>
            </w: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hint="eastAsia"/>
              </w:rPr>
              <w:t>智慧化的政府服务</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行政审批事项网上办理水平</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政府公务行为全程电子监察率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政府非涉密公文网上</w:t>
            </w:r>
            <w:proofErr w:type="gramStart"/>
            <w:r w:rsidRPr="00E06D86">
              <w:rPr>
                <w:rFonts w:hint="eastAsia"/>
              </w:rPr>
              <w:t>流转率</w:t>
            </w:r>
            <w:proofErr w:type="gramEnd"/>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企业和政府网络</w:t>
            </w:r>
            <w:proofErr w:type="gramStart"/>
            <w:r w:rsidRPr="00E06D86">
              <w:rPr>
                <w:rFonts w:hint="eastAsia"/>
              </w:rPr>
              <w:t>互动率</w:t>
            </w:r>
            <w:proofErr w:type="gramEnd"/>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市民和政府网络</w:t>
            </w:r>
            <w:proofErr w:type="gramStart"/>
            <w:r w:rsidRPr="00E06D86">
              <w:rPr>
                <w:rFonts w:hint="eastAsia"/>
              </w:rPr>
              <w:t>互动率</w:t>
            </w:r>
            <w:proofErr w:type="gramEnd"/>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hint="eastAsia"/>
              </w:rPr>
              <w:t>智慧化的交通管理</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市民对交通信息的关注率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公交站牌电子化率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市民交通诱导信息服从率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停车诱导系统覆盖率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城市道路传感终端安装率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hint="eastAsia"/>
              </w:rPr>
              <w:t>智慧化的医疗体系</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市民电子健康</w:t>
            </w:r>
            <w:proofErr w:type="gramStart"/>
            <w:r w:rsidRPr="00E06D86">
              <w:rPr>
                <w:rFonts w:hint="eastAsia"/>
              </w:rPr>
              <w:t>档案建裆率</w:t>
            </w:r>
            <w:proofErr w:type="gramEnd"/>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电子病历使用率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医院</w:t>
            </w:r>
            <w:proofErr w:type="gramStart"/>
            <w:r w:rsidRPr="00E06D86">
              <w:rPr>
                <w:rFonts w:hint="eastAsia"/>
              </w:rPr>
              <w:t>间资源</w:t>
            </w:r>
            <w:proofErr w:type="gramEnd"/>
            <w:r w:rsidRPr="00E06D86">
              <w:rPr>
                <w:rFonts w:hint="eastAsia"/>
              </w:rPr>
              <w:t>和信息共享率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hint="eastAsia"/>
              </w:rPr>
              <w:t>智慧化的环保网络</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环境质量自动化监测比例</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重点污染源及监控水平</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碳排放指标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hint="eastAsia"/>
              </w:rPr>
              <w:t>智慧化的能源管理</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家庭</w:t>
            </w:r>
            <w:proofErr w:type="gramStart"/>
            <w:r w:rsidRPr="00E06D86">
              <w:rPr>
                <w:rFonts w:hint="eastAsia"/>
              </w:rPr>
              <w:t>智能表具安装</w:t>
            </w:r>
            <w:proofErr w:type="gramEnd"/>
            <w:r w:rsidRPr="00E06D86">
              <w:rPr>
                <w:rFonts w:hint="eastAsia"/>
              </w:rPr>
              <w:t>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企业智能化能源管理比例</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道路路灯智能化管理比例</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新能源汽车比例</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建筑物数字化节能比例</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hint="eastAsia"/>
              </w:rPr>
              <w:t>智慧化的城市安全</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t>食品</w:t>
            </w:r>
            <w:r w:rsidRPr="00E06D86">
              <w:rPr>
                <w:rFonts w:hint="eastAsia"/>
              </w:rPr>
              <w:t>药品追溯系统覆盖率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自然灾害预警发布率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重大突发事件应急系统建设率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城市网格化管理的覆盖率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proofErr w:type="gramStart"/>
            <w:r w:rsidRPr="00E06D86">
              <w:rPr>
                <w:rFonts w:hint="eastAsia"/>
              </w:rPr>
              <w:t>危化品运输</w:t>
            </w:r>
            <w:proofErr w:type="gramEnd"/>
            <w:r w:rsidRPr="00E06D86">
              <w:rPr>
                <w:rFonts w:hint="eastAsia"/>
              </w:rPr>
              <w:t>监控水平</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户籍人口及常住人口信息跟踪</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hint="eastAsia"/>
              </w:rPr>
              <w:t>智慧化的教育体系</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城市教育支出水平</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家校信息化</w:t>
            </w:r>
            <w:proofErr w:type="gramStart"/>
            <w:r w:rsidRPr="00E06D86">
              <w:rPr>
                <w:rFonts w:hint="eastAsia"/>
              </w:rPr>
              <w:t>互动率</w:t>
            </w:r>
            <w:proofErr w:type="gramEnd"/>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网络教学比例</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hint="eastAsia"/>
              </w:rPr>
              <w:t>智慧化的社区管理</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社区信息服务系统</w:t>
            </w:r>
            <w:r w:rsidRPr="00E06D86">
              <w:t>覆盖</w:t>
            </w:r>
            <w:r w:rsidRPr="00E06D86">
              <w:rPr>
                <w:rFonts w:hint="eastAsia"/>
              </w:rPr>
              <w:t>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社区服务信息推送率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hint="eastAsia"/>
              </w:rPr>
              <w:t>社区老人信息化监护服务覆盖率</w:t>
            </w:r>
          </w:p>
        </w:tc>
      </w:tr>
      <w:tr w:rsidR="00E06D86" w:rsidRPr="00E06D86" w:rsidTr="00E6476F">
        <w:trPr>
          <w:tblHeader/>
        </w:trPr>
        <w:tc>
          <w:tcPr>
            <w:tcW w:w="2013"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智慧城市信息服务</w:t>
            </w:r>
          </w:p>
          <w:p w:rsidR="004F37C6" w:rsidRPr="00E06D86" w:rsidRDefault="004F37C6" w:rsidP="00E6476F">
            <w:pPr>
              <w:jc w:val="center"/>
              <w:rPr>
                <w:rFonts w:ascii="宋体" w:hAnsi="宋体"/>
              </w:rPr>
            </w:pPr>
            <w:r w:rsidRPr="00E06D86">
              <w:rPr>
                <w:rFonts w:ascii="宋体" w:hAnsi="宋体" w:hint="eastAsia"/>
              </w:rPr>
              <w:t>经济发展</w:t>
            </w: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产业发展水平</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信息服务业增加值占地区生产总值比重</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电子商务交易额占商品销售总额的比重</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信息服务业从业人员占社会从业人员总数的比例</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企业信息化运营水平</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工业化和信息化融合指数</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企业网站建站率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企业电子商务行为率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企业信息化系统使用率</w:t>
            </w:r>
          </w:p>
        </w:tc>
      </w:tr>
      <w:tr w:rsidR="00E06D86" w:rsidRPr="00E06D86" w:rsidTr="00E6476F">
        <w:trPr>
          <w:tblHeader/>
        </w:trPr>
        <w:tc>
          <w:tcPr>
            <w:tcW w:w="2013"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智慧城市人文</w:t>
            </w:r>
          </w:p>
          <w:p w:rsidR="004F37C6" w:rsidRPr="00E06D86" w:rsidRDefault="004F37C6" w:rsidP="00E6476F">
            <w:pPr>
              <w:jc w:val="center"/>
              <w:rPr>
                <w:rFonts w:ascii="宋体" w:hAnsi="宋体"/>
              </w:rPr>
            </w:pPr>
            <w:r w:rsidRPr="00E06D86">
              <w:rPr>
                <w:rFonts w:ascii="宋体" w:hAnsi="宋体" w:hint="eastAsia"/>
              </w:rPr>
              <w:t>科学素养</w:t>
            </w:r>
          </w:p>
        </w:tc>
        <w:tc>
          <w:tcPr>
            <w:tcW w:w="2410" w:type="dxa"/>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市民收入水平</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人均可支配收入</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市民文化科学素养</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大专及以上学历占总人口比重</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城市公众科学素养达标率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市民信息化宣传培训水平</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每年相关宣传培训人员占总人口比重</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市民生活网络化水平</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市民上网率</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移动互联网使用比例</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proofErr w:type="gramStart"/>
            <w:r w:rsidRPr="00E06D86">
              <w:rPr>
                <w:rFonts w:ascii="宋体" w:hAnsi="宋体" w:hint="eastAsia"/>
              </w:rPr>
              <w:t>家庭网购比例</w:t>
            </w:r>
            <w:proofErr w:type="gramEnd"/>
          </w:p>
        </w:tc>
      </w:tr>
      <w:tr w:rsidR="00E06D86" w:rsidRPr="00E06D86" w:rsidTr="00E6476F">
        <w:trPr>
          <w:tblHeader/>
        </w:trPr>
        <w:tc>
          <w:tcPr>
            <w:tcW w:w="2013"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智慧城市市民</w:t>
            </w:r>
          </w:p>
          <w:p w:rsidR="004F37C6" w:rsidRPr="00E06D86" w:rsidRDefault="004F37C6" w:rsidP="00E6476F">
            <w:pPr>
              <w:jc w:val="center"/>
              <w:rPr>
                <w:rFonts w:ascii="宋体" w:hAnsi="宋体"/>
              </w:rPr>
            </w:pPr>
            <w:r w:rsidRPr="00E06D86">
              <w:rPr>
                <w:rFonts w:ascii="宋体" w:hAnsi="宋体" w:hint="eastAsia"/>
              </w:rPr>
              <w:t>主观感知</w:t>
            </w: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生活的便捷性</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网络资源满意度</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交通信息获取便捷度</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城市就医方便程度</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政府服务的便捷程度</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获取教育资源的便捷程度</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生活的安全性</w:t>
            </w: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食品药品安全满意度</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环境安全满意度</w:t>
            </w:r>
          </w:p>
        </w:tc>
      </w:tr>
      <w:tr w:rsidR="00E06D8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交通安全满意度</w:t>
            </w:r>
          </w:p>
        </w:tc>
      </w:tr>
      <w:tr w:rsidR="004F37C6" w:rsidRPr="00E06D86" w:rsidTr="00E6476F">
        <w:trPr>
          <w:tblHeader/>
        </w:trPr>
        <w:tc>
          <w:tcPr>
            <w:tcW w:w="2013"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2410"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3939"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防控犯罪满意度</w:t>
            </w:r>
          </w:p>
        </w:tc>
      </w:tr>
    </w:tbl>
    <w:p w:rsidR="004F37C6" w:rsidRPr="00E06D86" w:rsidRDefault="004F37C6" w:rsidP="003B45ED">
      <w:pPr>
        <w:numPr>
          <w:ilvl w:val="0"/>
          <w:numId w:val="8"/>
        </w:numPr>
        <w:tabs>
          <w:tab w:val="num" w:pos="780"/>
        </w:tabs>
        <w:adjustRightInd w:val="0"/>
        <w:snapToGrid w:val="0"/>
        <w:spacing w:line="360" w:lineRule="auto"/>
        <w:rPr>
          <w:rFonts w:ascii="宋体" w:hAnsi="宋体"/>
        </w:rPr>
      </w:pPr>
      <w:r w:rsidRPr="00E06D86">
        <w:rPr>
          <w:rFonts w:ascii="宋体" w:hAnsi="宋体" w:hint="eastAsia"/>
        </w:rPr>
        <w:t>宁波智慧城市评价指标</w:t>
      </w:r>
    </w:p>
    <w:p w:rsidR="004F37C6" w:rsidRDefault="004F37C6" w:rsidP="004F37C6">
      <w:pPr>
        <w:adjustRightInd w:val="0"/>
        <w:snapToGrid w:val="0"/>
        <w:spacing w:line="360" w:lineRule="auto"/>
        <w:ind w:firstLineChars="200" w:firstLine="420"/>
        <w:rPr>
          <w:rFonts w:ascii="宋体" w:hAnsi="宋体" w:hint="eastAsia"/>
        </w:rPr>
      </w:pPr>
      <w:r w:rsidRPr="00E06D86">
        <w:rPr>
          <w:rFonts w:ascii="宋体" w:hAnsi="宋体" w:hint="eastAsia"/>
        </w:rPr>
        <w:t>宁波是国内最重视智慧城市发展的城市之一，该评估指标体系由宁波市智慧城市规划标准发展研究院联合浙江大学等高等院校和咨询机构的研究团队共同研究起草。该项研究从属于</w:t>
      </w:r>
      <w:r w:rsidRPr="00E06D86">
        <w:rPr>
          <w:rFonts w:ascii="宋体" w:hAnsi="宋体"/>
        </w:rPr>
        <w:t>2011</w:t>
      </w:r>
      <w:r w:rsidRPr="00E06D86">
        <w:rPr>
          <w:rFonts w:ascii="宋体" w:hAnsi="宋体" w:hint="eastAsia"/>
        </w:rPr>
        <w:t>年度科技部部市合作软科学研究计划项目“智慧城市建设若干关键问题研究”，该指标体系由智慧基础设施、智慧治理、智慧民生、</w:t>
      </w:r>
      <w:r w:rsidRPr="00E06D86">
        <w:rPr>
          <w:rFonts w:ascii="宋体" w:hAnsi="宋体"/>
        </w:rPr>
        <w:t xml:space="preserve"> </w:t>
      </w:r>
      <w:r w:rsidRPr="00E06D86">
        <w:rPr>
          <w:rFonts w:ascii="宋体" w:hAnsi="宋体" w:hint="eastAsia"/>
        </w:rPr>
        <w:t>智慧产业、智慧人群和智慧环境等</w:t>
      </w:r>
      <w:r w:rsidRPr="00E06D86">
        <w:rPr>
          <w:rFonts w:ascii="宋体" w:hAnsi="宋体"/>
        </w:rPr>
        <w:t>6</w:t>
      </w:r>
      <w:r w:rsidRPr="00E06D86">
        <w:rPr>
          <w:rFonts w:ascii="宋体" w:hAnsi="宋体" w:hint="eastAsia"/>
        </w:rPr>
        <w:t>个一级指标、</w:t>
      </w:r>
      <w:r w:rsidRPr="00E06D86">
        <w:rPr>
          <w:rFonts w:ascii="宋体" w:hAnsi="宋体"/>
        </w:rPr>
        <w:t>19</w:t>
      </w:r>
      <w:r w:rsidRPr="00E06D86">
        <w:rPr>
          <w:rFonts w:ascii="宋体" w:hAnsi="宋体" w:hint="eastAsia"/>
        </w:rPr>
        <w:t>个二级指标、</w:t>
      </w:r>
      <w:r w:rsidRPr="00E06D86">
        <w:rPr>
          <w:rFonts w:ascii="宋体" w:hAnsi="宋体"/>
        </w:rPr>
        <w:t>42</w:t>
      </w:r>
      <w:r w:rsidRPr="00E06D86">
        <w:rPr>
          <w:rFonts w:ascii="宋体" w:hAnsi="宋体" w:hint="eastAsia"/>
        </w:rPr>
        <w:t>个三级指标构成，具体评估要点总计</w:t>
      </w:r>
      <w:r w:rsidRPr="00E06D86">
        <w:rPr>
          <w:rFonts w:ascii="宋体" w:hAnsi="宋体"/>
        </w:rPr>
        <w:t>119</w:t>
      </w:r>
      <w:r w:rsidRPr="00E06D86">
        <w:rPr>
          <w:rFonts w:ascii="宋体" w:hAnsi="宋体" w:hint="eastAsia"/>
        </w:rPr>
        <w:t>项（如表7.</w:t>
      </w:r>
      <w:r w:rsidRPr="00E06D86">
        <w:rPr>
          <w:rFonts w:ascii="宋体" w:hAnsi="宋体"/>
        </w:rPr>
        <w:t>7</w:t>
      </w:r>
      <w:r w:rsidRPr="00E06D86">
        <w:rPr>
          <w:rFonts w:ascii="宋体" w:hAnsi="宋体" w:hint="eastAsia"/>
        </w:rPr>
        <w:t>所示）。该指标体系更符合中国国情，但一些指标之间存在关联、重复，各数据的可获取程度不能保证，给智慧城市的打分和评价带来了繁重的工作量，而且指标之间的覆盖和交叉影响评价结果的正确性，也不利于操作和实施。</w:t>
      </w:r>
    </w:p>
    <w:p w:rsidR="00042A2B" w:rsidRPr="00E06D86" w:rsidRDefault="00042A2B" w:rsidP="004F37C6">
      <w:pPr>
        <w:adjustRightInd w:val="0"/>
        <w:snapToGrid w:val="0"/>
        <w:spacing w:line="360" w:lineRule="auto"/>
        <w:ind w:firstLineChars="200" w:firstLine="420"/>
        <w:rPr>
          <w:rFonts w:ascii="宋体" w:hAnsi="宋体"/>
        </w:rPr>
      </w:pPr>
    </w:p>
    <w:p w:rsidR="004F37C6" w:rsidRPr="00E06D86" w:rsidRDefault="004F37C6" w:rsidP="004F37C6">
      <w:pPr>
        <w:ind w:firstLine="435"/>
        <w:jc w:val="center"/>
        <w:rPr>
          <w:rFonts w:ascii="宋体" w:hAnsi="宋体"/>
        </w:rPr>
      </w:pPr>
      <w:r w:rsidRPr="00E06D86">
        <w:rPr>
          <w:rFonts w:ascii="宋体" w:hAnsi="宋体" w:hint="eastAsia"/>
        </w:rPr>
        <w:lastRenderedPageBreak/>
        <w:t>表7.7  宁波智慧城市评估指标体系</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2840"/>
        <w:gridCol w:w="2841"/>
        <w:gridCol w:w="2841"/>
      </w:tblGrid>
      <w:tr w:rsidR="00E06D86" w:rsidRPr="00E06D86" w:rsidTr="00E6476F">
        <w:trPr>
          <w:trHeight w:val="288"/>
        </w:trPr>
        <w:tc>
          <w:tcPr>
            <w:tcW w:w="2840" w:type="dxa"/>
            <w:tcBorders>
              <w:bottom w:val="single" w:sz="4" w:space="0" w:color="auto"/>
            </w:tcBorders>
            <w:shd w:val="clear" w:color="auto" w:fill="auto"/>
          </w:tcPr>
          <w:p w:rsidR="004F37C6" w:rsidRPr="00E06D86" w:rsidRDefault="004F37C6" w:rsidP="00E6476F">
            <w:pPr>
              <w:jc w:val="left"/>
              <w:rPr>
                <w:rFonts w:ascii="宋体" w:hAnsi="宋体"/>
              </w:rPr>
            </w:pPr>
            <w:r w:rsidRPr="00E06D86">
              <w:rPr>
                <w:rFonts w:ascii="宋体" w:hAnsi="宋体" w:hint="eastAsia"/>
              </w:rPr>
              <w:t>一级指标</w:t>
            </w:r>
          </w:p>
        </w:tc>
        <w:tc>
          <w:tcPr>
            <w:tcW w:w="2841" w:type="dxa"/>
            <w:tcBorders>
              <w:bottom w:val="single" w:sz="4" w:space="0" w:color="auto"/>
            </w:tcBorders>
            <w:shd w:val="clear" w:color="auto" w:fill="auto"/>
          </w:tcPr>
          <w:p w:rsidR="004F37C6" w:rsidRPr="00E06D86" w:rsidRDefault="004F37C6" w:rsidP="00E6476F">
            <w:pPr>
              <w:jc w:val="left"/>
              <w:rPr>
                <w:rFonts w:ascii="宋体" w:hAnsi="宋体"/>
              </w:rPr>
            </w:pPr>
            <w:r w:rsidRPr="00E06D86">
              <w:rPr>
                <w:rFonts w:ascii="宋体" w:hAnsi="宋体" w:hint="eastAsia"/>
              </w:rPr>
              <w:t>二级指标</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三级指标</w:t>
            </w:r>
          </w:p>
        </w:tc>
      </w:tr>
      <w:tr w:rsidR="00E06D86" w:rsidRPr="00E06D86" w:rsidTr="00E6476F">
        <w:trPr>
          <w:trHeight w:val="274"/>
        </w:trPr>
        <w:tc>
          <w:tcPr>
            <w:tcW w:w="2840" w:type="dxa"/>
            <w:tcBorders>
              <w:bottom w:val="nil"/>
            </w:tcBorders>
            <w:shd w:val="clear" w:color="auto" w:fill="auto"/>
          </w:tcPr>
          <w:p w:rsidR="004F37C6" w:rsidRPr="00E06D86" w:rsidRDefault="004F37C6" w:rsidP="00E6476F">
            <w:pPr>
              <w:jc w:val="left"/>
              <w:rPr>
                <w:rFonts w:ascii="宋体" w:hAnsi="宋体"/>
              </w:rPr>
            </w:pPr>
          </w:p>
        </w:tc>
        <w:tc>
          <w:tcPr>
            <w:tcW w:w="2841" w:type="dxa"/>
            <w:tcBorders>
              <w:bottom w:val="nil"/>
            </w:tcBorders>
            <w:shd w:val="clear" w:color="auto" w:fill="auto"/>
          </w:tcPr>
          <w:p w:rsidR="004F37C6" w:rsidRPr="00E06D86" w:rsidRDefault="004F37C6" w:rsidP="00E6476F">
            <w:pPr>
              <w:jc w:val="left"/>
              <w:rPr>
                <w:rFonts w:ascii="宋体" w:hAnsi="宋体"/>
              </w:rPr>
            </w:pPr>
            <w:r w:rsidRPr="00E06D86">
              <w:rPr>
                <w:rFonts w:ascii="宋体" w:hAnsi="宋体"/>
              </w:rPr>
              <w:t>信息网络设施</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宽带</w:t>
            </w:r>
            <w:r w:rsidRPr="00E06D86">
              <w:rPr>
                <w:rFonts w:ascii="宋体" w:hAnsi="宋体"/>
              </w:rPr>
              <w:t>网络</w:t>
            </w:r>
          </w:p>
        </w:tc>
      </w:tr>
      <w:tr w:rsidR="00E06D86" w:rsidRPr="00E06D86" w:rsidTr="00E6476F">
        <w:trPr>
          <w:trHeight w:val="281"/>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三网融合</w:t>
            </w:r>
          </w:p>
        </w:tc>
      </w:tr>
      <w:tr w:rsidR="00E06D86" w:rsidRPr="00E06D86" w:rsidTr="00E6476F">
        <w:trPr>
          <w:trHeight w:val="281"/>
        </w:trPr>
        <w:tc>
          <w:tcPr>
            <w:tcW w:w="2840" w:type="dxa"/>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rPr>
              <w:t>智慧基础设施</w:t>
            </w:r>
          </w:p>
        </w:tc>
        <w:tc>
          <w:tcPr>
            <w:tcW w:w="2841" w:type="dxa"/>
            <w:tcBorders>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proofErr w:type="gramStart"/>
            <w:r w:rsidRPr="00E06D86">
              <w:rPr>
                <w:rFonts w:ascii="宋体" w:hAnsi="宋体" w:hint="eastAsia"/>
              </w:rPr>
              <w:t>公共云</w:t>
            </w:r>
            <w:proofErr w:type="gramEnd"/>
            <w:r w:rsidRPr="00E06D86">
              <w:rPr>
                <w:rFonts w:ascii="宋体" w:hAnsi="宋体" w:hint="eastAsia"/>
              </w:rPr>
              <w:t>计算中心</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信息共享基础设施</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信息安全服务</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政务</w:t>
            </w:r>
            <w:r w:rsidRPr="00E06D86">
              <w:rPr>
                <w:rFonts w:ascii="宋体" w:hAnsi="宋体"/>
              </w:rPr>
              <w:t>云</w:t>
            </w:r>
          </w:p>
        </w:tc>
      </w:tr>
      <w:tr w:rsidR="00E06D86" w:rsidRPr="00E06D86" w:rsidTr="00E6476F">
        <w:trPr>
          <w:trHeight w:val="274"/>
        </w:trPr>
        <w:tc>
          <w:tcPr>
            <w:tcW w:w="2840"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tcBorders>
              <w:bottom w:val="single" w:sz="4" w:space="0" w:color="auto"/>
            </w:tcBorders>
            <w:shd w:val="clear" w:color="auto" w:fill="auto"/>
          </w:tcPr>
          <w:p w:rsidR="004F37C6" w:rsidRPr="00E06D86" w:rsidRDefault="004F37C6" w:rsidP="00E6476F">
            <w:pPr>
              <w:jc w:val="left"/>
              <w:rPr>
                <w:rFonts w:ascii="宋体" w:hAnsi="宋体"/>
              </w:rPr>
            </w:pPr>
            <w:r w:rsidRPr="00E06D86">
              <w:rPr>
                <w:rFonts w:ascii="宋体" w:hAnsi="宋体" w:hint="eastAsia"/>
              </w:rPr>
              <w:t>城市基础设施</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重点领域信息化转型</w:t>
            </w:r>
          </w:p>
        </w:tc>
      </w:tr>
      <w:tr w:rsidR="00E06D86" w:rsidRPr="00E06D86" w:rsidTr="00E6476F">
        <w:trPr>
          <w:trHeight w:val="281"/>
        </w:trPr>
        <w:tc>
          <w:tcPr>
            <w:tcW w:w="2840" w:type="dxa"/>
            <w:tcBorders>
              <w:bottom w:val="nil"/>
            </w:tcBorders>
            <w:shd w:val="clear" w:color="auto" w:fill="auto"/>
          </w:tcPr>
          <w:p w:rsidR="004F37C6" w:rsidRPr="00E06D86" w:rsidRDefault="004F37C6" w:rsidP="00E6476F">
            <w:pPr>
              <w:jc w:val="left"/>
              <w:rPr>
                <w:rFonts w:ascii="宋体" w:hAnsi="宋体"/>
              </w:rPr>
            </w:pPr>
          </w:p>
        </w:tc>
        <w:tc>
          <w:tcPr>
            <w:tcW w:w="2841" w:type="dxa"/>
            <w:tcBorders>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决策能力</w:t>
            </w:r>
          </w:p>
        </w:tc>
      </w:tr>
      <w:tr w:rsidR="00E06D86" w:rsidRPr="00E06D86" w:rsidTr="00E6476F">
        <w:trPr>
          <w:trHeight w:val="281"/>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智慧政务</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政务</w:t>
            </w:r>
            <w:r w:rsidRPr="00E06D86">
              <w:rPr>
                <w:rFonts w:ascii="宋体" w:hAnsi="宋体"/>
              </w:rPr>
              <w:t>服务</w:t>
            </w:r>
            <w:r w:rsidRPr="00E06D86">
              <w:rPr>
                <w:rFonts w:ascii="宋体" w:hAnsi="宋体" w:hint="eastAsia"/>
              </w:rPr>
              <w:t>及透明度</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业务协同水平</w:t>
            </w:r>
          </w:p>
        </w:tc>
      </w:tr>
      <w:tr w:rsidR="00E06D86" w:rsidRPr="00E06D86" w:rsidTr="00E6476F">
        <w:trPr>
          <w:trHeight w:val="281"/>
        </w:trPr>
        <w:tc>
          <w:tcPr>
            <w:tcW w:w="2840" w:type="dxa"/>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rPr>
              <w:t>智慧治理</w:t>
            </w:r>
          </w:p>
        </w:tc>
        <w:tc>
          <w:tcPr>
            <w:tcW w:w="2841" w:type="dxa"/>
            <w:tcBorders>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rPr>
              <w:t>智慧交通</w:t>
            </w:r>
          </w:p>
        </w:tc>
      </w:tr>
      <w:tr w:rsidR="00E06D86" w:rsidRPr="00E06D86" w:rsidTr="00E6476F">
        <w:trPr>
          <w:trHeight w:val="267"/>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rPr>
              <w:t>智慧城管</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智慧管网</w:t>
            </w:r>
          </w:p>
        </w:tc>
      </w:tr>
      <w:tr w:rsidR="00E06D86" w:rsidRPr="00E06D86" w:rsidTr="00E6476F">
        <w:trPr>
          <w:trHeight w:val="281"/>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rPr>
              <w:t>智慧公共管理</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智慧安防</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智慧食品药品管理</w:t>
            </w:r>
          </w:p>
        </w:tc>
      </w:tr>
      <w:tr w:rsidR="00E06D86" w:rsidRPr="00E06D86" w:rsidTr="00E6476F">
        <w:trPr>
          <w:trHeight w:val="281"/>
        </w:trPr>
        <w:tc>
          <w:tcPr>
            <w:tcW w:w="2840"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公众与社会</w:t>
            </w:r>
            <w:r w:rsidRPr="00E06D86">
              <w:rPr>
                <w:rFonts w:ascii="宋体" w:hAnsi="宋体"/>
              </w:rPr>
              <w:t>参与</w:t>
            </w:r>
            <w:r w:rsidRPr="00E06D86">
              <w:rPr>
                <w:rFonts w:ascii="宋体" w:hAnsi="宋体" w:hint="eastAsia"/>
              </w:rPr>
              <w:t>度</w:t>
            </w:r>
          </w:p>
        </w:tc>
      </w:tr>
      <w:tr w:rsidR="00E06D86" w:rsidRPr="00E06D86" w:rsidTr="00E6476F">
        <w:trPr>
          <w:trHeight w:val="274"/>
        </w:trPr>
        <w:tc>
          <w:tcPr>
            <w:tcW w:w="2840" w:type="dxa"/>
            <w:tcBorders>
              <w:bottom w:val="nil"/>
            </w:tcBorders>
            <w:shd w:val="clear" w:color="auto" w:fill="auto"/>
          </w:tcPr>
          <w:p w:rsidR="004F37C6" w:rsidRPr="00E06D86" w:rsidRDefault="004F37C6" w:rsidP="00E6476F">
            <w:pPr>
              <w:jc w:val="left"/>
              <w:rPr>
                <w:rFonts w:ascii="宋体" w:hAnsi="宋体"/>
              </w:rPr>
            </w:pPr>
          </w:p>
        </w:tc>
        <w:tc>
          <w:tcPr>
            <w:tcW w:w="2841" w:type="dxa"/>
            <w:tcBorders>
              <w:bottom w:val="nil"/>
            </w:tcBorders>
            <w:shd w:val="clear" w:color="auto" w:fill="auto"/>
          </w:tcPr>
          <w:p w:rsidR="004F37C6" w:rsidRPr="00E06D86" w:rsidRDefault="004F37C6" w:rsidP="00E6476F">
            <w:pPr>
              <w:jc w:val="left"/>
              <w:rPr>
                <w:rFonts w:ascii="宋体" w:hAnsi="宋体"/>
              </w:rPr>
            </w:pPr>
            <w:r w:rsidRPr="00E06D86">
              <w:rPr>
                <w:rFonts w:ascii="宋体" w:hAnsi="宋体"/>
              </w:rPr>
              <w:t>智慧社会保障</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社保体系建设水平</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社保信息化服务水平</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智慧民生</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智慧健康保障</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健康保障信息化服务水平</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智慧教育文化</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教育文化信息化服务水平</w:t>
            </w:r>
          </w:p>
        </w:tc>
      </w:tr>
      <w:tr w:rsidR="00E06D86" w:rsidRPr="00E06D86" w:rsidTr="00E6476F">
        <w:trPr>
          <w:trHeight w:val="281"/>
        </w:trPr>
        <w:tc>
          <w:tcPr>
            <w:tcW w:w="2840"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智慧社区服务</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社区信息化服务水平</w:t>
            </w:r>
          </w:p>
        </w:tc>
      </w:tr>
      <w:tr w:rsidR="00E06D86" w:rsidRPr="00E06D86" w:rsidTr="00E6476F">
        <w:trPr>
          <w:trHeight w:val="281"/>
        </w:trPr>
        <w:tc>
          <w:tcPr>
            <w:tcW w:w="2840" w:type="dxa"/>
            <w:tcBorders>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人均产值</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人均产值</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投入产出比</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投入产出比</w:t>
            </w:r>
          </w:p>
        </w:tc>
      </w:tr>
      <w:tr w:rsidR="00E06D86" w:rsidRPr="00E06D86" w:rsidTr="00E6476F">
        <w:trPr>
          <w:trHeight w:val="274"/>
        </w:trPr>
        <w:tc>
          <w:tcPr>
            <w:tcW w:w="2840" w:type="dxa"/>
            <w:vMerge w:val="restart"/>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智慧产业</w:t>
            </w:r>
          </w:p>
        </w:tc>
        <w:tc>
          <w:tcPr>
            <w:tcW w:w="2841" w:type="dxa"/>
            <w:tcBorders>
              <w:bottom w:val="single" w:sz="4" w:space="0" w:color="auto"/>
            </w:tcBorders>
            <w:shd w:val="clear" w:color="auto" w:fill="auto"/>
          </w:tcPr>
          <w:p w:rsidR="004F37C6" w:rsidRPr="00E06D86" w:rsidRDefault="004F37C6" w:rsidP="00E6476F">
            <w:pPr>
              <w:jc w:val="left"/>
              <w:rPr>
                <w:rFonts w:ascii="宋体" w:hAnsi="宋体"/>
              </w:rPr>
            </w:pPr>
            <w:r w:rsidRPr="00E06D86">
              <w:rPr>
                <w:rFonts w:ascii="宋体" w:hAnsi="宋体"/>
              </w:rPr>
              <w:t>万元GDP资源</w:t>
            </w:r>
            <w:r w:rsidRPr="00E06D86">
              <w:rPr>
                <w:rFonts w:ascii="宋体" w:hAnsi="宋体" w:hint="eastAsia"/>
              </w:rPr>
              <w:t>消耗率</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万元</w:t>
            </w:r>
            <w:r w:rsidRPr="00E06D86">
              <w:rPr>
                <w:rFonts w:ascii="宋体" w:hAnsi="宋体"/>
              </w:rPr>
              <w:t>GDP资源</w:t>
            </w:r>
            <w:r w:rsidRPr="00E06D86">
              <w:rPr>
                <w:rFonts w:ascii="宋体" w:hAnsi="宋体" w:hint="eastAsia"/>
              </w:rPr>
              <w:t>消耗率</w:t>
            </w:r>
          </w:p>
        </w:tc>
      </w:tr>
      <w:tr w:rsidR="00E06D86" w:rsidRPr="00E06D86" w:rsidTr="00E6476F">
        <w:trPr>
          <w:trHeight w:val="274"/>
        </w:trPr>
        <w:tc>
          <w:tcPr>
            <w:tcW w:w="2840" w:type="dxa"/>
            <w:vMerge/>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rPr>
              <w:t>“两化”融合</w:t>
            </w:r>
            <w:r w:rsidRPr="00E06D86">
              <w:rPr>
                <w:rFonts w:ascii="宋体" w:hAnsi="宋体" w:hint="eastAsia"/>
              </w:rPr>
              <w:t>坏境</w:t>
            </w:r>
          </w:p>
        </w:tc>
      </w:tr>
      <w:tr w:rsidR="00E06D86" w:rsidRPr="00E06D86" w:rsidTr="00E6476F">
        <w:trPr>
          <w:trHeight w:val="274"/>
        </w:trPr>
        <w:tc>
          <w:tcPr>
            <w:tcW w:w="2840"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rPr>
              <w:t>“两化”融合</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rPr>
              <w:t>“两化”融合水平</w:t>
            </w:r>
          </w:p>
        </w:tc>
      </w:tr>
      <w:tr w:rsidR="00E06D86" w:rsidRPr="00E06D86" w:rsidTr="00E6476F">
        <w:trPr>
          <w:trHeight w:val="309"/>
        </w:trPr>
        <w:tc>
          <w:tcPr>
            <w:tcW w:w="2840"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rPr>
              <w:t>“两化”融合</w:t>
            </w:r>
            <w:r w:rsidRPr="00E06D86">
              <w:rPr>
                <w:rFonts w:ascii="宋体" w:hAnsi="宋体" w:hint="eastAsia"/>
              </w:rPr>
              <w:t>效益</w:t>
            </w:r>
          </w:p>
        </w:tc>
      </w:tr>
      <w:tr w:rsidR="00E06D86" w:rsidRPr="00E06D86" w:rsidTr="00E6476F">
        <w:tc>
          <w:tcPr>
            <w:tcW w:w="2840" w:type="dxa"/>
            <w:tcBorders>
              <w:bottom w:val="nil"/>
            </w:tcBorders>
            <w:shd w:val="clear" w:color="auto" w:fill="auto"/>
          </w:tcPr>
          <w:p w:rsidR="004F37C6" w:rsidRPr="00E06D86" w:rsidRDefault="004F37C6" w:rsidP="00E6476F">
            <w:pPr>
              <w:jc w:val="center"/>
              <w:rPr>
                <w:rFonts w:ascii="宋体" w:hAnsi="宋体"/>
              </w:rPr>
            </w:pPr>
          </w:p>
        </w:tc>
        <w:tc>
          <w:tcPr>
            <w:tcW w:w="2841" w:type="dxa"/>
            <w:tcBorders>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信息利用能力</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信息产品的应用</w:t>
            </w:r>
          </w:p>
        </w:tc>
      </w:tr>
      <w:tr w:rsidR="00E06D86" w:rsidRPr="00E06D86" w:rsidTr="00E6476F">
        <w:tc>
          <w:tcPr>
            <w:tcW w:w="2840" w:type="dxa"/>
            <w:tcBorders>
              <w:top w:val="nil"/>
              <w:bottom w:val="nil"/>
            </w:tcBorders>
            <w:shd w:val="clear" w:color="auto" w:fill="auto"/>
          </w:tcPr>
          <w:p w:rsidR="004F37C6" w:rsidRPr="00E06D86" w:rsidRDefault="004F37C6" w:rsidP="00E6476F">
            <w:pPr>
              <w:jc w:val="center"/>
              <w:rPr>
                <w:rFonts w:ascii="宋体" w:hAnsi="宋体"/>
              </w:rPr>
            </w:pPr>
          </w:p>
        </w:tc>
        <w:tc>
          <w:tcPr>
            <w:tcW w:w="2841"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信息资源的利用</w:t>
            </w:r>
          </w:p>
        </w:tc>
      </w:tr>
      <w:tr w:rsidR="00E06D86" w:rsidRPr="00E06D86" w:rsidTr="00E6476F">
        <w:tc>
          <w:tcPr>
            <w:tcW w:w="2840" w:type="dxa"/>
            <w:tcBorders>
              <w:top w:val="nil"/>
              <w:bottom w:val="nil"/>
            </w:tcBorders>
            <w:shd w:val="clear" w:color="auto" w:fill="auto"/>
          </w:tcPr>
          <w:p w:rsidR="004F37C6" w:rsidRPr="00E06D86" w:rsidRDefault="004F37C6" w:rsidP="00E6476F">
            <w:pPr>
              <w:rPr>
                <w:rFonts w:ascii="宋体" w:hAnsi="宋体"/>
              </w:rPr>
            </w:pPr>
            <w:r w:rsidRPr="00E06D86">
              <w:rPr>
                <w:rFonts w:ascii="宋体" w:hAnsi="宋体" w:hint="eastAsia"/>
              </w:rPr>
              <w:t>智慧人群</w:t>
            </w:r>
          </w:p>
        </w:tc>
        <w:tc>
          <w:tcPr>
            <w:tcW w:w="2841" w:type="dxa"/>
            <w:tcBorders>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创新能力</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创新环境</w:t>
            </w:r>
          </w:p>
        </w:tc>
      </w:tr>
      <w:tr w:rsidR="00E06D86" w:rsidRPr="00E06D86" w:rsidTr="00E6476F">
        <w:tc>
          <w:tcPr>
            <w:tcW w:w="2840" w:type="dxa"/>
            <w:tcBorders>
              <w:top w:val="nil"/>
              <w:bottom w:val="nil"/>
            </w:tcBorders>
            <w:shd w:val="clear" w:color="auto" w:fill="auto"/>
          </w:tcPr>
          <w:p w:rsidR="004F37C6" w:rsidRPr="00E06D86" w:rsidRDefault="004F37C6" w:rsidP="00E6476F">
            <w:pPr>
              <w:jc w:val="center"/>
              <w:rPr>
                <w:rFonts w:ascii="宋体" w:hAnsi="宋体"/>
              </w:rPr>
            </w:pPr>
          </w:p>
        </w:tc>
        <w:tc>
          <w:tcPr>
            <w:tcW w:w="2841"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知识创新能力</w:t>
            </w:r>
          </w:p>
        </w:tc>
      </w:tr>
      <w:tr w:rsidR="00E06D86" w:rsidRPr="00E06D86" w:rsidTr="00E6476F">
        <w:tc>
          <w:tcPr>
            <w:tcW w:w="2840" w:type="dxa"/>
            <w:tcBorders>
              <w:top w:val="nil"/>
              <w:bottom w:val="nil"/>
            </w:tcBorders>
            <w:shd w:val="clear" w:color="auto" w:fill="auto"/>
          </w:tcPr>
          <w:p w:rsidR="004F37C6" w:rsidRPr="00E06D86" w:rsidRDefault="004F37C6" w:rsidP="00E6476F">
            <w:pPr>
              <w:jc w:val="center"/>
              <w:rPr>
                <w:rFonts w:ascii="宋体" w:hAnsi="宋体"/>
              </w:rPr>
            </w:pPr>
          </w:p>
        </w:tc>
        <w:tc>
          <w:tcPr>
            <w:tcW w:w="2841" w:type="dxa"/>
            <w:tcBorders>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高度教育状况</w:t>
            </w:r>
          </w:p>
        </w:tc>
      </w:tr>
      <w:tr w:rsidR="00E06D86" w:rsidRPr="00E06D86" w:rsidTr="00E6476F">
        <w:tc>
          <w:tcPr>
            <w:tcW w:w="2840" w:type="dxa"/>
            <w:tcBorders>
              <w:top w:val="nil"/>
              <w:bottom w:val="nil"/>
            </w:tcBorders>
            <w:shd w:val="clear" w:color="auto" w:fill="auto"/>
          </w:tcPr>
          <w:p w:rsidR="004F37C6" w:rsidRPr="00E06D86" w:rsidRDefault="004F37C6" w:rsidP="00E6476F">
            <w:pPr>
              <w:jc w:val="center"/>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人才质量</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高级人才近况</w:t>
            </w:r>
          </w:p>
        </w:tc>
      </w:tr>
      <w:tr w:rsidR="00E06D86" w:rsidRPr="00E06D86" w:rsidTr="00E6476F">
        <w:tc>
          <w:tcPr>
            <w:tcW w:w="2840" w:type="dxa"/>
            <w:tcBorders>
              <w:top w:val="nil"/>
              <w:bottom w:val="single" w:sz="4" w:space="0" w:color="auto"/>
            </w:tcBorders>
            <w:shd w:val="clear" w:color="auto" w:fill="auto"/>
          </w:tcPr>
          <w:p w:rsidR="004F37C6" w:rsidRPr="00E06D86" w:rsidRDefault="004F37C6" w:rsidP="00E6476F">
            <w:pPr>
              <w:jc w:val="center"/>
              <w:rPr>
                <w:rFonts w:ascii="宋体" w:hAnsi="宋体"/>
              </w:rPr>
            </w:pPr>
          </w:p>
        </w:tc>
        <w:tc>
          <w:tcPr>
            <w:tcW w:w="2841"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人才引进情况</w:t>
            </w:r>
          </w:p>
        </w:tc>
      </w:tr>
      <w:tr w:rsidR="00E06D86" w:rsidRPr="00E06D86" w:rsidTr="00E6476F">
        <w:tc>
          <w:tcPr>
            <w:tcW w:w="2840" w:type="dxa"/>
            <w:tcBorders>
              <w:bottom w:val="nil"/>
            </w:tcBorders>
            <w:shd w:val="clear" w:color="auto" w:fill="auto"/>
          </w:tcPr>
          <w:p w:rsidR="004F37C6" w:rsidRPr="00E06D86" w:rsidRDefault="004F37C6" w:rsidP="00E6476F">
            <w:pPr>
              <w:jc w:val="center"/>
              <w:rPr>
                <w:rFonts w:ascii="宋体" w:hAnsi="宋体"/>
              </w:rPr>
            </w:pPr>
          </w:p>
        </w:tc>
        <w:tc>
          <w:tcPr>
            <w:tcW w:w="2841" w:type="dxa"/>
            <w:tcBorders>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生态保护</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环境建设水平</w:t>
            </w:r>
          </w:p>
        </w:tc>
      </w:tr>
      <w:tr w:rsidR="00E06D86" w:rsidRPr="00E06D86" w:rsidTr="00E6476F">
        <w:tc>
          <w:tcPr>
            <w:tcW w:w="2840" w:type="dxa"/>
            <w:tcBorders>
              <w:top w:val="nil"/>
              <w:bottom w:val="nil"/>
            </w:tcBorders>
            <w:shd w:val="clear" w:color="auto" w:fill="auto"/>
          </w:tcPr>
          <w:p w:rsidR="004F37C6" w:rsidRPr="00E06D86" w:rsidRDefault="004F37C6" w:rsidP="00E6476F">
            <w:pPr>
              <w:jc w:val="center"/>
              <w:rPr>
                <w:rFonts w:ascii="宋体" w:hAnsi="宋体"/>
              </w:rPr>
            </w:pPr>
          </w:p>
        </w:tc>
        <w:tc>
          <w:tcPr>
            <w:tcW w:w="2841"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环保信息化水平</w:t>
            </w:r>
          </w:p>
        </w:tc>
      </w:tr>
      <w:tr w:rsidR="00E06D86" w:rsidRPr="00E06D86" w:rsidTr="00E6476F">
        <w:tc>
          <w:tcPr>
            <w:tcW w:w="2840" w:type="dxa"/>
            <w:tcBorders>
              <w:top w:val="nil"/>
              <w:bottom w:val="nil"/>
            </w:tcBorders>
            <w:shd w:val="clear" w:color="auto" w:fill="auto"/>
          </w:tcPr>
          <w:p w:rsidR="004F37C6" w:rsidRPr="00E06D86" w:rsidRDefault="004F37C6" w:rsidP="00E6476F">
            <w:pPr>
              <w:jc w:val="center"/>
              <w:rPr>
                <w:rFonts w:ascii="宋体" w:hAnsi="宋体"/>
              </w:rPr>
            </w:pPr>
          </w:p>
        </w:tc>
        <w:tc>
          <w:tcPr>
            <w:tcW w:w="2841" w:type="dxa"/>
            <w:tcBorders>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资源利用</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资源节约水平</w:t>
            </w:r>
          </w:p>
        </w:tc>
      </w:tr>
      <w:tr w:rsidR="00E06D86" w:rsidRPr="00E06D86" w:rsidTr="00E6476F">
        <w:tc>
          <w:tcPr>
            <w:tcW w:w="2840" w:type="dxa"/>
            <w:tcBorders>
              <w:top w:val="nil"/>
              <w:bottom w:val="nil"/>
            </w:tcBorders>
            <w:shd w:val="clear" w:color="auto" w:fill="auto"/>
          </w:tcPr>
          <w:p w:rsidR="004F37C6" w:rsidRPr="00E06D86" w:rsidRDefault="004F37C6" w:rsidP="00E6476F">
            <w:pPr>
              <w:rPr>
                <w:rFonts w:ascii="宋体" w:hAnsi="宋体"/>
              </w:rPr>
            </w:pPr>
            <w:r w:rsidRPr="00E06D86">
              <w:rPr>
                <w:rFonts w:ascii="宋体" w:hAnsi="宋体" w:hint="eastAsia"/>
              </w:rPr>
              <w:t>智慧环境</w:t>
            </w:r>
          </w:p>
        </w:tc>
        <w:tc>
          <w:tcPr>
            <w:tcW w:w="2841" w:type="dxa"/>
            <w:tcBorders>
              <w:top w:val="nil"/>
              <w:bottom w:val="single" w:sz="4" w:space="0" w:color="auto"/>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资源智能化应用</w:t>
            </w:r>
          </w:p>
        </w:tc>
      </w:tr>
      <w:tr w:rsidR="00E06D86" w:rsidRPr="00E06D86" w:rsidTr="00E6476F">
        <w:tc>
          <w:tcPr>
            <w:tcW w:w="2840" w:type="dxa"/>
            <w:tcBorders>
              <w:top w:val="nil"/>
              <w:bottom w:val="nil"/>
            </w:tcBorders>
            <w:shd w:val="clear" w:color="auto" w:fill="auto"/>
          </w:tcPr>
          <w:p w:rsidR="004F37C6" w:rsidRPr="00E06D86" w:rsidRDefault="004F37C6" w:rsidP="00E6476F">
            <w:pPr>
              <w:jc w:val="center"/>
              <w:rPr>
                <w:rFonts w:ascii="宋体" w:hAnsi="宋体"/>
              </w:rPr>
            </w:pPr>
          </w:p>
        </w:tc>
        <w:tc>
          <w:tcPr>
            <w:tcW w:w="2841" w:type="dxa"/>
            <w:tcBorders>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组织体系</w:t>
            </w:r>
          </w:p>
        </w:tc>
      </w:tr>
      <w:tr w:rsidR="00E06D86" w:rsidRPr="00E06D86" w:rsidTr="00E6476F">
        <w:tc>
          <w:tcPr>
            <w:tcW w:w="2840" w:type="dxa"/>
            <w:tcBorders>
              <w:top w:val="nil"/>
              <w:bottom w:val="nil"/>
            </w:tcBorders>
            <w:shd w:val="clear" w:color="auto" w:fill="auto"/>
          </w:tcPr>
          <w:p w:rsidR="004F37C6" w:rsidRPr="00E06D86" w:rsidRDefault="004F37C6" w:rsidP="00E6476F">
            <w:pPr>
              <w:jc w:val="center"/>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r w:rsidRPr="00E06D86">
              <w:rPr>
                <w:rFonts w:ascii="宋体" w:hAnsi="宋体" w:hint="eastAsia"/>
              </w:rPr>
              <w:t>软环境建设</w:t>
            </w: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规划政策</w:t>
            </w:r>
          </w:p>
        </w:tc>
      </w:tr>
      <w:tr w:rsidR="00E06D86" w:rsidRPr="00E06D86" w:rsidTr="00E6476F">
        <w:tc>
          <w:tcPr>
            <w:tcW w:w="2840" w:type="dxa"/>
            <w:tcBorders>
              <w:top w:val="nil"/>
              <w:bottom w:val="nil"/>
            </w:tcBorders>
            <w:shd w:val="clear" w:color="auto" w:fill="auto"/>
          </w:tcPr>
          <w:p w:rsidR="004F37C6" w:rsidRPr="00E06D86" w:rsidRDefault="004F37C6" w:rsidP="00E6476F">
            <w:pPr>
              <w:jc w:val="center"/>
              <w:rPr>
                <w:rFonts w:ascii="宋体" w:hAnsi="宋体"/>
              </w:rPr>
            </w:pPr>
          </w:p>
        </w:tc>
        <w:tc>
          <w:tcPr>
            <w:tcW w:w="2841" w:type="dxa"/>
            <w:tcBorders>
              <w:top w:val="nil"/>
              <w:bottom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法规标准</w:t>
            </w:r>
          </w:p>
        </w:tc>
      </w:tr>
      <w:tr w:rsidR="004F37C6" w:rsidRPr="00E06D86" w:rsidTr="00E6476F">
        <w:tc>
          <w:tcPr>
            <w:tcW w:w="2840" w:type="dxa"/>
            <w:tcBorders>
              <w:top w:val="nil"/>
            </w:tcBorders>
            <w:shd w:val="clear" w:color="auto" w:fill="auto"/>
          </w:tcPr>
          <w:p w:rsidR="004F37C6" w:rsidRPr="00E06D86" w:rsidRDefault="004F37C6" w:rsidP="00E6476F">
            <w:pPr>
              <w:jc w:val="center"/>
              <w:rPr>
                <w:rFonts w:ascii="宋体" w:hAnsi="宋体"/>
              </w:rPr>
            </w:pPr>
          </w:p>
        </w:tc>
        <w:tc>
          <w:tcPr>
            <w:tcW w:w="2841" w:type="dxa"/>
            <w:tcBorders>
              <w:top w:val="nil"/>
            </w:tcBorders>
            <w:shd w:val="clear" w:color="auto" w:fill="auto"/>
          </w:tcPr>
          <w:p w:rsidR="004F37C6" w:rsidRPr="00E06D86" w:rsidRDefault="004F37C6" w:rsidP="00E6476F">
            <w:pPr>
              <w:jc w:val="left"/>
              <w:rPr>
                <w:rFonts w:ascii="宋体" w:hAnsi="宋体"/>
              </w:rPr>
            </w:pPr>
          </w:p>
        </w:tc>
        <w:tc>
          <w:tcPr>
            <w:tcW w:w="2841" w:type="dxa"/>
            <w:shd w:val="clear" w:color="auto" w:fill="auto"/>
          </w:tcPr>
          <w:p w:rsidR="004F37C6" w:rsidRPr="00E06D86" w:rsidRDefault="004F37C6" w:rsidP="00E6476F">
            <w:pPr>
              <w:jc w:val="left"/>
              <w:rPr>
                <w:rFonts w:ascii="宋体" w:hAnsi="宋体"/>
              </w:rPr>
            </w:pPr>
            <w:r w:rsidRPr="00E06D86">
              <w:rPr>
                <w:rFonts w:ascii="宋体" w:hAnsi="宋体" w:hint="eastAsia"/>
              </w:rPr>
              <w:t>城市品牌</w:t>
            </w:r>
          </w:p>
        </w:tc>
      </w:tr>
    </w:tbl>
    <w:p w:rsidR="004F37C6" w:rsidRPr="00E06D86" w:rsidRDefault="004F37C6" w:rsidP="003B45ED">
      <w:pPr>
        <w:numPr>
          <w:ilvl w:val="0"/>
          <w:numId w:val="8"/>
        </w:numPr>
        <w:tabs>
          <w:tab w:val="num" w:pos="780"/>
        </w:tabs>
        <w:adjustRightInd w:val="0"/>
        <w:snapToGrid w:val="0"/>
        <w:spacing w:line="360" w:lineRule="auto"/>
        <w:rPr>
          <w:rFonts w:ascii="宋体" w:hAnsi="宋体"/>
        </w:rPr>
      </w:pPr>
      <w:r w:rsidRPr="00E06D86">
        <w:rPr>
          <w:rFonts w:ascii="宋体" w:hAnsi="宋体" w:hint="eastAsia"/>
        </w:rPr>
        <w:lastRenderedPageBreak/>
        <w:t>住建部智慧城市试点指标体系</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为规范和推动智慧城市的健康发展，住房城乡建设部启动了智慧城市试点工作。</w:t>
      </w:r>
      <w:r w:rsidRPr="00E06D86">
        <w:rPr>
          <w:rFonts w:ascii="宋体" w:hAnsi="宋体"/>
        </w:rPr>
        <w:t xml:space="preserve"> 住建部</w:t>
      </w:r>
      <w:smartTag w:uri="urn:schemas-microsoft-com:office:smarttags" w:element="chsdate">
        <w:smartTagPr>
          <w:attr w:name="IsROCDate" w:val="False"/>
          <w:attr w:name="IsLunarDate" w:val="False"/>
          <w:attr w:name="Day" w:val="5"/>
          <w:attr w:name="Month" w:val="12"/>
          <w:attr w:name="Year" w:val="2012"/>
        </w:smartTagPr>
        <w:r w:rsidRPr="00E06D86">
          <w:rPr>
            <w:rFonts w:ascii="宋体" w:hAnsi="宋体"/>
          </w:rPr>
          <w:t>2012</w:t>
        </w:r>
        <w:r w:rsidRPr="00E06D86">
          <w:rPr>
            <w:rFonts w:ascii="宋体" w:hAnsi="宋体" w:hint="eastAsia"/>
          </w:rPr>
          <w:t>年</w:t>
        </w:r>
        <w:r w:rsidRPr="00E06D86">
          <w:rPr>
            <w:rFonts w:ascii="宋体" w:hAnsi="宋体"/>
          </w:rPr>
          <w:t>12</w:t>
        </w:r>
        <w:r w:rsidRPr="00E06D86">
          <w:rPr>
            <w:rFonts w:ascii="宋体" w:hAnsi="宋体" w:hint="eastAsia"/>
          </w:rPr>
          <w:t>月</w:t>
        </w:r>
        <w:r w:rsidRPr="00E06D86">
          <w:rPr>
            <w:rFonts w:ascii="宋体" w:hAnsi="宋体"/>
          </w:rPr>
          <w:t>5</w:t>
        </w:r>
        <w:r w:rsidRPr="00E06D86">
          <w:rPr>
            <w:rFonts w:ascii="宋体" w:hAnsi="宋体" w:hint="eastAsia"/>
          </w:rPr>
          <w:t>日</w:t>
        </w:r>
      </w:smartTag>
      <w:r w:rsidRPr="00E06D86">
        <w:rPr>
          <w:rFonts w:ascii="宋体" w:hAnsi="宋体" w:hint="eastAsia"/>
        </w:rPr>
        <w:t>正式发布了“关于开展国家智慧城市试点工作的通知”，并印发了《国家智慧城市试点暂行管理办法》和《国家智慧城市（区、镇）试点指标体系（试行）》两个文件。</w:t>
      </w:r>
      <w:smartTag w:uri="urn:schemas-microsoft-com:office:smarttags" w:element="chsdate">
        <w:smartTagPr>
          <w:attr w:name="IsROCDate" w:val="False"/>
          <w:attr w:name="IsLunarDate" w:val="False"/>
          <w:attr w:name="Day" w:val="29"/>
          <w:attr w:name="Month" w:val="1"/>
          <w:attr w:name="Year" w:val="2013"/>
        </w:smartTagPr>
        <w:r w:rsidRPr="00E06D86">
          <w:rPr>
            <w:rFonts w:ascii="宋体" w:hAnsi="宋体"/>
          </w:rPr>
          <w:t>2013</w:t>
        </w:r>
        <w:r w:rsidRPr="00E06D86">
          <w:rPr>
            <w:rFonts w:ascii="宋体" w:hAnsi="宋体" w:hint="eastAsia"/>
          </w:rPr>
          <w:t>年</w:t>
        </w:r>
        <w:r w:rsidRPr="00E06D86">
          <w:rPr>
            <w:rFonts w:ascii="宋体" w:hAnsi="宋体"/>
          </w:rPr>
          <w:t>1</w:t>
        </w:r>
        <w:r w:rsidRPr="00E06D86">
          <w:rPr>
            <w:rFonts w:ascii="宋体" w:hAnsi="宋体" w:hint="eastAsia"/>
          </w:rPr>
          <w:t>月</w:t>
        </w:r>
        <w:r w:rsidRPr="00E06D86">
          <w:rPr>
            <w:rFonts w:ascii="宋体" w:hAnsi="宋体"/>
          </w:rPr>
          <w:t>29</w:t>
        </w:r>
        <w:r w:rsidRPr="00E06D86">
          <w:rPr>
            <w:rFonts w:ascii="宋体" w:hAnsi="宋体" w:hint="eastAsia"/>
          </w:rPr>
          <w:t>日</w:t>
        </w:r>
      </w:smartTag>
      <w:r w:rsidRPr="00E06D86">
        <w:rPr>
          <w:rFonts w:ascii="宋体" w:hAnsi="宋体" w:hint="eastAsia"/>
        </w:rPr>
        <w:t>，</w:t>
      </w:r>
      <w:proofErr w:type="gramStart"/>
      <w:r w:rsidRPr="00E06D86">
        <w:rPr>
          <w:rFonts w:ascii="宋体" w:hAnsi="宋体" w:hint="eastAsia"/>
        </w:rPr>
        <w:t>由住建部</w:t>
      </w:r>
      <w:proofErr w:type="gramEnd"/>
      <w:r w:rsidRPr="00E06D86">
        <w:rPr>
          <w:rFonts w:ascii="宋体" w:hAnsi="宋体" w:hint="eastAsia"/>
        </w:rPr>
        <w:t>组织召开的国家智慧城市试点创建工作会议在北京召开，会议公布了首批国家智慧城市试点名单。试点城市将经过</w:t>
      </w:r>
      <w:r w:rsidRPr="00E06D86">
        <w:rPr>
          <w:rFonts w:ascii="宋体" w:hAnsi="宋体"/>
        </w:rPr>
        <w:t>3</w:t>
      </w:r>
      <w:r w:rsidRPr="00E06D86">
        <w:rPr>
          <w:rFonts w:ascii="宋体" w:hAnsi="宋体" w:hint="eastAsia"/>
        </w:rPr>
        <w:t>-</w:t>
      </w:r>
      <w:r w:rsidRPr="00E06D86">
        <w:rPr>
          <w:rFonts w:ascii="宋体" w:hAnsi="宋体"/>
        </w:rPr>
        <w:t>5</w:t>
      </w:r>
      <w:r w:rsidRPr="00E06D86">
        <w:rPr>
          <w:rFonts w:ascii="宋体" w:hAnsi="宋体" w:hint="eastAsia"/>
        </w:rPr>
        <w:t>年的创建期，住建部将组织评估，对评估通过的试点城市（区、</w:t>
      </w:r>
      <w:r w:rsidRPr="00E06D86">
        <w:rPr>
          <w:rFonts w:ascii="宋体" w:hAnsi="宋体"/>
        </w:rPr>
        <w:t xml:space="preserve"> </w:t>
      </w:r>
      <w:r w:rsidRPr="00E06D86">
        <w:rPr>
          <w:rFonts w:ascii="宋体" w:hAnsi="宋体" w:hint="eastAsia"/>
        </w:rPr>
        <w:t>镇）进行评定，评定等级由低到高分为一星、二星和三星。评定的主要依据之一就</w:t>
      </w:r>
      <w:r w:rsidRPr="00E06D86">
        <w:rPr>
          <w:rFonts w:ascii="宋体" w:hAnsi="宋体"/>
        </w:rPr>
        <w:t>是本</w:t>
      </w:r>
      <w:r w:rsidRPr="00E06D86">
        <w:rPr>
          <w:rFonts w:ascii="宋体" w:hAnsi="宋体" w:hint="eastAsia"/>
        </w:rPr>
        <w:t>指标体系。该指标体系突出了城市建设和</w:t>
      </w:r>
      <w:proofErr w:type="gramStart"/>
      <w:r w:rsidRPr="00E06D86">
        <w:rPr>
          <w:rFonts w:ascii="宋体" w:hAnsi="宋体" w:hint="eastAsia"/>
        </w:rPr>
        <w:t>宜居</w:t>
      </w:r>
      <w:proofErr w:type="gramEnd"/>
      <w:r w:rsidRPr="00E06D86">
        <w:rPr>
          <w:rFonts w:ascii="宋体" w:hAnsi="宋体" w:hint="eastAsia"/>
        </w:rPr>
        <w:t>相关指标，并兼顾保障体系、</w:t>
      </w:r>
      <w:r w:rsidRPr="00E06D86">
        <w:rPr>
          <w:rFonts w:ascii="宋体" w:hAnsi="宋体"/>
        </w:rPr>
        <w:t xml:space="preserve"> </w:t>
      </w:r>
      <w:r w:rsidRPr="00E06D86">
        <w:rPr>
          <w:rFonts w:ascii="宋体" w:hAnsi="宋体" w:hint="eastAsia"/>
        </w:rPr>
        <w:t>信息化和产业发展，共提出了</w:t>
      </w:r>
      <w:r w:rsidRPr="00E06D86">
        <w:rPr>
          <w:rFonts w:ascii="宋体" w:hAnsi="宋体"/>
        </w:rPr>
        <w:t xml:space="preserve"> 4</w:t>
      </w:r>
      <w:r w:rsidRPr="00E06D86">
        <w:rPr>
          <w:rFonts w:ascii="宋体" w:hAnsi="宋体" w:hint="eastAsia"/>
        </w:rPr>
        <w:t>类一级指标、</w:t>
      </w:r>
      <w:r w:rsidRPr="00E06D86">
        <w:rPr>
          <w:rFonts w:ascii="宋体" w:hAnsi="宋体"/>
        </w:rPr>
        <w:t>11</w:t>
      </w:r>
      <w:r w:rsidRPr="00E06D86">
        <w:rPr>
          <w:rFonts w:ascii="宋体" w:hAnsi="宋体" w:hint="eastAsia"/>
        </w:rPr>
        <w:t>类二级指标和</w:t>
      </w:r>
      <w:r w:rsidRPr="00E06D86">
        <w:rPr>
          <w:rFonts w:ascii="宋体" w:hAnsi="宋体"/>
        </w:rPr>
        <w:t>57</w:t>
      </w:r>
      <w:r w:rsidRPr="00E06D86">
        <w:rPr>
          <w:rFonts w:ascii="宋体" w:hAnsi="宋体" w:hint="eastAsia"/>
        </w:rPr>
        <w:t>个三级指标（如表7.8所示）。</w:t>
      </w:r>
    </w:p>
    <w:p w:rsidR="004F37C6" w:rsidRPr="00E06D86" w:rsidRDefault="004F37C6" w:rsidP="004F37C6">
      <w:pPr>
        <w:ind w:firstLine="435"/>
        <w:jc w:val="center"/>
      </w:pPr>
      <w:r w:rsidRPr="00E06D86">
        <w:rPr>
          <w:rFonts w:ascii="宋体" w:hAnsi="宋体" w:hint="eastAsia"/>
        </w:rPr>
        <w:t>表7.8 住建部智慧城市（</w:t>
      </w:r>
      <w:r w:rsidRPr="00E06D86">
        <w:rPr>
          <w:rFonts w:hint="eastAsia"/>
        </w:rPr>
        <w:t>区、</w:t>
      </w:r>
      <w:r w:rsidRPr="00E06D86">
        <w:t xml:space="preserve"> </w:t>
      </w:r>
      <w:r w:rsidRPr="00E06D86">
        <w:rPr>
          <w:rFonts w:hint="eastAsia"/>
        </w:rPr>
        <w:t>镇</w:t>
      </w:r>
      <w:r w:rsidRPr="00E06D86">
        <w:rPr>
          <w:rFonts w:ascii="宋体" w:hAnsi="宋体" w:hint="eastAsia"/>
        </w:rPr>
        <w:t>）试点指标体系</w:t>
      </w:r>
    </w:p>
    <w:tbl>
      <w:tblPr>
        <w:tblW w:w="0" w:type="auto"/>
        <w:tblInd w:w="108" w:type="dxa"/>
        <w:tblBorders>
          <w:top w:val="single" w:sz="4" w:space="0" w:color="auto"/>
          <w:bottom w:val="single" w:sz="4" w:space="0" w:color="auto"/>
          <w:insideH w:val="single" w:sz="4" w:space="0" w:color="auto"/>
        </w:tblBorders>
        <w:tblLook w:val="04A0" w:firstRow="1" w:lastRow="0" w:firstColumn="1" w:lastColumn="0" w:noHBand="0" w:noVBand="1"/>
      </w:tblPr>
      <w:tblGrid>
        <w:gridCol w:w="2127"/>
        <w:gridCol w:w="2409"/>
        <w:gridCol w:w="3402"/>
      </w:tblGrid>
      <w:tr w:rsidR="00E06D86" w:rsidRPr="00E06D86" w:rsidTr="00042A2B">
        <w:tc>
          <w:tcPr>
            <w:tcW w:w="2127" w:type="dxa"/>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一级指标</w:t>
            </w:r>
          </w:p>
        </w:tc>
        <w:tc>
          <w:tcPr>
            <w:tcW w:w="2409" w:type="dxa"/>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二级指标</w:t>
            </w:r>
          </w:p>
        </w:tc>
        <w:tc>
          <w:tcPr>
            <w:tcW w:w="3402" w:type="dxa"/>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三级指标</w:t>
            </w:r>
          </w:p>
        </w:tc>
      </w:tr>
      <w:tr w:rsidR="00E06D86" w:rsidRPr="00E06D86" w:rsidTr="00042A2B">
        <w:tc>
          <w:tcPr>
            <w:tcW w:w="2127"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保障体系与基础设施</w:t>
            </w: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保障体系</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智慧城市发展规划纲要及实施方案</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组织机构</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政策法规</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经费规划和持续保障</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运行管理</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网络基础设施</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无线网络</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宽带网络</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下一代广播电视网</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公共平台与数据库</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城市公共基础数据库</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城市公共信息平台</w:t>
            </w:r>
          </w:p>
        </w:tc>
      </w:tr>
      <w:tr w:rsidR="00E06D86" w:rsidRPr="00E06D86" w:rsidTr="00042A2B">
        <w:tc>
          <w:tcPr>
            <w:tcW w:w="2127" w:type="dxa"/>
            <w:vMerge/>
            <w:tcBorders>
              <w:bottom w:val="single" w:sz="4" w:space="0" w:color="auto"/>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信息安全</w:t>
            </w:r>
          </w:p>
        </w:tc>
      </w:tr>
      <w:tr w:rsidR="00E06D86" w:rsidRPr="00E06D86" w:rsidTr="00042A2B">
        <w:tc>
          <w:tcPr>
            <w:tcW w:w="2127" w:type="dxa"/>
            <w:vMerge w:val="restart"/>
            <w:tcBorders>
              <w:bottom w:val="nil"/>
            </w:tcBorders>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智慧建设与宜居</w:t>
            </w: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城市建设管理</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城乡规划</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数字化城市管理</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建筑市场管理</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房产管理</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园林绿化</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历史文化保护</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tcBorders>
              <w:bottom w:val="single" w:sz="4" w:space="0" w:color="auto"/>
            </w:tcBorders>
            <w:shd w:val="clear" w:color="auto" w:fill="auto"/>
            <w:vAlign w:val="center"/>
          </w:tcPr>
          <w:p w:rsidR="004F37C6" w:rsidRPr="00E06D86" w:rsidRDefault="004F37C6" w:rsidP="00E6476F">
            <w:pPr>
              <w:rPr>
                <w:rFonts w:ascii="宋体" w:hAnsi="宋体"/>
              </w:rPr>
            </w:pPr>
            <w:r w:rsidRPr="00E06D86">
              <w:rPr>
                <w:rFonts w:ascii="宋体" w:hAnsi="宋体" w:hint="eastAsia"/>
              </w:rPr>
              <w:t>建筑节能</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tcBorders>
              <w:top w:val="single" w:sz="4" w:space="0" w:color="auto"/>
            </w:tcBorders>
            <w:shd w:val="clear" w:color="auto" w:fill="auto"/>
            <w:vAlign w:val="center"/>
          </w:tcPr>
          <w:p w:rsidR="004F37C6" w:rsidRPr="00E06D86" w:rsidRDefault="004F37C6" w:rsidP="00E6476F">
            <w:pPr>
              <w:rPr>
                <w:rFonts w:ascii="宋体" w:hAnsi="宋体"/>
              </w:rPr>
            </w:pPr>
            <w:r w:rsidRPr="00E06D86">
              <w:rPr>
                <w:rFonts w:ascii="宋体" w:hAnsi="宋体" w:hint="eastAsia"/>
              </w:rPr>
              <w:t>绿色建筑</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城市功能提升</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供水系统</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排水系统</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节水应用</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燃气系统</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垃圾分类与处理</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供热系统</w:t>
            </w:r>
          </w:p>
        </w:tc>
      </w:tr>
      <w:tr w:rsidR="00E06D86" w:rsidRPr="00E06D86" w:rsidTr="00042A2B">
        <w:tc>
          <w:tcPr>
            <w:tcW w:w="2127" w:type="dxa"/>
            <w:vMerge/>
            <w:tcBorders>
              <w:bottom w:val="nil"/>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照明系统</w:t>
            </w:r>
          </w:p>
        </w:tc>
      </w:tr>
      <w:tr w:rsidR="00E06D86" w:rsidRPr="00E06D86" w:rsidTr="00042A2B">
        <w:tc>
          <w:tcPr>
            <w:tcW w:w="2127" w:type="dxa"/>
            <w:vMerge/>
            <w:tcBorders>
              <w:bottom w:val="single" w:sz="4" w:space="0" w:color="auto"/>
            </w:tcBorders>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地下管线与空间综合管理</w:t>
            </w:r>
          </w:p>
        </w:tc>
      </w:tr>
      <w:tr w:rsidR="00E06D86" w:rsidRPr="00E06D86" w:rsidTr="00042A2B">
        <w:tc>
          <w:tcPr>
            <w:tcW w:w="2127" w:type="dxa"/>
            <w:vMerge w:val="restart"/>
            <w:tcBorders>
              <w:top w:val="single" w:sz="4" w:space="0" w:color="auto"/>
            </w:tcBorders>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智慧管理与服务</w:t>
            </w: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政务服务</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决策支持</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信息公开</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网上办事</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政务服务体系</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基本公共服务</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基本公共教育</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劳动就业服务</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社会保险</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社会服务</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医疗卫生</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公共文化体育</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残疾人服务</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基本住房保障</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val="restart"/>
            <w:shd w:val="clear" w:color="auto" w:fill="auto"/>
            <w:vAlign w:val="center"/>
          </w:tcPr>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r w:rsidRPr="00E06D86">
              <w:rPr>
                <w:rFonts w:ascii="宋体" w:hAnsi="宋体" w:hint="eastAsia"/>
              </w:rPr>
              <w:t>专项应用</w:t>
            </w: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智能交通</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智慧能源</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智慧环保</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智慧国土</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智慧应急</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智慧安全</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智慧物流</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智慧社区</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智能家居</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智慧支付</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智能金融</w:t>
            </w:r>
          </w:p>
        </w:tc>
      </w:tr>
      <w:tr w:rsidR="00E06D86" w:rsidRPr="00E06D86" w:rsidTr="00042A2B">
        <w:tc>
          <w:tcPr>
            <w:tcW w:w="2127"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智慧产业与经济</w:t>
            </w: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产业规划</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产业规划</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创新投入</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产业升级</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产业要素聚集</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传统产业改造</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val="restart"/>
            <w:shd w:val="clear" w:color="auto" w:fill="auto"/>
            <w:vAlign w:val="center"/>
          </w:tcPr>
          <w:p w:rsidR="004F37C6" w:rsidRPr="00E06D86" w:rsidRDefault="004F37C6" w:rsidP="00E6476F">
            <w:pPr>
              <w:jc w:val="center"/>
              <w:rPr>
                <w:rFonts w:ascii="宋体" w:hAnsi="宋体"/>
              </w:rPr>
            </w:pPr>
            <w:r w:rsidRPr="00E06D86">
              <w:rPr>
                <w:rFonts w:ascii="宋体" w:hAnsi="宋体" w:hint="eastAsia"/>
              </w:rPr>
              <w:t>新兴产业发展</w:t>
            </w: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高新技术产业</w:t>
            </w:r>
          </w:p>
        </w:tc>
      </w:tr>
      <w:tr w:rsidR="00E06D8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现代服务业</w:t>
            </w:r>
          </w:p>
        </w:tc>
      </w:tr>
      <w:tr w:rsidR="004F37C6" w:rsidRPr="00E06D86" w:rsidTr="00042A2B">
        <w:tc>
          <w:tcPr>
            <w:tcW w:w="2127" w:type="dxa"/>
            <w:vMerge/>
            <w:shd w:val="clear" w:color="auto" w:fill="auto"/>
            <w:vAlign w:val="center"/>
          </w:tcPr>
          <w:p w:rsidR="004F37C6" w:rsidRPr="00E06D86" w:rsidRDefault="004F37C6" w:rsidP="00E6476F">
            <w:pPr>
              <w:jc w:val="center"/>
              <w:rPr>
                <w:rFonts w:ascii="宋体" w:hAnsi="宋体"/>
              </w:rPr>
            </w:pPr>
          </w:p>
        </w:tc>
        <w:tc>
          <w:tcPr>
            <w:tcW w:w="2409" w:type="dxa"/>
            <w:vMerge/>
            <w:shd w:val="clear" w:color="auto" w:fill="auto"/>
            <w:vAlign w:val="center"/>
          </w:tcPr>
          <w:p w:rsidR="004F37C6" w:rsidRPr="00E06D86" w:rsidRDefault="004F37C6" w:rsidP="00E6476F">
            <w:pPr>
              <w:jc w:val="center"/>
              <w:rPr>
                <w:rFonts w:ascii="宋体" w:hAnsi="宋体"/>
              </w:rPr>
            </w:pPr>
          </w:p>
        </w:tc>
        <w:tc>
          <w:tcPr>
            <w:tcW w:w="3402" w:type="dxa"/>
            <w:shd w:val="clear" w:color="auto" w:fill="auto"/>
            <w:vAlign w:val="center"/>
          </w:tcPr>
          <w:p w:rsidR="004F37C6" w:rsidRPr="00E06D86" w:rsidRDefault="004F37C6" w:rsidP="00E6476F">
            <w:pPr>
              <w:rPr>
                <w:rFonts w:ascii="宋体" w:hAnsi="宋体"/>
              </w:rPr>
            </w:pPr>
            <w:r w:rsidRPr="00E06D86">
              <w:rPr>
                <w:rFonts w:ascii="宋体" w:hAnsi="宋体" w:hint="eastAsia"/>
              </w:rPr>
              <w:t>其他新兴产业</w:t>
            </w:r>
          </w:p>
        </w:tc>
      </w:tr>
    </w:tbl>
    <w:p w:rsidR="004F37C6" w:rsidRPr="00E06D86" w:rsidRDefault="004F37C6" w:rsidP="004F37C6">
      <w:pPr>
        <w:ind w:firstLine="435"/>
      </w:pPr>
    </w:p>
    <w:p w:rsidR="004F37C6" w:rsidRPr="00E06D86" w:rsidRDefault="004F37C6" w:rsidP="003B45ED">
      <w:pPr>
        <w:numPr>
          <w:ilvl w:val="0"/>
          <w:numId w:val="8"/>
        </w:numPr>
        <w:tabs>
          <w:tab w:val="num" w:pos="780"/>
        </w:tabs>
        <w:adjustRightInd w:val="0"/>
        <w:snapToGrid w:val="0"/>
        <w:spacing w:line="360" w:lineRule="auto"/>
        <w:rPr>
          <w:rFonts w:ascii="宋体" w:hAnsi="宋体"/>
        </w:rPr>
      </w:pPr>
      <w:r w:rsidRPr="00E06D86">
        <w:rPr>
          <w:rFonts w:ascii="宋体" w:hAnsi="宋体" w:hint="eastAsia"/>
        </w:rPr>
        <w:t>工信部智慧城市评估指标体系</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rPr>
        <w:t>2013</w:t>
      </w:r>
      <w:r w:rsidRPr="00E06D86">
        <w:rPr>
          <w:rFonts w:ascii="宋体" w:hAnsi="宋体" w:hint="eastAsia"/>
        </w:rPr>
        <w:t>年，工业和信息化部信息化推进司研究制定了《智慧城市评估指标体系（征求意见稿）》，并正式印发《关于征求智慧城市评估指标体系意见的通知》工信信函（</w:t>
      </w:r>
      <w:r w:rsidRPr="00E06D86">
        <w:rPr>
          <w:rFonts w:ascii="宋体" w:hAnsi="宋体"/>
        </w:rPr>
        <w:t>2012</w:t>
      </w:r>
      <w:r w:rsidRPr="00E06D86">
        <w:rPr>
          <w:rFonts w:ascii="宋体" w:hAnsi="宋体" w:hint="eastAsia"/>
        </w:rPr>
        <w:t>）</w:t>
      </w:r>
      <w:r w:rsidRPr="00E06D86">
        <w:rPr>
          <w:rFonts w:ascii="宋体" w:hAnsi="宋体"/>
        </w:rPr>
        <w:t>021</w:t>
      </w:r>
      <w:r w:rsidRPr="00E06D86">
        <w:rPr>
          <w:rFonts w:ascii="宋体" w:hAnsi="宋体" w:hint="eastAsia"/>
        </w:rPr>
        <w:t>号文件。提出了“</w:t>
      </w:r>
      <w:r w:rsidRPr="00E06D86">
        <w:rPr>
          <w:rFonts w:ascii="宋体" w:hAnsi="宋体"/>
        </w:rPr>
        <w:t>SMART</w:t>
      </w:r>
      <w:r w:rsidRPr="00E06D86">
        <w:rPr>
          <w:rFonts w:ascii="宋体" w:hAnsi="宋体" w:hint="eastAsia"/>
        </w:rPr>
        <w:t>”评估软件模型和集智慧准备、智慧管理、智慧服务</w:t>
      </w:r>
      <w:r w:rsidRPr="00E06D86">
        <w:rPr>
          <w:rFonts w:ascii="宋体" w:hAnsi="宋体"/>
        </w:rPr>
        <w:t>3</w:t>
      </w:r>
      <w:r w:rsidRPr="00E06D86">
        <w:rPr>
          <w:rFonts w:ascii="宋体" w:hAnsi="宋体" w:hint="eastAsia"/>
        </w:rPr>
        <w:t>个维度为一体的评估指标体系（如表7.9所示）。</w:t>
      </w:r>
    </w:p>
    <w:p w:rsidR="004F37C6" w:rsidRPr="00E06D86" w:rsidRDefault="004F37C6" w:rsidP="004F37C6">
      <w:pPr>
        <w:ind w:firstLine="435"/>
        <w:jc w:val="center"/>
        <w:rPr>
          <w:rFonts w:ascii="宋体" w:hAnsi="宋体"/>
        </w:rPr>
      </w:pPr>
      <w:r w:rsidRPr="00E06D86">
        <w:rPr>
          <w:rFonts w:ascii="宋体" w:hAnsi="宋体" w:hint="eastAsia"/>
        </w:rPr>
        <w:t>表7.9  工信部智慧城市评估指标体系</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1082"/>
        <w:gridCol w:w="1115"/>
        <w:gridCol w:w="1391"/>
        <w:gridCol w:w="4774"/>
      </w:tblGrid>
      <w:tr w:rsidR="00E06D86" w:rsidRPr="00E06D86" w:rsidTr="00E6476F">
        <w:tc>
          <w:tcPr>
            <w:tcW w:w="1082" w:type="dxa"/>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一级指标</w:t>
            </w:r>
          </w:p>
        </w:tc>
        <w:tc>
          <w:tcPr>
            <w:tcW w:w="1115" w:type="dxa"/>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二级指标</w:t>
            </w:r>
          </w:p>
        </w:tc>
        <w:tc>
          <w:tcPr>
            <w:tcW w:w="6165" w:type="dxa"/>
            <w:gridSpan w:val="2"/>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三级指标</w:t>
            </w:r>
          </w:p>
        </w:tc>
      </w:tr>
      <w:tr w:rsidR="00E06D86" w:rsidRPr="00E06D86" w:rsidTr="00E6476F">
        <w:tc>
          <w:tcPr>
            <w:tcW w:w="1082"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智慧准备</w:t>
            </w:r>
          </w:p>
        </w:tc>
        <w:tc>
          <w:tcPr>
            <w:tcW w:w="1115"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网络环境</w:t>
            </w:r>
          </w:p>
        </w:tc>
        <w:tc>
          <w:tcPr>
            <w:tcW w:w="1391"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固定宽带</w:t>
            </w: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互联网平均速率</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使用4Mbps及以上宽带产品的用户比例</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光纤入户率</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互联网普及率</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移动互联网</w:t>
            </w: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smartTag w:uri="urn:schemas-microsoft-com:office:smarttags" w:element="chmetcnv">
              <w:smartTagPr>
                <w:attr w:name="TCSC" w:val="0"/>
                <w:attr w:name="NumberType" w:val="1"/>
                <w:attr w:name="Negative" w:val="False"/>
                <w:attr w:name="HasSpace" w:val="False"/>
                <w:attr w:name="SourceValue" w:val="3"/>
                <w:attr w:name="UnitName" w:val="g"/>
              </w:smartTagPr>
              <w:r w:rsidRPr="00E06D86">
                <w:rPr>
                  <w:rFonts w:ascii="宋体" w:hAnsi="宋体" w:hint="eastAsia"/>
                </w:rPr>
                <w:t>3G</w:t>
              </w:r>
            </w:smartTag>
            <w:r w:rsidRPr="00E06D86">
              <w:rPr>
                <w:rFonts w:ascii="宋体" w:hAnsi="宋体" w:hint="eastAsia"/>
              </w:rPr>
              <w:t>网络覆盖率</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WLAN覆盖率</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智能手机拥有率</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移动宽带用户比例</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技术准备</w:t>
            </w:r>
          </w:p>
        </w:tc>
        <w:tc>
          <w:tcPr>
            <w:tcW w:w="1391"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物联网应用示范</w:t>
            </w: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经济运行重点行业的物联网应用示范成效，包括工业、农业、流通业等领域</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面向基础设施和安全保障领域的物联网应用示范成效，包括交通、电力、环保等领域</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面向社会管理和民生服务领域的物联网应用示范成效，包括公共安全、医疗卫生、智能家居等领域</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云计算技术应用</w:t>
            </w: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proofErr w:type="gramStart"/>
            <w:r w:rsidRPr="00E06D86">
              <w:rPr>
                <w:rFonts w:ascii="宋体" w:hAnsi="宋体" w:hint="eastAsia"/>
              </w:rPr>
              <w:t>云计算</w:t>
            </w:r>
            <w:proofErr w:type="gramEnd"/>
            <w:r w:rsidRPr="00E06D86">
              <w:rPr>
                <w:rFonts w:ascii="宋体" w:hAnsi="宋体" w:hint="eastAsia"/>
              </w:rPr>
              <w:t>应用相关的示范工程建设成效</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是否制定引导</w:t>
            </w:r>
            <w:proofErr w:type="gramStart"/>
            <w:r w:rsidRPr="00E06D86">
              <w:rPr>
                <w:rFonts w:ascii="宋体" w:hAnsi="宋体" w:hint="eastAsia"/>
              </w:rPr>
              <w:t>云计算</w:t>
            </w:r>
            <w:proofErr w:type="gramEnd"/>
            <w:r w:rsidRPr="00E06D86">
              <w:rPr>
                <w:rFonts w:ascii="宋体" w:hAnsi="宋体" w:hint="eastAsia"/>
              </w:rPr>
              <w:t>应用的政策文件</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对</w:t>
            </w:r>
            <w:proofErr w:type="gramStart"/>
            <w:r w:rsidRPr="00E06D86">
              <w:rPr>
                <w:rFonts w:ascii="宋体" w:hAnsi="宋体" w:hint="eastAsia"/>
              </w:rPr>
              <w:t>云计算</w:t>
            </w:r>
            <w:proofErr w:type="gramEnd"/>
            <w:r w:rsidRPr="00E06D86">
              <w:rPr>
                <w:rFonts w:ascii="宋体" w:hAnsi="宋体" w:hint="eastAsia"/>
              </w:rPr>
              <w:t>应用的资金支持力度</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保障条件</w:t>
            </w:r>
          </w:p>
        </w:tc>
        <w:tc>
          <w:tcPr>
            <w:tcW w:w="1391"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政策规划</w:t>
            </w: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是否制定智慧城市相关的发展纲要、专项规划、行动计划等文件</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是否制定鼓励城市信息化发展和应用相关政策文件</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资金人才</w:t>
            </w: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智慧城市建设相关的政府投资、社会投资和融资支持力度</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391"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4774" w:type="dxa"/>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城市信息技术专业人员数量，以及高校、培训机构相关人才的培养培训数量</w:t>
            </w:r>
          </w:p>
        </w:tc>
      </w:tr>
      <w:tr w:rsidR="00E06D86" w:rsidRPr="00E06D86" w:rsidTr="00E6476F">
        <w:tc>
          <w:tcPr>
            <w:tcW w:w="1082"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智慧管理</w:t>
            </w:r>
          </w:p>
        </w:tc>
        <w:tc>
          <w:tcPr>
            <w:tcW w:w="1115"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城市运行</w:t>
            </w:r>
          </w:p>
          <w:p w:rsidR="004F37C6" w:rsidRPr="00E06D86" w:rsidRDefault="004F37C6" w:rsidP="00E6476F">
            <w:pPr>
              <w:jc w:val="center"/>
              <w:rPr>
                <w:rFonts w:ascii="宋体" w:hAnsi="宋体"/>
              </w:rPr>
            </w:pPr>
            <w:r w:rsidRPr="00E06D86">
              <w:rPr>
                <w:rFonts w:ascii="宋体" w:hAnsi="宋体" w:hint="eastAsia"/>
              </w:rPr>
              <w:t>管理能力</w:t>
            </w: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单位面积信息采集、监控设备的数量</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协同办公、资源共享、行政审批、行政执法监管等业务支撑系统建设与应用成效</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经济监测、诚信监管、投资融资、节能减排等业务支撑系统建设与应用成效</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交通、社保、医疗、教育、环保等业务支撑系统建设与应用成效</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供水、供电、供气、国土资源等业务支撑系统建设与应用成效</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治安、应急、人防、危险品管理等业务支撑系统建设与应用成效</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汇集城市综合运行管理数据，进行分析处理，支持城市管理决策的能力</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在行政执法、行政审批、公共服务提供等过程中使用电子化手段进行监督检查的能力</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使用智能终端设备提升日常办公效率、进行城市管理的应用成效</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建设过程控制</w:t>
            </w: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是否制定指导智慧城市工程项目建设管理的文件、规范</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进度偏差率＝（实际完工时间-计划完工时间）/计划完工时间</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预算偏差率＝（实际投资-预算金额）/预算金额</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运营管理</w:t>
            </w:r>
          </w:p>
          <w:p w:rsidR="004F37C6" w:rsidRPr="00E06D86" w:rsidRDefault="004F37C6" w:rsidP="00E6476F">
            <w:pPr>
              <w:jc w:val="center"/>
              <w:rPr>
                <w:rFonts w:ascii="宋体" w:hAnsi="宋体"/>
              </w:rPr>
            </w:pPr>
            <w:r w:rsidRPr="00E06D86">
              <w:rPr>
                <w:rFonts w:ascii="宋体" w:hAnsi="宋体" w:hint="eastAsia"/>
              </w:rPr>
              <w:t>模式</w:t>
            </w: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运营管理主体是否明确</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运营管理资金的保障情况</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是否制定运行管理相关的制度标准</w:t>
            </w:r>
          </w:p>
        </w:tc>
      </w:tr>
      <w:tr w:rsidR="00E06D86" w:rsidRPr="00E06D86" w:rsidTr="00E6476F">
        <w:tc>
          <w:tcPr>
            <w:tcW w:w="1082"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智慧服务</w:t>
            </w:r>
          </w:p>
        </w:tc>
        <w:tc>
          <w:tcPr>
            <w:tcW w:w="1115"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智慧服务</w:t>
            </w:r>
          </w:p>
          <w:p w:rsidR="004F37C6" w:rsidRPr="00E06D86" w:rsidRDefault="004F37C6" w:rsidP="00E6476F">
            <w:pPr>
              <w:jc w:val="center"/>
              <w:rPr>
                <w:rFonts w:ascii="宋体" w:hAnsi="宋体"/>
              </w:rPr>
            </w:pPr>
            <w:r w:rsidRPr="00E06D86">
              <w:rPr>
                <w:rFonts w:ascii="宋体" w:hAnsi="宋体" w:hint="eastAsia"/>
              </w:rPr>
              <w:t>覆盖度</w:t>
            </w: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行政服务事项中能实现在线实时办理的比例</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城市公共服务事项中能实现在线实时提供的比例</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能否通过政府网站向公众实时公开财政资金使用、人事任免、统计数据等重要信息</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医疗、社保、教育、就业、交通等领域是否根据用户需求提供实时</w:t>
            </w:r>
            <w:r w:rsidRPr="00E06D86">
              <w:rPr>
                <w:rFonts w:ascii="宋体" w:hAnsi="宋体" w:hint="eastAsia"/>
              </w:rPr>
              <w:lastRenderedPageBreak/>
              <w:t>的在线咨询投诉</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获取便捷性</w:t>
            </w: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政府网站和相关公共服务网站建设水平</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政务移动应用和公共服务移动应用的建设水平</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能否分析用户需求，主动推送相关信息和服务</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能否围绕用户服务需求，将相关服务事项和信息资源进行关联，向用户展示提供</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val="restart"/>
            <w:shd w:val="clear" w:color="auto" w:fill="auto"/>
            <w:tcMar>
              <w:left w:w="28" w:type="dxa"/>
              <w:right w:w="28" w:type="dxa"/>
            </w:tcMar>
            <w:vAlign w:val="center"/>
          </w:tcPr>
          <w:p w:rsidR="004F37C6" w:rsidRPr="00E06D86" w:rsidRDefault="004F37C6" w:rsidP="00E6476F">
            <w:pPr>
              <w:jc w:val="center"/>
              <w:rPr>
                <w:rFonts w:ascii="宋体" w:hAnsi="宋体"/>
              </w:rPr>
            </w:pPr>
            <w:r w:rsidRPr="00E06D86">
              <w:rPr>
                <w:rFonts w:ascii="宋体" w:hAnsi="宋体" w:hint="eastAsia"/>
              </w:rPr>
              <w:t>处理效率</w:t>
            </w: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审批大厅服务事项的平均办理时间</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业务咨询的平均答复时间</w:t>
            </w:r>
          </w:p>
        </w:tc>
      </w:tr>
      <w:tr w:rsidR="00E06D8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投诉问题的平均处理答复时间</w:t>
            </w:r>
          </w:p>
        </w:tc>
      </w:tr>
      <w:tr w:rsidR="004F37C6" w:rsidRPr="00E06D86" w:rsidTr="00E6476F">
        <w:tc>
          <w:tcPr>
            <w:tcW w:w="1082"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1115" w:type="dxa"/>
            <w:vMerge/>
            <w:shd w:val="clear" w:color="auto" w:fill="auto"/>
            <w:tcMar>
              <w:left w:w="28" w:type="dxa"/>
              <w:right w:w="28" w:type="dxa"/>
            </w:tcMar>
            <w:vAlign w:val="center"/>
          </w:tcPr>
          <w:p w:rsidR="004F37C6" w:rsidRPr="00E06D86" w:rsidRDefault="004F37C6" w:rsidP="00E6476F">
            <w:pPr>
              <w:jc w:val="center"/>
              <w:rPr>
                <w:rFonts w:ascii="宋体" w:hAnsi="宋体"/>
              </w:rPr>
            </w:pPr>
          </w:p>
        </w:tc>
        <w:tc>
          <w:tcPr>
            <w:tcW w:w="6165" w:type="dxa"/>
            <w:gridSpan w:val="2"/>
            <w:shd w:val="clear" w:color="auto" w:fill="auto"/>
            <w:tcMar>
              <w:left w:w="28" w:type="dxa"/>
              <w:right w:w="28" w:type="dxa"/>
            </w:tcMar>
            <w:vAlign w:val="center"/>
          </w:tcPr>
          <w:p w:rsidR="004F37C6" w:rsidRPr="00E06D86" w:rsidRDefault="004F37C6" w:rsidP="00E6476F">
            <w:pPr>
              <w:rPr>
                <w:rFonts w:ascii="宋体" w:hAnsi="宋体"/>
              </w:rPr>
            </w:pPr>
            <w:r w:rsidRPr="00E06D86">
              <w:rPr>
                <w:rFonts w:ascii="宋体" w:hAnsi="宋体" w:hint="eastAsia"/>
              </w:rPr>
              <w:t>在线服务系统的响应速度</w:t>
            </w:r>
          </w:p>
        </w:tc>
      </w:tr>
    </w:tbl>
    <w:p w:rsidR="004F37C6" w:rsidRPr="00E06D86" w:rsidRDefault="004F37C6" w:rsidP="004F37C6">
      <w:pPr>
        <w:adjustRightInd w:val="0"/>
        <w:snapToGrid w:val="0"/>
        <w:spacing w:line="360" w:lineRule="auto"/>
        <w:ind w:firstLine="420"/>
        <w:rPr>
          <w:rFonts w:ascii="宋体" w:hAnsi="宋体"/>
          <w:sz w:val="24"/>
        </w:rPr>
      </w:pPr>
    </w:p>
    <w:p w:rsidR="004F37C6" w:rsidRPr="00E06D86" w:rsidRDefault="004F37C6" w:rsidP="004F37C6">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7.2.3</w:t>
        </w:r>
      </w:smartTag>
      <w:r w:rsidRPr="00E06D86">
        <w:rPr>
          <w:rFonts w:ascii="宋体" w:hAnsi="宋体" w:hint="eastAsia"/>
          <w:sz w:val="24"/>
        </w:rPr>
        <w:t>国内外智慧城市评价指标比较</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通过对现有智慧城市评价指标体系的陈述和分析，可以看出：</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（1）</w:t>
      </w:r>
      <w:r w:rsidRPr="00E06D86">
        <w:rPr>
          <w:rFonts w:ascii="宋体" w:hAnsi="宋体"/>
        </w:rPr>
        <w:t>国外</w:t>
      </w:r>
      <w:r w:rsidRPr="00E06D86">
        <w:rPr>
          <w:rFonts w:ascii="宋体" w:hAnsi="宋体" w:hint="eastAsia"/>
        </w:rPr>
        <w:t>城市由于发展水平、国情、国民素质等情况存在较大差异，对智慧城市的评价和关注点并不适合我国的智慧城市评价。欧洲城市现代化水平高，信息化基础好，智慧城市评价体系注重环境、劳动力市场弹性、创新精神以及对外开放度等方面的考核，并且指标体系中定性指标占了较大比例，这对数据采集的全面性和准确性提出了很高的要求，评价结果的客观程度受到限制，因此不适合我国智慧城市的评价。</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rPr>
        <w:t>（</w:t>
      </w:r>
      <w:r w:rsidRPr="00E06D86">
        <w:rPr>
          <w:rFonts w:ascii="宋体" w:hAnsi="宋体" w:hint="eastAsia"/>
        </w:rPr>
        <w:t>2</w:t>
      </w:r>
      <w:r w:rsidRPr="00E06D86">
        <w:rPr>
          <w:rFonts w:ascii="宋体" w:hAnsi="宋体"/>
        </w:rPr>
        <w:t>）</w:t>
      </w:r>
      <w:r w:rsidRPr="00E06D86">
        <w:rPr>
          <w:rFonts w:ascii="宋体" w:hAnsi="宋体" w:hint="eastAsia"/>
        </w:rPr>
        <w:t>我国已有的指标体系中，上海和宁波是较早提出智慧城市评价体系的城市，其指标体系覆盖了智慧城市的大多数方面，但是建立一套“智慧城市”评价指标体系具有多方面的不确定性，并且可能存在缺乏数据、缺乏经验和方法等问题。上海和宁波的智慧城市指标体系设计海量数据，并且目前没有权威机构对数据进行统计，缺乏一致的信息化统计口径，数据的准确性和全面性得不到保证。</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总体来看，国内外关于智慧城市评价体系的研究还处于探索阶段，已有的评价体系虽然具有一定的借鉴意义，但存在着不系统、不全面、信息采集难、主观成分多、阶段性特征体现不够，或者是国情适应性差等不足，在快速发展的智慧城市建设中是否能起到应有的导向作用有待验证。因此，全面开展科学、系统的智慧城市评价体系研究是非常必要和紧迫的，同时智慧城市建设是一个长期不断发展完善的过程，具有显著的阶段性特点及不同的发展路径，其在起步、展开、深化及成熟阶段也具有不同的特征，因此需要根据我国国情以及智慧城市的内涵、阶段和关键要素有针对性地建设切实可行的智慧城市评价体系。</w:t>
      </w:r>
    </w:p>
    <w:p w:rsidR="004F37C6" w:rsidRPr="00E06D86" w:rsidRDefault="004F37C6" w:rsidP="004F37C6">
      <w:pPr>
        <w:adjustRightInd w:val="0"/>
        <w:snapToGrid w:val="0"/>
        <w:spacing w:line="360" w:lineRule="auto"/>
        <w:jc w:val="center"/>
        <w:rPr>
          <w:rFonts w:ascii="宋体" w:hAnsi="宋体"/>
          <w:sz w:val="28"/>
        </w:rPr>
      </w:pPr>
    </w:p>
    <w:p w:rsidR="004F37C6" w:rsidRPr="00E06D86" w:rsidRDefault="004F37C6" w:rsidP="004F37C6">
      <w:pPr>
        <w:adjustRightInd w:val="0"/>
        <w:snapToGrid w:val="0"/>
        <w:spacing w:line="360" w:lineRule="auto"/>
        <w:jc w:val="center"/>
        <w:rPr>
          <w:rFonts w:ascii="宋体" w:hAnsi="宋体"/>
          <w:sz w:val="28"/>
        </w:rPr>
      </w:pPr>
      <w:r w:rsidRPr="00E06D86">
        <w:rPr>
          <w:rFonts w:ascii="宋体" w:hAnsi="宋体" w:hint="eastAsia"/>
          <w:sz w:val="28"/>
        </w:rPr>
        <w:t>7.3智慧城市评价指标体系构建原则</w:t>
      </w:r>
    </w:p>
    <w:p w:rsidR="004F37C6" w:rsidRPr="00E06D86" w:rsidRDefault="004F37C6" w:rsidP="004F37C6">
      <w:pPr>
        <w:adjustRightInd w:val="0"/>
        <w:snapToGrid w:val="0"/>
        <w:spacing w:line="360" w:lineRule="auto"/>
        <w:jc w:val="center"/>
        <w:rPr>
          <w:rFonts w:ascii="宋体" w:hAnsi="宋体"/>
          <w:sz w:val="28"/>
        </w:rPr>
      </w:pPr>
    </w:p>
    <w:p w:rsidR="004F37C6" w:rsidRPr="00E06D86" w:rsidRDefault="004F37C6" w:rsidP="004F37C6">
      <w:pPr>
        <w:pStyle w:val="2"/>
      </w:pPr>
      <w:r w:rsidRPr="00E06D86">
        <w:rPr>
          <w:rFonts w:hint="eastAsia"/>
        </w:rPr>
        <w:t>智慧城市评估方法和指标体系是由一套科学的评价指标和配套测算方法所构成的有机系统，是对智慧城市建设成果和发展水平进行量化和对比的重要工具</w:t>
      </w:r>
      <w:r w:rsidRPr="00E06D86">
        <w:t>，</w:t>
      </w:r>
      <w:r w:rsidRPr="00E06D86">
        <w:rPr>
          <w:rFonts w:hint="eastAsia"/>
        </w:rPr>
        <w:t>对于指导和促进智慧</w:t>
      </w:r>
      <w:r w:rsidRPr="00E06D86">
        <w:rPr>
          <w:rFonts w:hint="eastAsia"/>
        </w:rPr>
        <w:lastRenderedPageBreak/>
        <w:t>城市发展具有十分重要的意义。通过智慧城市评估可以引导和指导拟建和在建的智慧城市，使其明确智慧城市发展的目标和方向；可以发掘智慧城市建设过程中存在的问题，使城市各系统及子系统的规划、设计和建设更趋合理和优化；此外，还可使政府、投资方等利用评估的结果评价城市的发展水平，从而考核和比较城市，对投资和发展决策进行支撑。</w:t>
      </w:r>
    </w:p>
    <w:p w:rsidR="004F37C6" w:rsidRPr="00E06D86" w:rsidRDefault="004F37C6" w:rsidP="004F37C6">
      <w:pPr>
        <w:pStyle w:val="2"/>
      </w:pPr>
      <w:r w:rsidRPr="00E06D86">
        <w:rPr>
          <w:rFonts w:hint="eastAsia"/>
        </w:rPr>
        <w:t>智慧城市评价指标主要反映智慧城市的五方面特征，即全面感知、开放共享、整合协同、智慧运作和</w:t>
      </w:r>
      <w:proofErr w:type="gramStart"/>
      <w:r w:rsidRPr="00E06D86">
        <w:rPr>
          <w:rFonts w:hint="eastAsia"/>
        </w:rPr>
        <w:t>普惠民</w:t>
      </w:r>
      <w:proofErr w:type="gramEnd"/>
      <w:r w:rsidRPr="00E06D86">
        <w:rPr>
          <w:rFonts w:hint="eastAsia"/>
        </w:rPr>
        <w:t>生。</w:t>
      </w:r>
    </w:p>
    <w:p w:rsidR="004F37C6" w:rsidRPr="00E06D86" w:rsidRDefault="004F37C6" w:rsidP="004F37C6">
      <w:pPr>
        <w:pStyle w:val="2"/>
      </w:pPr>
      <w:r w:rsidRPr="00E06D86">
        <w:rPr>
          <w:rFonts w:hint="eastAsia"/>
        </w:rPr>
        <w:t>全面感知：智慧城市的特点之一是通过部署在城市中的传感器、</w:t>
      </w:r>
      <w:r w:rsidRPr="00E06D86">
        <w:t>RFID</w:t>
      </w:r>
      <w:r w:rsidRPr="00E06D86">
        <w:rPr>
          <w:rFonts w:hint="eastAsia"/>
        </w:rPr>
        <w:t>、</w:t>
      </w:r>
      <w:r w:rsidRPr="00E06D86">
        <w:t>M</w:t>
      </w:r>
      <w:smartTag w:uri="urn:schemas-microsoft-com:office:smarttags" w:element="chmetcnv">
        <w:smartTagPr>
          <w:attr w:name="TCSC" w:val="0"/>
          <w:attr w:name="NumberType" w:val="1"/>
          <w:attr w:name="Negative" w:val="False"/>
          <w:attr w:name="HasSpace" w:val="False"/>
          <w:attr w:name="SourceValue" w:val="2"/>
          <w:attr w:name="UnitName" w:val="m"/>
        </w:smartTagPr>
        <w:r w:rsidRPr="00E06D86">
          <w:t>2M</w:t>
        </w:r>
      </w:smartTag>
      <w:r w:rsidRPr="00E06D86">
        <w:rPr>
          <w:rFonts w:hint="eastAsia"/>
        </w:rPr>
        <w:t>终端，全面感知城市运行状态，为城市智慧运行管理和服务提供基础。</w:t>
      </w:r>
    </w:p>
    <w:p w:rsidR="004F37C6" w:rsidRPr="00E06D86" w:rsidRDefault="004F37C6" w:rsidP="004F37C6">
      <w:pPr>
        <w:pStyle w:val="2"/>
      </w:pPr>
      <w:r w:rsidRPr="00E06D86">
        <w:rPr>
          <w:rFonts w:hint="eastAsia"/>
        </w:rPr>
        <w:t>开放共享：智慧的城市将重视城市信息的有效开发利用。此外，智慧城市还会通过各单位或部门间的信息共享提高管理效率和服务水平，减少重复建设。</w:t>
      </w:r>
    </w:p>
    <w:p w:rsidR="004F37C6" w:rsidRPr="00E06D86" w:rsidRDefault="004F37C6" w:rsidP="004F37C6">
      <w:pPr>
        <w:pStyle w:val="2"/>
      </w:pPr>
      <w:r w:rsidRPr="00E06D86">
        <w:rPr>
          <w:rFonts w:hint="eastAsia"/>
        </w:rPr>
        <w:t>整合协同：智慧城市通过各个环节互相关联密切配合，共同构成一个有机系统。智慧的城市会将各类应用和服务进行有效整合，加强应用和服务的协同，从而提高城市运行管理和服务效率。</w:t>
      </w:r>
    </w:p>
    <w:p w:rsidR="004F37C6" w:rsidRPr="00E06D86" w:rsidRDefault="004F37C6" w:rsidP="004F37C6">
      <w:pPr>
        <w:pStyle w:val="2"/>
      </w:pPr>
      <w:r w:rsidRPr="00E06D86">
        <w:rPr>
          <w:rFonts w:hint="eastAsia"/>
        </w:rPr>
        <w:t>智慧运作：通过在城市社会、经济、环境等各个领域，综合运用物联网、智能决策等信息通信技术，城市中的人、车、物、能量的运作将更加高效和智能。</w:t>
      </w:r>
    </w:p>
    <w:p w:rsidR="004F37C6" w:rsidRPr="00E06D86" w:rsidRDefault="004F37C6" w:rsidP="004F37C6">
      <w:pPr>
        <w:pStyle w:val="2"/>
      </w:pPr>
      <w:r w:rsidRPr="00E06D86">
        <w:rPr>
          <w:rFonts w:hint="eastAsia"/>
        </w:rPr>
        <w:t>普惠民生：智慧城市更加强调以市民为中心，着力提高便民利民服务水平。此外还强调智慧城市应用、信息资源和基础设施可以</w:t>
      </w:r>
      <w:proofErr w:type="gramStart"/>
      <w:r w:rsidRPr="00E06D86">
        <w:rPr>
          <w:rFonts w:hint="eastAsia"/>
        </w:rPr>
        <w:t>惠及每</w:t>
      </w:r>
      <w:proofErr w:type="gramEnd"/>
      <w:r w:rsidRPr="00E06D86">
        <w:rPr>
          <w:rFonts w:hint="eastAsia"/>
        </w:rPr>
        <w:t>一位市民，缩小并逐步消除数字鸿沟。</w:t>
      </w:r>
    </w:p>
    <w:p w:rsidR="004F37C6" w:rsidRPr="00E06D86" w:rsidRDefault="004F37C6" w:rsidP="004F37C6">
      <w:pPr>
        <w:pStyle w:val="2"/>
      </w:pPr>
      <w:r w:rsidRPr="00E06D86">
        <w:rPr>
          <w:rFonts w:hint="eastAsia"/>
        </w:rPr>
        <w:t>由此可见，智慧城市评价工作应该在综合认识和分析上述特征并结合区域具体情况基础上，结合如下智慧城市评估指标选取原则开展智慧城市评价指标体系构建工作。</w:t>
      </w:r>
    </w:p>
    <w:p w:rsidR="004F37C6" w:rsidRPr="00E06D86" w:rsidRDefault="004F37C6" w:rsidP="003B45ED">
      <w:pPr>
        <w:numPr>
          <w:ilvl w:val="0"/>
          <w:numId w:val="9"/>
        </w:numPr>
        <w:tabs>
          <w:tab w:val="num" w:pos="780"/>
        </w:tabs>
        <w:adjustRightInd w:val="0"/>
        <w:snapToGrid w:val="0"/>
        <w:spacing w:line="360" w:lineRule="auto"/>
        <w:rPr>
          <w:rFonts w:ascii="宋体" w:hAnsi="宋体"/>
        </w:rPr>
      </w:pPr>
      <w:r w:rsidRPr="00E06D86">
        <w:rPr>
          <w:rFonts w:ascii="宋体" w:hAnsi="宋体" w:hint="eastAsia"/>
        </w:rPr>
        <w:t>科学性原则</w:t>
      </w:r>
    </w:p>
    <w:p w:rsidR="004F37C6" w:rsidRPr="00E06D86" w:rsidRDefault="004F37C6" w:rsidP="004F37C6">
      <w:pPr>
        <w:pStyle w:val="2"/>
      </w:pPr>
      <w:r w:rsidRPr="00E06D86">
        <w:rPr>
          <w:rFonts w:hint="eastAsia"/>
        </w:rPr>
        <w:t>这是构建智慧城市评价指标体系的基本原则，要保证评价指标体系的科学性，首先要明确构建智慧城市评价指标体系的理论基础，要依据社会经济发展理论、城市信息化发展及创新理论等，对智慧城市的内涵、本质特征、</w:t>
      </w:r>
      <w:proofErr w:type="gramStart"/>
      <w:r w:rsidRPr="00E06D86">
        <w:rPr>
          <w:rFonts w:hint="eastAsia"/>
        </w:rPr>
        <w:t>愿景与</w:t>
      </w:r>
      <w:proofErr w:type="gramEnd"/>
      <w:r w:rsidRPr="00E06D86">
        <w:rPr>
          <w:rFonts w:hint="eastAsia"/>
        </w:rPr>
        <w:t>目标，及发展规律等进行科学认识和正确理解；其次，针对评价指标体系的每个指标都要有明确的含义和目标导向，指标选择与层次划分要符合逻辑，不能出现内容相同、划分指标不一、越界划分等错误。</w:t>
      </w:r>
    </w:p>
    <w:p w:rsidR="004F37C6" w:rsidRPr="00E06D86" w:rsidRDefault="004F37C6" w:rsidP="003B45ED">
      <w:pPr>
        <w:numPr>
          <w:ilvl w:val="0"/>
          <w:numId w:val="9"/>
        </w:numPr>
        <w:tabs>
          <w:tab w:val="num" w:pos="780"/>
        </w:tabs>
        <w:adjustRightInd w:val="0"/>
        <w:snapToGrid w:val="0"/>
        <w:spacing w:line="360" w:lineRule="auto"/>
        <w:rPr>
          <w:rFonts w:ascii="宋体" w:hAnsi="宋体"/>
        </w:rPr>
      </w:pPr>
      <w:r w:rsidRPr="00E06D86">
        <w:rPr>
          <w:rFonts w:ascii="宋体" w:hAnsi="宋体" w:hint="eastAsia"/>
        </w:rPr>
        <w:t>系统性原则</w:t>
      </w:r>
    </w:p>
    <w:p w:rsidR="004F37C6" w:rsidRPr="00E06D86" w:rsidRDefault="004F37C6" w:rsidP="004F37C6">
      <w:pPr>
        <w:pStyle w:val="2"/>
      </w:pPr>
      <w:r w:rsidRPr="00E06D86">
        <w:rPr>
          <w:rFonts w:hint="eastAsia"/>
        </w:rPr>
        <w:t>智慧城市系统关系复杂，环境因素多、分布广，建立评价指标体系应按照系统论观点，把相关系统发展纳入整体，处理好局部与整体、具体行动和系统目标之间的关系，要能够全面、系统地反映被调查对象的综合情况。评价指标体系应作为一个有机的整体，不但应从各个层次、各个角度反映被评价对象的特征和状况，而且还要体现对象的变化趋势，反映对象的发展动态，在智慧城市评价指标体系构建、指标选取及权重分配上，要抓住智慧城市建设的核心要素，注意各个部分的关系，符合事物发展规律，以保证评价的全面性和可信度。</w:t>
      </w:r>
    </w:p>
    <w:p w:rsidR="004F37C6" w:rsidRPr="00E06D86" w:rsidRDefault="004F37C6" w:rsidP="003B45ED">
      <w:pPr>
        <w:numPr>
          <w:ilvl w:val="0"/>
          <w:numId w:val="9"/>
        </w:numPr>
        <w:tabs>
          <w:tab w:val="num" w:pos="780"/>
        </w:tabs>
        <w:adjustRightInd w:val="0"/>
        <w:snapToGrid w:val="0"/>
        <w:spacing w:line="360" w:lineRule="auto"/>
        <w:rPr>
          <w:rFonts w:ascii="宋体" w:hAnsi="宋体"/>
        </w:rPr>
      </w:pPr>
      <w:r w:rsidRPr="00E06D86">
        <w:rPr>
          <w:rFonts w:ascii="宋体" w:hAnsi="宋体" w:hint="eastAsia"/>
        </w:rPr>
        <w:t>导向性原则</w:t>
      </w:r>
    </w:p>
    <w:p w:rsidR="004F37C6" w:rsidRPr="00E06D86" w:rsidRDefault="004F37C6" w:rsidP="004F37C6">
      <w:pPr>
        <w:pStyle w:val="2"/>
      </w:pPr>
      <w:r w:rsidRPr="00E06D86">
        <w:rPr>
          <w:rFonts w:hint="eastAsia"/>
        </w:rPr>
        <w:t>智慧城市评价指标体系将全面反映智慧基础设施、智慧治理、智慧民生、智慧产业、智</w:t>
      </w:r>
      <w:r w:rsidRPr="00E06D86">
        <w:rPr>
          <w:rFonts w:hint="eastAsia"/>
        </w:rPr>
        <w:lastRenderedPageBreak/>
        <w:t>慧人群、智慧环境等方面的内容，从发展的角度集中展示了智慧城市的最新理念、未来愿景、建设目标、内在逻辑、体系架构等核心要素，要具有较强的导向性，能起到指导中国智慧城市建设、引领世界智慧城市发展的作用。</w:t>
      </w:r>
    </w:p>
    <w:p w:rsidR="004F37C6" w:rsidRPr="00E06D86" w:rsidRDefault="004F37C6" w:rsidP="003B45ED">
      <w:pPr>
        <w:numPr>
          <w:ilvl w:val="0"/>
          <w:numId w:val="9"/>
        </w:numPr>
        <w:tabs>
          <w:tab w:val="num" w:pos="780"/>
        </w:tabs>
        <w:adjustRightInd w:val="0"/>
        <w:snapToGrid w:val="0"/>
        <w:spacing w:line="360" w:lineRule="auto"/>
        <w:rPr>
          <w:rFonts w:ascii="宋体" w:hAnsi="宋体"/>
        </w:rPr>
      </w:pPr>
      <w:r w:rsidRPr="00E06D86">
        <w:rPr>
          <w:rFonts w:ascii="宋体" w:hAnsi="宋体" w:hint="eastAsia"/>
        </w:rPr>
        <w:t>可操作性原则</w:t>
      </w:r>
    </w:p>
    <w:p w:rsidR="004F37C6" w:rsidRPr="00E06D86" w:rsidRDefault="004F37C6" w:rsidP="004F37C6">
      <w:pPr>
        <w:pStyle w:val="2"/>
      </w:pPr>
      <w:r w:rsidRPr="00E06D86">
        <w:rPr>
          <w:rFonts w:hint="eastAsia"/>
        </w:rPr>
        <w:t>构建智慧城市评价指标体系不仅是一项研究课题，而且是一个重要的实践工具，要利用其进行实证分析，对现有的智慧城市建设情况进行评价，这是真正的目的所在。因此，在构建智慧城市评价指标体系时要考虑可操作性，以便于实施。</w:t>
      </w:r>
    </w:p>
    <w:p w:rsidR="004F37C6" w:rsidRPr="00E06D86" w:rsidRDefault="004F37C6" w:rsidP="003B45ED">
      <w:pPr>
        <w:numPr>
          <w:ilvl w:val="0"/>
          <w:numId w:val="9"/>
        </w:numPr>
        <w:tabs>
          <w:tab w:val="num" w:pos="780"/>
        </w:tabs>
        <w:adjustRightInd w:val="0"/>
        <w:snapToGrid w:val="0"/>
        <w:spacing w:line="360" w:lineRule="auto"/>
        <w:rPr>
          <w:rFonts w:ascii="宋体" w:hAnsi="宋体"/>
        </w:rPr>
      </w:pPr>
      <w:r w:rsidRPr="00E06D86">
        <w:rPr>
          <w:rFonts w:ascii="宋体" w:hAnsi="宋体" w:hint="eastAsia"/>
        </w:rPr>
        <w:t>可比性原则</w:t>
      </w:r>
    </w:p>
    <w:p w:rsidR="004F37C6" w:rsidRPr="00E06D86" w:rsidRDefault="004F37C6" w:rsidP="004F37C6">
      <w:pPr>
        <w:pStyle w:val="2"/>
      </w:pPr>
      <w:r w:rsidRPr="00E06D86">
        <w:rPr>
          <w:rFonts w:hint="eastAsia"/>
        </w:rPr>
        <w:t>可比性是设计智慧城市评价指标体系及实际操作中的重要环节，它决定着评价结果的可信度。因此，选用指标时必须注意指标口径的一致性，保证指标体系不仅能进行地区性横向比较，而且可以进行某时间序列上的纵向比较，同时在指标选取时要注意将不可比因素转化为可比因素，并尽可能与国际通用的有关指标相统一，以提高智慧城市评价的国际性。</w:t>
      </w:r>
    </w:p>
    <w:p w:rsidR="004F37C6" w:rsidRPr="00E06D86" w:rsidRDefault="004F37C6" w:rsidP="004F37C6">
      <w:pPr>
        <w:pStyle w:val="2"/>
      </w:pPr>
      <w:r w:rsidRPr="00E06D86">
        <w:rPr>
          <w:rFonts w:hint="eastAsia"/>
        </w:rPr>
        <w:t>在上述原则基础上，在开展具体智慧城市评价指标体系制定时可参考以下制定原则：</w:t>
      </w:r>
    </w:p>
    <w:p w:rsidR="004F37C6" w:rsidRPr="00E06D86" w:rsidRDefault="00420E28" w:rsidP="004F37C6">
      <w:pPr>
        <w:pStyle w:val="2"/>
      </w:pPr>
      <w:r>
        <w:rPr>
          <w:rFonts w:hint="eastAsia"/>
        </w:rPr>
        <w:t>（</w:t>
      </w:r>
      <w:r w:rsidR="004F37C6" w:rsidRPr="00E06D86">
        <w:rPr>
          <w:rFonts w:hint="eastAsia"/>
        </w:rPr>
        <w:t>1）统计指标和调研指标相结合，力求准确全面：智慧城市评价指标的选定采用统计指标和调研指标相结合的方式，以统计指标为主，是为了保证数据资料的可信度和准确性，降低人为因素造成的偏误；辅以问卷调查等方式，补充统计资料的不足，保证评价指标的全面性。</w:t>
      </w:r>
    </w:p>
    <w:p w:rsidR="004F37C6" w:rsidRPr="00E06D86" w:rsidRDefault="00420E28" w:rsidP="004F37C6">
      <w:pPr>
        <w:pStyle w:val="2"/>
      </w:pPr>
      <w:r>
        <w:rPr>
          <w:rFonts w:hint="eastAsia"/>
        </w:rPr>
        <w:t>（2</w:t>
      </w:r>
      <w:r w:rsidRPr="00E06D86">
        <w:rPr>
          <w:rFonts w:hint="eastAsia"/>
        </w:rPr>
        <w:t>）</w:t>
      </w:r>
      <w:r w:rsidR="004F37C6" w:rsidRPr="00E06D86">
        <w:rPr>
          <w:rFonts w:hint="eastAsia"/>
        </w:rPr>
        <w:t>通用指标与特色指标相结合，力求体现特色：智慧城市评价指标采用通用指标与特色指标相结合的方式，锁定</w:t>
      </w:r>
      <w:r w:rsidR="004F37C6" w:rsidRPr="00E06D86">
        <w:t>80%</w:t>
      </w:r>
      <w:r w:rsidR="004F37C6" w:rsidRPr="00E06D86">
        <w:rPr>
          <w:rFonts w:hint="eastAsia"/>
        </w:rPr>
        <w:t>为通用指标，作为评量智慧城市的共同基准，保证评价的公平性；特色指标占20</w:t>
      </w:r>
      <w:r w:rsidR="004F37C6" w:rsidRPr="00E06D86">
        <w:t>%</w:t>
      </w:r>
      <w:r w:rsidR="004F37C6" w:rsidRPr="00E06D86">
        <w:rPr>
          <w:rFonts w:hint="eastAsia"/>
        </w:rPr>
        <w:t>，由各城市阐述智慧化发展与建设特点，通过专家对所述特色进行审定与评分，挖掘可供借鉴与推广的亮点案例，升华评价意义。</w:t>
      </w:r>
    </w:p>
    <w:p w:rsidR="004F37C6" w:rsidRPr="00E06D86" w:rsidRDefault="00420E28" w:rsidP="004F37C6">
      <w:pPr>
        <w:pStyle w:val="2"/>
      </w:pPr>
      <w:r>
        <w:rPr>
          <w:rFonts w:hint="eastAsia"/>
        </w:rPr>
        <w:t>（3</w:t>
      </w:r>
      <w:r w:rsidRPr="00E06D86">
        <w:rPr>
          <w:rFonts w:hint="eastAsia"/>
        </w:rPr>
        <w:t>）</w:t>
      </w:r>
      <w:r w:rsidR="004F37C6" w:rsidRPr="00E06D86">
        <w:rPr>
          <w:rFonts w:hint="eastAsia"/>
        </w:rPr>
        <w:t>能力指标和满意度指标相结合，力求兼顾各方：智慧城市评价指标的制定综合考虑了供给方与需求方观点，既衡量城市应用与服务供给能力，又引入民众、企业对城市服务和基础环境的应用程度及满意度，注重效率。此外，为了体现城市提升竞争力的潜力与持续性，指标制定中应兼顾对创新、资源、环境等可持续发展的衡量。</w:t>
      </w:r>
    </w:p>
    <w:p w:rsidR="004F37C6" w:rsidRPr="00E06D86" w:rsidRDefault="004F37C6" w:rsidP="004F37C6">
      <w:pPr>
        <w:pStyle w:val="2"/>
      </w:pPr>
    </w:p>
    <w:p w:rsidR="004F37C6" w:rsidRPr="00E06D86" w:rsidRDefault="004F37C6" w:rsidP="004F37C6">
      <w:pPr>
        <w:adjustRightInd w:val="0"/>
        <w:snapToGrid w:val="0"/>
        <w:spacing w:line="360" w:lineRule="auto"/>
        <w:jc w:val="center"/>
        <w:rPr>
          <w:rFonts w:ascii="宋体" w:hAnsi="宋体"/>
          <w:sz w:val="28"/>
        </w:rPr>
      </w:pPr>
      <w:r w:rsidRPr="00E06D86">
        <w:rPr>
          <w:rFonts w:ascii="宋体" w:hAnsi="宋体" w:hint="eastAsia"/>
          <w:sz w:val="28"/>
        </w:rPr>
        <w:t>7.4</w:t>
      </w:r>
      <w:r w:rsidR="00B60A53">
        <w:rPr>
          <w:rFonts w:ascii="宋体" w:hAnsi="宋体" w:hint="eastAsia"/>
          <w:sz w:val="28"/>
        </w:rPr>
        <w:t xml:space="preserve">  </w:t>
      </w:r>
      <w:r w:rsidRPr="00E06D86">
        <w:rPr>
          <w:rFonts w:ascii="宋体" w:hAnsi="宋体" w:hint="eastAsia"/>
          <w:sz w:val="28"/>
        </w:rPr>
        <w:t>智慧城市评价指标体系建设</w:t>
      </w:r>
    </w:p>
    <w:p w:rsidR="004F37C6" w:rsidRPr="00E06D86" w:rsidRDefault="004F37C6" w:rsidP="004F37C6">
      <w:pPr>
        <w:pStyle w:val="2"/>
      </w:pPr>
    </w:p>
    <w:p w:rsidR="004F37C6" w:rsidRPr="00E06D86" w:rsidRDefault="004F37C6" w:rsidP="004F37C6">
      <w:pPr>
        <w:pStyle w:val="2"/>
      </w:pPr>
      <w:r w:rsidRPr="00E06D86">
        <w:rPr>
          <w:rFonts w:hint="eastAsia"/>
        </w:rPr>
        <w:t>智慧城市是充分利用物联网、云计算、光网络、移动互联网等通信和信息技术手段，全面感知、传送、整合和分析人、物、城市功能系统之间的各项关键信息，从而对民生、环保、公共安全、城市服务、商务活动等</w:t>
      </w:r>
      <w:proofErr w:type="gramStart"/>
      <w:r w:rsidRPr="00E06D86">
        <w:rPr>
          <w:rFonts w:hint="eastAsia"/>
        </w:rPr>
        <w:t>多种城市</w:t>
      </w:r>
      <w:proofErr w:type="gramEnd"/>
      <w:r w:rsidRPr="00E06D86">
        <w:rPr>
          <w:rFonts w:hint="eastAsia"/>
        </w:rPr>
        <w:t>需求做出智能响应，构建城市发展智慧环境，形成高效、便捷、安全、绿色的城市形态。因此，建设智慧城市是一个长期的系统工程，从智慧城市发展战略目标的制定，到具体的详细目标分解，再到评价体系的建立。首先</w:t>
      </w:r>
      <w:r w:rsidR="0061342C">
        <w:rPr>
          <w:rFonts w:hint="eastAsia"/>
        </w:rPr>
        <w:t>，</w:t>
      </w:r>
      <w:r w:rsidRPr="00E06D86">
        <w:rPr>
          <w:rFonts w:hint="eastAsia"/>
        </w:rPr>
        <w:t>智慧城市评价体系需要客观地评价智慧城市发展战略的正确性，客观地评价智慧城市发展的效果。</w:t>
      </w:r>
      <w:r w:rsidRPr="00E06D86">
        <w:rPr>
          <w:rFonts w:hint="eastAsia"/>
        </w:rPr>
        <w:lastRenderedPageBreak/>
        <w:t>其次，</w:t>
      </w:r>
      <w:proofErr w:type="gramStart"/>
      <w:r w:rsidRPr="00E06D86">
        <w:rPr>
          <w:rFonts w:hint="eastAsia"/>
        </w:rPr>
        <w:t>该客观</w:t>
      </w:r>
      <w:proofErr w:type="gramEnd"/>
      <w:r w:rsidRPr="00E06D86">
        <w:rPr>
          <w:rFonts w:hint="eastAsia"/>
        </w:rPr>
        <w:t>的评价结果可以作为智慧城市发展战略调整方案的输入，在具体的评价中，可以根据城市智慧化程度的评价结果，调整城市发展战略的执行和具体步骤。这个评价体系表面上看可能更加注重城市智慧化后价值的衡量和比较，实际上还存在一个价值引导的作用，通过指标的设置，让政府部门注意到城市发展中存在的问题，并及时进行调整和转变。</w:t>
      </w:r>
    </w:p>
    <w:p w:rsidR="004F37C6" w:rsidRPr="00E06D86" w:rsidRDefault="004F37C6" w:rsidP="004F37C6">
      <w:pPr>
        <w:pStyle w:val="2"/>
      </w:pPr>
      <w:r w:rsidRPr="00E06D86">
        <w:rPr>
          <w:rFonts w:hint="eastAsia"/>
        </w:rPr>
        <w:t>因此，在开展智慧城市评估时，首先要确定评估对象。根据上述分析可以看出，智慧城市评估的真正对象不是城市政府、不是企业、也不是城市居民及其生活状态，而是城市自身的基础设施、运行管理机制和对外提供的服务，重点包括以下几个方面：</w:t>
      </w:r>
    </w:p>
    <w:p w:rsidR="004F37C6" w:rsidRPr="00E06D86" w:rsidRDefault="004F37C6" w:rsidP="004F37C6">
      <w:pPr>
        <w:pStyle w:val="2"/>
      </w:pPr>
      <w:r w:rsidRPr="00E06D86">
        <w:rPr>
          <w:rFonts w:hint="eastAsia"/>
        </w:rPr>
        <w:t>1）城市本身的运行管理和公共服务的智慧水平。</w:t>
      </w:r>
    </w:p>
    <w:p w:rsidR="004F37C6" w:rsidRPr="00E06D86" w:rsidRDefault="004F37C6" w:rsidP="004F37C6">
      <w:pPr>
        <w:pStyle w:val="2"/>
      </w:pPr>
      <w:r w:rsidRPr="00E06D86">
        <w:rPr>
          <w:rFonts w:hint="eastAsia"/>
        </w:rPr>
        <w:t>2）为市民生活提供服务的智慧水平。</w:t>
      </w:r>
    </w:p>
    <w:p w:rsidR="004F37C6" w:rsidRPr="00E06D86" w:rsidRDefault="004F37C6" w:rsidP="004F37C6">
      <w:pPr>
        <w:pStyle w:val="2"/>
      </w:pPr>
      <w:r w:rsidRPr="00E06D86">
        <w:rPr>
          <w:rFonts w:hint="eastAsia"/>
        </w:rPr>
        <w:t>3）为城市中的企业提供服务的智慧水平。</w:t>
      </w:r>
    </w:p>
    <w:p w:rsidR="004F37C6" w:rsidRPr="00E06D86" w:rsidRDefault="004F37C6" w:rsidP="004F37C6">
      <w:pPr>
        <w:pStyle w:val="2"/>
      </w:pPr>
      <w:r w:rsidRPr="00E06D86">
        <w:rPr>
          <w:rFonts w:hint="eastAsia"/>
        </w:rPr>
        <w:t>4）城市公共平台和通信网络等智慧化所需的信息通信基础设施的水平。</w:t>
      </w:r>
    </w:p>
    <w:p w:rsidR="004F37C6" w:rsidRPr="00E06D86" w:rsidRDefault="004F37C6" w:rsidP="004F37C6">
      <w:pPr>
        <w:pStyle w:val="2"/>
      </w:pPr>
      <w:r w:rsidRPr="00E06D86">
        <w:rPr>
          <w:rFonts w:hint="eastAsia"/>
        </w:rPr>
        <w:t>其次，评估对象确定后，要确定智慧城市的智慧水平从哪些维度去评价？智慧城市的评估应该以智慧城市应用和服务体系为基础从应用水平、信息通信基础设施水平和</w:t>
      </w:r>
      <w:r w:rsidRPr="00E06D86">
        <w:t>实际</w:t>
      </w:r>
      <w:r w:rsidRPr="00E06D86">
        <w:rPr>
          <w:rFonts w:hint="eastAsia"/>
        </w:rPr>
        <w:t>应用效果三方面考虑智慧城市的评估指标。下面以智慧交通为例进行介绍其评价指标体系的建设。</w:t>
      </w:r>
    </w:p>
    <w:p w:rsidR="004F37C6" w:rsidRPr="00E06D86" w:rsidRDefault="004F37C6" w:rsidP="004F37C6">
      <w:pPr>
        <w:pStyle w:val="2"/>
      </w:pPr>
      <w:r w:rsidRPr="00E06D86">
        <w:rPr>
          <w:rFonts w:hint="eastAsia"/>
        </w:rPr>
        <w:t>1）应用水平</w:t>
      </w:r>
    </w:p>
    <w:p w:rsidR="004F37C6" w:rsidRPr="00E06D86" w:rsidRDefault="004F37C6" w:rsidP="004F37C6">
      <w:pPr>
        <w:pStyle w:val="2"/>
      </w:pPr>
      <w:r w:rsidRPr="00E06D86">
        <w:rPr>
          <w:rFonts w:hint="eastAsia"/>
        </w:rPr>
        <w:t>应用水平是城市智慧性的最直观感受和最直接体现。对于应用水平主要从城市各系统应用功能多少和各功能水平的高低来评价。在智慧交通中同时实现了电子警察和交流诱导应用的城市智慧度要比只实现了电子警察应用的城市高。对于不同的应用，可通过设定不同的权重来显示其水平的高低。如交通诱导应用与电子警察应用相比属于高级应用，所以在综合评分中占的比重相对更高。</w:t>
      </w:r>
    </w:p>
    <w:p w:rsidR="004F37C6" w:rsidRPr="00E06D86" w:rsidRDefault="004F37C6" w:rsidP="004F37C6">
      <w:pPr>
        <w:pStyle w:val="2"/>
      </w:pPr>
      <w:r w:rsidRPr="00E06D86">
        <w:rPr>
          <w:rFonts w:hint="eastAsia"/>
        </w:rPr>
        <w:t>2）信息通信基础设施水平</w:t>
      </w:r>
    </w:p>
    <w:p w:rsidR="004F37C6" w:rsidRPr="00E06D86" w:rsidRDefault="004F37C6" w:rsidP="004F37C6">
      <w:pPr>
        <w:pStyle w:val="2"/>
      </w:pPr>
      <w:r w:rsidRPr="00E06D86">
        <w:rPr>
          <w:rFonts w:hint="eastAsia"/>
        </w:rPr>
        <w:t>然而应用功能只是从一个角度对智慧城市进行评价，并不能完全说明城市的智慧水平。如不能说只在城市的一个小区域实现了交通诱导的城市比在全市范围内实现电子警察的城市更智慧。也就是说智慧城市的发展水平还与相关的信息通信基础设施的水平、覆盖的范围等有关。信息通信基础设施包括感知基础设施、网络传输基础设施和应用支撑基础设施三类。在智能交通中，感知基础设施包括为了实现监测交通流量、停车场使用情况、交警车辆的位置、车辆通行诱导和控制等而部署的各种传感器、</w:t>
      </w:r>
      <w:r w:rsidRPr="00E06D86">
        <w:t>RFID</w:t>
      </w:r>
      <w:r w:rsidRPr="00E06D86">
        <w:rPr>
          <w:rFonts w:hint="eastAsia"/>
        </w:rPr>
        <w:t>读写器、车载终端、警用终端以及各种控制和显示装置等。网络传输基础设施主要包括实现采集信息和控制指令与后台应用系统之间的可靠传输而部署的专用通信线路和路由交换设备。应用支撑基础设施是支撑各种应用系统运行的数据存储、信息处理、安全防护系统。</w:t>
      </w:r>
    </w:p>
    <w:p w:rsidR="004F37C6" w:rsidRPr="00E06D86" w:rsidRDefault="004F37C6" w:rsidP="004F37C6">
      <w:pPr>
        <w:pStyle w:val="2"/>
      </w:pPr>
      <w:r w:rsidRPr="00E06D86">
        <w:rPr>
          <w:rFonts w:hint="eastAsia"/>
        </w:rPr>
        <w:t>3）实际应用效果</w:t>
      </w:r>
    </w:p>
    <w:p w:rsidR="004F37C6" w:rsidRPr="00E06D86" w:rsidRDefault="004F37C6" w:rsidP="004F37C6">
      <w:pPr>
        <w:pStyle w:val="2"/>
      </w:pPr>
      <w:r w:rsidRPr="00E06D86">
        <w:rPr>
          <w:rFonts w:hint="eastAsia"/>
        </w:rPr>
        <w:t>最后对于智慧交通的评价还要看其实际效果如何？智慧城市中各种高技术设施的部署不是为了技术，而是为了实际改进管理水平解决城市面临的各种发展问题。智慧交通部署的最终目的是解决城市发展中面临的各类交通问题，如交通堵塞</w:t>
      </w:r>
      <w:r w:rsidRPr="00E06D86">
        <w:t>、</w:t>
      </w:r>
      <w:r w:rsidRPr="00E06D86">
        <w:rPr>
          <w:rFonts w:hint="eastAsia"/>
        </w:rPr>
        <w:t>停车位不足、交通事故等。</w:t>
      </w:r>
      <w:r w:rsidRPr="00E06D86">
        <w:rPr>
          <w:rFonts w:hint="eastAsia"/>
        </w:rPr>
        <w:lastRenderedPageBreak/>
        <w:t>因此，实际应用效果是判断交通智慧性的重要指标。对于智慧交通实际的应用效果可以从交通堵塞的缓解、停车位的有效利用、交通事故的减少等方面评估。</w:t>
      </w:r>
    </w:p>
    <w:p w:rsidR="004F37C6" w:rsidRPr="00E06D86" w:rsidRDefault="004F37C6" w:rsidP="004F37C6">
      <w:pPr>
        <w:pStyle w:val="2"/>
      </w:pPr>
      <w:r w:rsidRPr="00E06D86">
        <w:rPr>
          <w:rFonts w:hint="eastAsia"/>
        </w:rPr>
        <w:t>因此，对于任何一个智慧城市或者智慧城市的某一领域进行评价，均可根据评估对象、评价维度，根据图7.1所示的智慧城市评估方法和评估指标体系的建立流程来实现。</w:t>
      </w:r>
    </w:p>
    <w:p w:rsidR="004F37C6" w:rsidRPr="00E06D86" w:rsidRDefault="004F37C6" w:rsidP="004F37C6">
      <w:pPr>
        <w:pStyle w:val="2"/>
        <w:ind w:firstLine="0"/>
      </w:pPr>
      <w:r w:rsidRPr="00E06D86">
        <w:rPr>
          <w:rFonts w:hint="eastAsia"/>
          <w:noProof/>
        </w:rPr>
        <mc:AlternateContent>
          <mc:Choice Requires="wps">
            <w:drawing>
              <wp:anchor distT="0" distB="0" distL="114300" distR="114300" simplePos="0" relativeHeight="251698176" behindDoc="0" locked="0" layoutInCell="1" allowOverlap="1" wp14:anchorId="38B55C49" wp14:editId="20A21CA9">
                <wp:simplePos x="0" y="0"/>
                <wp:positionH relativeFrom="column">
                  <wp:posOffset>3053715</wp:posOffset>
                </wp:positionH>
                <wp:positionV relativeFrom="paragraph">
                  <wp:posOffset>2994660</wp:posOffset>
                </wp:positionV>
                <wp:extent cx="212090" cy="90805"/>
                <wp:effectExtent l="53340" t="13335" r="58420" b="10160"/>
                <wp:wrapNone/>
                <wp:docPr id="79" name="下箭头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090" cy="9080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下箭头 79" o:spid="_x0000_s1026" type="#_x0000_t67" style="position:absolute;left:0;text-align:left;margin-left:240.45pt;margin-top:235.8pt;width:16.7pt;height:7.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QdTTgIAAJQEAAAOAAAAZHJzL2Uyb0RvYy54bWysVM1uEzEQviPxDpbvdH/U0GaVTVW1FCEV&#10;qFTgPrG9WYP/sJ1s+gy8Rq9w4sADgXgNZr3bsIEbYg/OjGf8zc83k8XZTiuyFT5Ia2paHOWUCMMs&#10;l2Zd07dvrp6cUhIiGA7KGlHTOxHo2fLxo0XnKlHa1iouPEEQE6rO1bSN0VVZFlgrNIQj64RBY2O9&#10;hoiqX2fcQ4foWmVlnj/NOuu585aJEPD2cjDSZcJvGsHi66YJIhJVU8wtptOnc9Wf2XIB1dqDayUb&#10;04B/yEKDNBh0D3UJEcjGy7+gtGTeBtvEI2Z1ZptGMpFqwGqK/I9qbltwItWCzQlu36bw/2DZq+2N&#10;J5LX9GROiQGNHH3/9unnl88/7r8SvMMGdS5U6HfrbnxfYnDXln0IxNiLFsxanHtvu1YAx7SK3j87&#10;eNArAZ+SVffScoSHTbSpV7vG6x4Qu0B2iZK7PSViFwnDy7Io8zkSx9A0z0/zWQoA1cNb50N8Lqwm&#10;vVBTbjuT8kkBYHsdYmKFj6UBf19Q0miFJG9BkVmO3zgEE59y6lP2TmPYETGD6iFw6ohVkl9JpZLi&#10;16sL5QnC1/QqfePjMHVThnRY0qycpVQPbGEK0We4j3/gpmXE3VFS1/R07wRVT8Uzw9NkR5BqkDFl&#10;ZUZuejoGWleW3yE13g6LgYuMgoB3+EtJh2tR0/BxA15Qol4YJHheHB/3e5SU49lJiYqfWlZTCxjW&#10;Wtw2BBvEizjs3sZ5uW4xVpGqN/Ych6KR8WF6hrzGdHH0UTrYramevH7/mSx/AQAA//8DAFBLAwQU&#10;AAYACAAAACEA5bLlMN4AAAALAQAADwAAAGRycy9kb3ducmV2LnhtbEyPQU7DMBBF90jcwRokdtQx&#10;NKFN41SoUiV2QOEAbjxNIuKxiZ3U3B53RXcz+k9/3lTbaAY24+h7SxLEIgOG1FjdUyvh63P/sALm&#10;gyKtBkso4Rc9bOvbm0qV2p7pA+dDaFkqIV8qCV0IruTcNx0a5RfWIaXsZEejQlrHlutRnVO5Gfhj&#10;lhXcqJ7ShU453HXYfB8mI+FnfhevShTxLcbJjXqf57vgpLy/iy8bYAFj+Ifhop/UoU5ORzuR9myQ&#10;sFxl64Sm4VkUwBKRi+UTsOMlytfA64pf/1D/AQAA//8DAFBLAQItABQABgAIAAAAIQC2gziS/gAA&#10;AOEBAAATAAAAAAAAAAAAAAAAAAAAAABbQ29udGVudF9UeXBlc10ueG1sUEsBAi0AFAAGAAgAAAAh&#10;ADj9If/WAAAAlAEAAAsAAAAAAAAAAAAAAAAALwEAAF9yZWxzLy5yZWxzUEsBAi0AFAAGAAgAAAAh&#10;AGgZB1NOAgAAlAQAAA4AAAAAAAAAAAAAAAAALgIAAGRycy9lMm9Eb2MueG1sUEsBAi0AFAAGAAgA&#10;AAAhAOWy5TDeAAAACwEAAA8AAAAAAAAAAAAAAAAAqAQAAGRycy9kb3ducmV2LnhtbFBLBQYAAAAA&#10;BAAEAPMAAACzBQAAAAA=&#10;">
                <v:textbox style="layout-flow:vertical-ideographic"/>
              </v:shape>
            </w:pict>
          </mc:Fallback>
        </mc:AlternateContent>
      </w:r>
      <w:r w:rsidRPr="00E06D86">
        <w:rPr>
          <w:rFonts w:hint="eastAsia"/>
          <w:noProof/>
        </w:rPr>
        <mc:AlternateContent>
          <mc:Choice Requires="wps">
            <w:drawing>
              <wp:anchor distT="0" distB="0" distL="114300" distR="114300" simplePos="0" relativeHeight="251696128" behindDoc="0" locked="0" layoutInCell="1" allowOverlap="1" wp14:anchorId="06324575" wp14:editId="519F469C">
                <wp:simplePos x="0" y="0"/>
                <wp:positionH relativeFrom="column">
                  <wp:posOffset>3030855</wp:posOffset>
                </wp:positionH>
                <wp:positionV relativeFrom="paragraph">
                  <wp:posOffset>2640965</wp:posOffset>
                </wp:positionV>
                <wp:extent cx="212090" cy="90805"/>
                <wp:effectExtent l="59055" t="12065" r="52705" b="11430"/>
                <wp:wrapNone/>
                <wp:docPr id="78" name="下箭头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090" cy="9080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下箭头 78" o:spid="_x0000_s1026" type="#_x0000_t67" style="position:absolute;left:0;text-align:left;margin-left:238.65pt;margin-top:207.95pt;width:16.7pt;height:7.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07ITgIAAJQEAAAOAAAAZHJzL2Uyb0RvYy54bWysVM1uEzEQviPxDpbvdH+U0HbVTVW1BCEV&#10;qFTgPrG9WYP/sJ1s+gy8Rq9w4sADgXgNZr3bsIEbYg/OjGf8zc83k7PznVZkK3yQ1tS0OMopEYZZ&#10;Ls26pm/fLJ+cUBIiGA7KGlHTOxHo+eLxo7POVaK0rVVceIIgJlSdq2kbo6uyLLBWaAhH1gmDxsZ6&#10;DRFVv864hw7RtcrKPH+addZz5y0TIeDt1WCki4TfNILF100TRCSqpphbTKdP56o/s8UZVGsPrpVs&#10;TAP+IQsN0mDQPdQVRCAbL/+C0pJ5G2wTj5jVmW0ayUSqAasp8j+quW3BiVQLNie4fZvC/4Nlr7Y3&#10;nkhe02NkyoBGjr5/+/Tzy+cf918J3mGDOhcq9Lt1N74vMbhryz4EYuxlC2YtLry3XSuAY1pF758d&#10;POiVgE/JqntpOcLDJtrUq13jdQ+IXSC7RMndnhKxi4ThZVmU+SkSx9B0mp/k8xQAqoe3zof4XFhN&#10;eqGm3HYm5ZMCwPY6xMQKH0sD/r6gpNEKSd6CIvMcv3EIJj7l1KfsncawI2IG1UPg1BGrJF9KpZLi&#10;16tL5QnC13SZvvFxmLopQzosaV7OU6oHtjCF6DPcxz9w0zLi7iipa3qyd4Kqp+KZ4WmyI0g1yJiy&#10;MiM3PR0DrSvL75Aab4fFwEVGQcA7/KWkw7Woafi4AS8oUS8MEnxazGb9HiVlNj8uUfFTy2pqAcNa&#10;i9uGYIN4GYfd2zgv1y3GKlL1xl7gUDQyPkzPkNeYLo4+Sge7NdWT1+8/k8UvAAAA//8DAFBLAwQU&#10;AAYACAAAACEASNVmhd4AAAALAQAADwAAAGRycy9kb3ducmV2LnhtbEyPy07DMBBF90j8gzVI7Kid&#10;ljQQ4lSoUiV2QOEDprFJIuIHtpOav2dYwW4eR3fONLtsJrboEEdnJRQrAUzbzqnR9hLe3w43d8Bi&#10;QqtwclZL+NYRdu3lRYO1cmf7qpdj6hmF2FijhCElX3Meu0EbjCvntaXdhwsGE7Wh5yrgmcLNxNdC&#10;bLnB0dKFAb3eD7r7PM5GwtfyUjxhsc3POc8+qENZ7pOX8voqPz4ASzqnPxh+9UkdWnI6udmqyCYJ&#10;t1W1IZSKorwHRkRZiArYiSYbsQbeNvz/D+0PAAAA//8DAFBLAQItABQABgAIAAAAIQC2gziS/gAA&#10;AOEBAAATAAAAAAAAAAAAAAAAAAAAAABbQ29udGVudF9UeXBlc10ueG1sUEsBAi0AFAAGAAgAAAAh&#10;ADj9If/WAAAAlAEAAAsAAAAAAAAAAAAAAAAALwEAAF9yZWxzLy5yZWxzUEsBAi0AFAAGAAgAAAAh&#10;AOO/TshOAgAAlAQAAA4AAAAAAAAAAAAAAAAALgIAAGRycy9lMm9Eb2MueG1sUEsBAi0AFAAGAAgA&#10;AAAhAEjVZoXeAAAACwEAAA8AAAAAAAAAAAAAAAAAqAQAAGRycy9kb3ducmV2LnhtbFBLBQYAAAAA&#10;BAAEAPMAAACzBQAAAAA=&#10;">
                <v:textbox style="layout-flow:vertical-ideographic"/>
              </v:shape>
            </w:pict>
          </mc:Fallback>
        </mc:AlternateContent>
      </w:r>
      <w:r w:rsidRPr="00E06D86">
        <w:rPr>
          <w:rFonts w:hint="eastAsia"/>
          <w:noProof/>
        </w:rPr>
        <mc:AlternateContent>
          <mc:Choice Requires="wps">
            <w:drawing>
              <wp:anchor distT="0" distB="0" distL="114300" distR="114300" simplePos="0" relativeHeight="251699200" behindDoc="0" locked="0" layoutInCell="1" allowOverlap="1" wp14:anchorId="6664B5D9" wp14:editId="40A1243E">
                <wp:simplePos x="0" y="0"/>
                <wp:positionH relativeFrom="column">
                  <wp:posOffset>992505</wp:posOffset>
                </wp:positionH>
                <wp:positionV relativeFrom="paragraph">
                  <wp:posOffset>3085465</wp:posOffset>
                </wp:positionV>
                <wp:extent cx="4288790" cy="262890"/>
                <wp:effectExtent l="11430" t="8890" r="5080" b="13970"/>
                <wp:wrapNone/>
                <wp:docPr id="77" name="矩形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8790" cy="262890"/>
                        </a:xfrm>
                        <a:prstGeom prst="rect">
                          <a:avLst/>
                        </a:prstGeom>
                        <a:solidFill>
                          <a:srgbClr val="FFFFFF"/>
                        </a:solidFill>
                        <a:ln w="9525">
                          <a:solidFill>
                            <a:srgbClr val="000000"/>
                          </a:solidFill>
                          <a:miter lim="800000"/>
                          <a:headEnd/>
                          <a:tailEnd/>
                        </a:ln>
                      </wps:spPr>
                      <wps:txbx>
                        <w:txbxContent>
                          <w:p w:rsidR="007038FB" w:rsidRPr="00B30499" w:rsidRDefault="007038FB" w:rsidP="004F37C6">
                            <w:pPr>
                              <w:adjustRightInd w:val="0"/>
                              <w:snapToGrid w:val="0"/>
                              <w:jc w:val="center"/>
                              <w:rPr>
                                <w:sz w:val="18"/>
                                <w:szCs w:val="18"/>
                              </w:rPr>
                            </w:pPr>
                            <w:r>
                              <w:rPr>
                                <w:rFonts w:hint="eastAsia"/>
                                <w:sz w:val="18"/>
                                <w:szCs w:val="18"/>
                              </w:rPr>
                              <w:t>测评结果</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7" o:spid="_x0000_s1026" style="position:absolute;left:0;text-align:left;margin-left:78.15pt;margin-top:242.95pt;width:337.7pt;height:20.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LAaMAIAAEYEAAAOAAAAZHJzL2Uyb0RvYy54bWysU12O0zAQfkfiDpbfadqo3bZR09WqSxHS&#10;AistHMBxnMTCf4zdpstlkHjjEBwHcQ3GTrfbBZ4QfrA8nvHnme+bWV0etCJ7AV5aU9LJaEyJMNzW&#10;0rQl/fB++2JBiQ/M1ExZI0p6Lzy9XD9/tupdIXLbWVULIAhifNG7knYhuCLLPO+EZn5knTDobCxo&#10;FtCENquB9YiuVZaPxxdZb6F2YLnwHm+vByddJ/ymETy8axovAlElxdxC2iHtVdyz9YoVLTDXSX5M&#10;g/1DFppJg5+eoK5ZYGQH8g8oLTlYb5sw4lZntmkkF6kGrGYy/q2au445kWpBcrw70eT/Hyx/u78F&#10;IuuSzueUGKZRo59fvv34/pXgBbLTO19g0J27hVifdzeWf/TE2E3HTCuuAGzfCVZjTpMYnz15EA2P&#10;T0nVv7E1YrNdsImoQwM6AiIF5JD0uD/pIQ6BcLyc5ovFfImycfTlF/kCz/ELVjy8duDDK2E1iYeS&#10;Auqd0Nn+xoch9CEkZW+VrLdSqWRAW20UkD3D3timdUT352HKkL6ky1k+S8hPfP4cYpzW3yC0DNjk&#10;SuqSLk5BrIi0vTQ1psmKwKQazlidMkceI3WDBOFQHTAw8lnZ+h4ZBTs0Mw4fHjoLnynpsZFL6j/t&#10;GAhK1GuDqiwn02ns/GRMZ/McDTj3VOceZjhClTRQMhw3YZiWnQPZdvjTJNFg7BUq2chE8mNWx7yx&#10;WZNMx8GK03Bup6jH8V//AgAA//8DAFBLAwQUAAYACAAAACEAiOl37eAAAAALAQAADwAAAGRycy9k&#10;b3ducmV2LnhtbEyPQU+DQBCF7yb+h82YeLNLQVqKLI3RtInHll68LTACys4Sdmmxv97xpMeX+fLe&#10;N9l2Nr044+g6SwqWiwAEUmXrjhoFp2L3kIBwXlOte0uo4BsdbPPbm0yntb3QAc9H3wguIZdqBa33&#10;Qyqlq1o02i3sgMS3Dzsa7TmOjaxHfeFy08swCFbS6I54odUDvrRYfR0no6DswpO+Hop9YDa7yL/N&#10;xef0/qrU/d38/ATC4+z/YPjVZ3XI2am0E9VO9JzjVcSogsck3oBgIomWaxClgjhcRyDzTP7/If8B&#10;AAD//wMAUEsBAi0AFAAGAAgAAAAhALaDOJL+AAAA4QEAABMAAAAAAAAAAAAAAAAAAAAAAFtDb250&#10;ZW50X1R5cGVzXS54bWxQSwECLQAUAAYACAAAACEAOP0h/9YAAACUAQAACwAAAAAAAAAAAAAAAAAv&#10;AQAAX3JlbHMvLnJlbHNQSwECLQAUAAYACAAAACEAdsCwGjACAABGBAAADgAAAAAAAAAAAAAAAAAu&#10;AgAAZHJzL2Uyb0RvYy54bWxQSwECLQAUAAYACAAAACEAiOl37eAAAAALAQAADwAAAAAAAAAAAAAA&#10;AACKBAAAZHJzL2Rvd25yZXYueG1sUEsFBgAAAAAEAAQA8wAAAJcFAAAAAA==&#10;">
                <v:textbox>
                  <w:txbxContent>
                    <w:p w:rsidR="007038FB" w:rsidRPr="00B30499" w:rsidRDefault="007038FB" w:rsidP="004F37C6">
                      <w:pPr>
                        <w:adjustRightInd w:val="0"/>
                        <w:snapToGrid w:val="0"/>
                        <w:jc w:val="center"/>
                        <w:rPr>
                          <w:sz w:val="18"/>
                          <w:szCs w:val="18"/>
                        </w:rPr>
                      </w:pPr>
                      <w:r>
                        <w:rPr>
                          <w:rFonts w:hint="eastAsia"/>
                          <w:sz w:val="18"/>
                          <w:szCs w:val="18"/>
                        </w:rPr>
                        <w:t>测评结果</w:t>
                      </w:r>
                    </w:p>
                  </w:txbxContent>
                </v:textbox>
              </v:rect>
            </w:pict>
          </mc:Fallback>
        </mc:AlternateContent>
      </w:r>
      <w:r w:rsidRPr="00E06D86">
        <w:rPr>
          <w:rFonts w:hint="eastAsia"/>
          <w:noProof/>
        </w:rPr>
        <mc:AlternateContent>
          <mc:Choice Requires="wps">
            <w:drawing>
              <wp:anchor distT="0" distB="0" distL="114300" distR="114300" simplePos="0" relativeHeight="251697152" behindDoc="0" locked="0" layoutInCell="1" allowOverlap="1" wp14:anchorId="00F83346" wp14:editId="4CD3A240">
                <wp:simplePos x="0" y="0"/>
                <wp:positionH relativeFrom="column">
                  <wp:posOffset>992505</wp:posOffset>
                </wp:positionH>
                <wp:positionV relativeFrom="paragraph">
                  <wp:posOffset>2731770</wp:posOffset>
                </wp:positionV>
                <wp:extent cx="4288790" cy="262890"/>
                <wp:effectExtent l="11430" t="7620" r="5080" b="5715"/>
                <wp:wrapNone/>
                <wp:docPr id="76" name="矩形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8790" cy="262890"/>
                        </a:xfrm>
                        <a:prstGeom prst="rect">
                          <a:avLst/>
                        </a:prstGeom>
                        <a:solidFill>
                          <a:srgbClr val="FFFFFF"/>
                        </a:solidFill>
                        <a:ln w="9525">
                          <a:solidFill>
                            <a:srgbClr val="000000"/>
                          </a:solidFill>
                          <a:miter lim="800000"/>
                          <a:headEnd/>
                          <a:tailEnd/>
                        </a:ln>
                      </wps:spPr>
                      <wps:txbx>
                        <w:txbxContent>
                          <w:p w:rsidR="007038FB" w:rsidRPr="00B30499" w:rsidRDefault="007038FB" w:rsidP="004F37C6">
                            <w:pPr>
                              <w:adjustRightInd w:val="0"/>
                              <w:snapToGrid w:val="0"/>
                              <w:jc w:val="center"/>
                              <w:rPr>
                                <w:sz w:val="18"/>
                                <w:szCs w:val="18"/>
                              </w:rPr>
                            </w:pPr>
                            <w:r>
                              <w:rPr>
                                <w:rFonts w:hint="eastAsia"/>
                                <w:sz w:val="18"/>
                                <w:szCs w:val="18"/>
                              </w:rPr>
                              <w:t>计算方法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6" o:spid="_x0000_s1027" style="position:absolute;left:0;text-align:left;margin-left:78.15pt;margin-top:215.1pt;width:337.7pt;height:20.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Q2qMwIAAE0EAAAOAAAAZHJzL2Uyb0RvYy54bWysVF2O0zAQfkfiDpbfadqov1HT1apLEdIC&#10;Ky0cwHGcxMKxzdhtUi6DxBuH4DiIazB2ut0u8ITIg+XxjD/PfN9M1ld9q8hBgJNG53QyGlMiNDel&#10;1HVOP7zfvVhS4jzTJVNGi5wehaNXm+fP1p3NRGoao0oBBEG0yzqb08Z7myWJ441omRsZKzQ6KwMt&#10;82hCnZTAOkRvVZKOx/OkM1BaMFw4h6c3g5NuIn5VCe7fVZUTnqicYm4+rhDXIqzJZs2yGphtJD+l&#10;wf4hi5ZJjY+eoW6YZ2QP8g+oVnIwzlR+xE2bmKqSXMQasJrJ+Ldq7htmRawFyXH2TJP7f7D87eEO&#10;iCxzuphTolmLGv388u3H968ED5CdzroMg+7tHYT6nL01/KMj2mwbpmtxDWC6RrASc5qE+OTJhWA4&#10;vEqK7o0pEZvtvYlE9RW0ARApIH3U43jWQ/SecDycpsvlYoWycfSl83SJ+/AEyx5uW3D+lTAtCZuc&#10;Auod0dnh1vkh9CEkZm+ULHdSqWhAXWwVkAPD3tjF74TuLsOUJl1OV7N0FpGf+NwlxDh+f4Nopccm&#10;V7LN6fIcxLJA20tdYpos80yqYY/VKX3iMVA3SOD7oo8yRZIDrYUpj0gsmKGncQZx0xj4TEmH/ZxT&#10;92nPQFCiXmsUZzWZTsMARGM6W6RowKWnuPQwzREqp56SYbv1w9DsLci6wZcmkQ1trlHQSkauH7M6&#10;pY89G9U6zVcYiks7Rj3+BTa/AAAA//8DAFBLAwQUAAYACAAAACEAxcNqV+AAAAALAQAADwAAAGRy&#10;cy9kb3ducmV2LnhtbEyPTU/DMAyG70j8h8hI3Fj6Ad0oTScEGhLHrbtwSxvTFhqnatKt8OsxJzi+&#10;9qPXj4vtYgdxwsn3jhTEqwgEUuNMT62CY7W72YDwQZPRgyNU8IUetuXlRaFz4860x9MhtIJLyOda&#10;QRfCmEvpmw6t9is3IvHu3U1WB45TK82kz1xuB5lEUSat7okvdHrEpw6bz8NsFdR9ctTf++olsve7&#10;NLwu1cf89qzU9dXy+AAi4BL+YPjVZ3Uo2al2MxkvBs53Wcqogts0SkAwsUnjNYiaJ+s4A1kW8v8P&#10;5Q8AAAD//wMAUEsBAi0AFAAGAAgAAAAhALaDOJL+AAAA4QEAABMAAAAAAAAAAAAAAAAAAAAAAFtD&#10;b250ZW50X1R5cGVzXS54bWxQSwECLQAUAAYACAAAACEAOP0h/9YAAACUAQAACwAAAAAAAAAAAAAA&#10;AAAvAQAAX3JlbHMvLnJlbHNQSwECLQAUAAYACAAAACEARtUNqjMCAABNBAAADgAAAAAAAAAAAAAA&#10;AAAuAgAAZHJzL2Uyb0RvYy54bWxQSwECLQAUAAYACAAAACEAxcNqV+AAAAALAQAADwAAAAAAAAAA&#10;AAAAAACNBAAAZHJzL2Rvd25yZXYueG1sUEsFBgAAAAAEAAQA8wAAAJoFAAAAAA==&#10;">
                <v:textbox>
                  <w:txbxContent>
                    <w:p w:rsidR="007038FB" w:rsidRPr="00B30499" w:rsidRDefault="007038FB" w:rsidP="004F37C6">
                      <w:pPr>
                        <w:adjustRightInd w:val="0"/>
                        <w:snapToGrid w:val="0"/>
                        <w:jc w:val="center"/>
                        <w:rPr>
                          <w:sz w:val="18"/>
                          <w:szCs w:val="18"/>
                        </w:rPr>
                      </w:pPr>
                      <w:r>
                        <w:rPr>
                          <w:rFonts w:hint="eastAsia"/>
                          <w:sz w:val="18"/>
                          <w:szCs w:val="18"/>
                        </w:rPr>
                        <w:t>计算方法</w:t>
                      </w:r>
                    </w:p>
                  </w:txbxContent>
                </v:textbox>
              </v:rect>
            </w:pict>
          </mc:Fallback>
        </mc:AlternateContent>
      </w:r>
      <w:r w:rsidRPr="00E06D86">
        <w:rPr>
          <w:rFonts w:hint="eastAsia"/>
          <w:noProof/>
        </w:rPr>
        <mc:AlternateContent>
          <mc:Choice Requires="wpg">
            <w:drawing>
              <wp:anchor distT="0" distB="0" distL="114300" distR="114300" simplePos="0" relativeHeight="251686912" behindDoc="0" locked="0" layoutInCell="1" allowOverlap="1" wp14:anchorId="6E045654" wp14:editId="3770BB18">
                <wp:simplePos x="0" y="0"/>
                <wp:positionH relativeFrom="column">
                  <wp:posOffset>4148455</wp:posOffset>
                </wp:positionH>
                <wp:positionV relativeFrom="paragraph">
                  <wp:posOffset>1776730</wp:posOffset>
                </wp:positionV>
                <wp:extent cx="1334135" cy="651510"/>
                <wp:effectExtent l="5080" t="5080" r="13335" b="10160"/>
                <wp:wrapNone/>
                <wp:docPr id="73" name="组合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4135" cy="651510"/>
                          <a:chOff x="1827" y="10101"/>
                          <a:chExt cx="2332" cy="2343"/>
                        </a:xfrm>
                      </wpg:grpSpPr>
                      <wps:wsp>
                        <wps:cNvPr id="74" name="Rectangle 40"/>
                        <wps:cNvSpPr>
                          <a:spLocks noChangeArrowheads="1"/>
                        </wps:cNvSpPr>
                        <wps:spPr bwMode="auto">
                          <a:xfrm>
                            <a:off x="1827" y="10101"/>
                            <a:ext cx="2332" cy="2064"/>
                          </a:xfrm>
                          <a:prstGeom prst="rect">
                            <a:avLst/>
                          </a:prstGeom>
                          <a:solidFill>
                            <a:srgbClr val="FFFFFF"/>
                          </a:solidFill>
                          <a:ln w="9525">
                            <a:solidFill>
                              <a:srgbClr val="000000"/>
                            </a:solidFill>
                            <a:miter lim="800000"/>
                            <a:headEnd/>
                            <a:tailEnd/>
                          </a:ln>
                        </wps:spPr>
                        <wps:txbx>
                          <w:txbxContent>
                            <w:p w:rsidR="007038FB" w:rsidRPr="00B30499" w:rsidRDefault="007038FB" w:rsidP="004F37C6">
                              <w:pPr>
                                <w:adjustRightInd w:val="0"/>
                                <w:snapToGrid w:val="0"/>
                                <w:rPr>
                                  <w:sz w:val="18"/>
                                  <w:szCs w:val="18"/>
                                </w:rPr>
                              </w:pPr>
                              <w:r w:rsidRPr="00B30499">
                                <w:rPr>
                                  <w:sz w:val="18"/>
                                  <w:szCs w:val="18"/>
                                </w:rPr>
                                <w:t>各</w:t>
                              </w:r>
                            </w:p>
                            <w:p w:rsidR="007038FB" w:rsidRPr="00B30499" w:rsidRDefault="007038FB" w:rsidP="004F37C6">
                              <w:pPr>
                                <w:adjustRightInd w:val="0"/>
                                <w:snapToGrid w:val="0"/>
                                <w:rPr>
                                  <w:sz w:val="18"/>
                                  <w:szCs w:val="18"/>
                                </w:rPr>
                              </w:pPr>
                              <w:r w:rsidRPr="00B30499">
                                <w:rPr>
                                  <w:sz w:val="18"/>
                                  <w:szCs w:val="18"/>
                                </w:rPr>
                                <w:t>设</w:t>
                              </w:r>
                            </w:p>
                            <w:p w:rsidR="007038FB" w:rsidRPr="00B30499" w:rsidRDefault="007038FB" w:rsidP="004F37C6">
                              <w:pPr>
                                <w:adjustRightInd w:val="0"/>
                                <w:snapToGrid w:val="0"/>
                                <w:rPr>
                                  <w:sz w:val="18"/>
                                  <w:szCs w:val="18"/>
                                </w:rPr>
                              </w:pPr>
                              <w:r w:rsidRPr="00B30499">
                                <w:rPr>
                                  <w:sz w:val="18"/>
                                  <w:szCs w:val="18"/>
                                </w:rPr>
                                <w:t>施</w:t>
                              </w:r>
                            </w:p>
                          </w:txbxContent>
                        </wps:txbx>
                        <wps:bodyPr rot="0" vert="horz" wrap="square" lIns="91440" tIns="45720" rIns="91440" bIns="45720" anchor="t" anchorCtr="0" upright="1">
                          <a:noAutofit/>
                        </wps:bodyPr>
                      </wps:wsp>
                      <wps:wsp>
                        <wps:cNvPr id="75" name="AutoShape 41"/>
                        <wps:cNvSpPr>
                          <a:spLocks noChangeArrowheads="1"/>
                        </wps:cNvSpPr>
                        <wps:spPr bwMode="auto">
                          <a:xfrm>
                            <a:off x="2751" y="12165"/>
                            <a:ext cx="430" cy="279"/>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73" o:spid="_x0000_s1028" style="position:absolute;left:0;text-align:left;margin-left:326.65pt;margin-top:139.9pt;width:105.05pt;height:51.3pt;z-index:251686912" coordorigin="1827,10101" coordsize="2332,2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kZLIQMAALgIAAAOAAAAZHJzL2Uyb0RvYy54bWzUVs1u1DAQviPxDpbvNJtssttGzaKqf0Iq&#10;UFHg7k2cH3DsYHubLWcOHHkfngfxGozHye62VEIqAsEeIk9mPD/ffDPZw6frVpBrrk2jZEbDvQkl&#10;XOaqaGSV0Tevz57sU2IskwUTSvKM3nBDny4ePzrsu5RHqlai4JqAE2nSvstobW2XBoHJa94ys6c6&#10;LkFZKt0yC6KugkKzHry3Iogmk1nQK110WuXcGHh74pV0gf7Lkuf2ZVkabonIKORm8anxuXTPYHHI&#10;0kqzrm7yIQ32gCxa1kgIunF1wiwjK9385Kptcq2MKu1ertpAlWWTc6wBqgknd6o512rVYS1V2lfd&#10;BiaA9g5OD3abv7i+1KQpMjqfUiJZCz36/vXTty+fCbwAdPquSsHoXHdX3aX2JcLxQuXvDaiDu3on&#10;V96YLPvnqgCHbGUVorMudetcQN1kjU242TSBry3J4WU4ncbhNKEkB90sCZNw6FJeQyvdtXA/mlMC&#10;2hAgC30L8/p0uB9Np5G/HE1jLCFgqQ+MyQ7JucqAcmaLqvk9VK9q1nFslnGAjajGI6qvgItMVoKT&#10;GAty4cFuRNV4SIlUxzWY8SOtVV9zVkBaWCMkv3PBCQYa8kuM7wNrhHoHqsksdkBuoGJpp40956ol&#10;7pBRDeljD9n1hbHedDRxLTVKNMVZIwQKuloeC02uGYzdGf4G77fMhCR9Rg+SKEHPt3Rm18UEf/e5&#10;aBsL+0M0bUb3N0YsdcCdygLSZKlljfBnqE5I5KwHz3PArpdrnIDIBXDALlVxA9Bq5dcFrDc41Ep/&#10;pKSHVZFR82HFNKdEPJPQnoMwhpYSi0KczCMQ9K5muathMgdXGbWU+OOx9fto1emmqiFSiGhIdQRj&#10;UzaI9TarIX0g7t9iMIyi3wsuH2Q5iZGRtwgJDPhDDI7mSejHPQpniesRS0cGx1PA2i2KaH4w0GPc&#10;MSM5B/4Wqpc4U1sSO0dVMRTHincQpWwFrH+gLUkcm3ywXRtYLVubyBkNYXEscIDGwDgI/+1U3DsD&#10;nL2FWfjHpgC3OnweEfzhU+6+v7syTs32D8fiBwAAAP//AwBQSwMEFAAGAAgAAAAhAPdJUyniAAAA&#10;CwEAAA8AAABkcnMvZG93bnJldi54bWxMj8FOwzAQRO9I/IO1SNyok7gNIcSpqgo4VUi0SIjbNt4m&#10;UWM7it0k/XvMCY6rfZp5U6xn3bGRBtdaIyFeRMDIVFa1ppbweXh9yIA5j0ZhZw1JuJKDdXl7U2Cu&#10;7GQ+aNz7moUQ43KU0Hjf55y7qiGNbmF7MuF3soNGH86h5mrAKYTrjidRlHKNrQkNDfa0bag67y9a&#10;wtuE00bEL+PufNpevw+r969dTFLe382bZ2CeZv8Hw69+UIcyOB3txSjHOgnpSoiASkgen8KGQGSp&#10;WAI7ShBZsgReFvz/hvIHAAD//wMAUEsBAi0AFAAGAAgAAAAhALaDOJL+AAAA4QEAABMAAAAAAAAA&#10;AAAAAAAAAAAAAFtDb250ZW50X1R5cGVzXS54bWxQSwECLQAUAAYACAAAACEAOP0h/9YAAACUAQAA&#10;CwAAAAAAAAAAAAAAAAAvAQAAX3JlbHMvLnJlbHNQSwECLQAUAAYACAAAACEARQZGSyEDAAC4CAAA&#10;DgAAAAAAAAAAAAAAAAAuAgAAZHJzL2Uyb0RvYy54bWxQSwECLQAUAAYACAAAACEA90lTKeIAAAAL&#10;AQAADwAAAAAAAAAAAAAAAAB7BQAAZHJzL2Rvd25yZXYueG1sUEsFBgAAAAAEAAQA8wAAAIoGAAAA&#10;AA==&#10;">
                <v:rect id="Rectangle 40" o:spid="_x0000_s1029" style="position:absolute;left:1827;top:10101;width:233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v:textbox>
                    <w:txbxContent>
                      <w:p w:rsidR="007038FB" w:rsidRPr="00B30499" w:rsidRDefault="007038FB" w:rsidP="004F37C6">
                        <w:pPr>
                          <w:adjustRightInd w:val="0"/>
                          <w:snapToGrid w:val="0"/>
                          <w:rPr>
                            <w:sz w:val="18"/>
                            <w:szCs w:val="18"/>
                          </w:rPr>
                        </w:pPr>
                        <w:r w:rsidRPr="00B30499">
                          <w:rPr>
                            <w:sz w:val="18"/>
                            <w:szCs w:val="18"/>
                          </w:rPr>
                          <w:t>各</w:t>
                        </w:r>
                      </w:p>
                      <w:p w:rsidR="007038FB" w:rsidRPr="00B30499" w:rsidRDefault="007038FB" w:rsidP="004F37C6">
                        <w:pPr>
                          <w:adjustRightInd w:val="0"/>
                          <w:snapToGrid w:val="0"/>
                          <w:rPr>
                            <w:sz w:val="18"/>
                            <w:szCs w:val="18"/>
                          </w:rPr>
                        </w:pPr>
                        <w:r w:rsidRPr="00B30499">
                          <w:rPr>
                            <w:sz w:val="18"/>
                            <w:szCs w:val="18"/>
                          </w:rPr>
                          <w:t>设</w:t>
                        </w:r>
                      </w:p>
                      <w:p w:rsidR="007038FB" w:rsidRPr="00B30499" w:rsidRDefault="007038FB" w:rsidP="004F37C6">
                        <w:pPr>
                          <w:adjustRightInd w:val="0"/>
                          <w:snapToGrid w:val="0"/>
                          <w:rPr>
                            <w:sz w:val="18"/>
                            <w:szCs w:val="18"/>
                          </w:rPr>
                        </w:pPr>
                        <w:r w:rsidRPr="00B30499">
                          <w:rPr>
                            <w:sz w:val="18"/>
                            <w:szCs w:val="18"/>
                          </w:rPr>
                          <w:t>施</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1" o:spid="_x0000_s1030" type="#_x0000_t67" style="position:absolute;left:2751;top:12165;width:430;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ZOsEA&#10;AADbAAAADwAAAGRycy9kb3ducmV2LnhtbESP3WoCMRSE7wt9h3AK3tXsCqtlNUoRBO+sPw9w2Jzu&#10;Lm5O0iSu8e2bQsHLYWa+YVabZAYxkg+9ZQXltABB3Fjdc6vgct69f4AIEVnjYJkUPCjAZv36ssJa&#10;2zsfaTzFVmQIhxoVdDG6WsrQdGQwTK0jzt639QZjlr6V2uM9w80gZ0UxlwZ7zgsdOtp21FxPN6Pg&#10;Z/wq91jO0yGlm/N6V1Xb6JSavKXPJYhIKT7D/+29VrCo4O9L/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aWTrBAAAA2wAAAA8AAAAAAAAAAAAAAAAAmAIAAGRycy9kb3du&#10;cmV2LnhtbFBLBQYAAAAABAAEAPUAAACGAwAAAAA=&#10;">
                  <v:textbox style="layout-flow:vertical-ideographic"/>
                </v:shape>
              </v:group>
            </w:pict>
          </mc:Fallback>
        </mc:AlternateContent>
      </w:r>
      <w:r w:rsidRPr="00E06D86">
        <w:rPr>
          <w:rFonts w:hint="eastAsia"/>
          <w:noProof/>
        </w:rPr>
        <mc:AlternateContent>
          <mc:Choice Requires="wps">
            <w:drawing>
              <wp:anchor distT="0" distB="0" distL="114300" distR="114300" simplePos="0" relativeHeight="251695104" behindDoc="0" locked="0" layoutInCell="1" allowOverlap="1" wp14:anchorId="7AC654D1" wp14:editId="25B0D29C">
                <wp:simplePos x="0" y="0"/>
                <wp:positionH relativeFrom="column">
                  <wp:posOffset>992505</wp:posOffset>
                </wp:positionH>
                <wp:positionV relativeFrom="paragraph">
                  <wp:posOffset>2428240</wp:posOffset>
                </wp:positionV>
                <wp:extent cx="4288790" cy="212725"/>
                <wp:effectExtent l="11430" t="8890" r="5080" b="6985"/>
                <wp:wrapNone/>
                <wp:docPr id="72" name="矩形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8790" cy="212725"/>
                        </a:xfrm>
                        <a:prstGeom prst="rect">
                          <a:avLst/>
                        </a:prstGeom>
                        <a:solidFill>
                          <a:srgbClr val="FFFFFF"/>
                        </a:solidFill>
                        <a:ln w="9525">
                          <a:solidFill>
                            <a:srgbClr val="000000"/>
                          </a:solidFill>
                          <a:miter lim="800000"/>
                          <a:headEnd/>
                          <a:tailEnd/>
                        </a:ln>
                      </wps:spPr>
                      <wps:txbx>
                        <w:txbxContent>
                          <w:p w:rsidR="007038FB" w:rsidRPr="00B30499" w:rsidRDefault="007038FB" w:rsidP="004F37C6">
                            <w:pPr>
                              <w:adjustRightInd w:val="0"/>
                              <w:snapToGrid w:val="0"/>
                              <w:jc w:val="center"/>
                              <w:rPr>
                                <w:sz w:val="18"/>
                                <w:szCs w:val="18"/>
                              </w:rPr>
                            </w:pPr>
                            <w:r w:rsidRPr="00B30499">
                              <w:rPr>
                                <w:sz w:val="18"/>
                                <w:szCs w:val="18"/>
                              </w:rPr>
                              <w:t>权重体系（各领域、各应用、各服务、各设施、各指标）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 o:spid="_x0000_s1031" style="position:absolute;left:0;text-align:left;margin-left:78.15pt;margin-top:191.2pt;width:337.7pt;height:16.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N8yMgIAAE0EAAAOAAAAZHJzL2Uyb0RvYy54bWysVF2O0zAQfkfiDpbfaZrQ0jZqulp1KUJa&#10;YKWFAziOk1g4thm7TZbLIPHGITgO4hqMnW63/IgHRB4sjz3+Zub7ZrK+GDpFDgKcNLqg6WRKidDc&#10;VFI3BX33dvdkSYnzTFdMGS0Keiccvdg8frTubS4y0xpVCSAIol3e24K23ts8SRxvRcfcxFih8bI2&#10;0DGPJjRJBaxH9E4l2XT6LOkNVBYMF87h6dV4STcRv64F92/q2glPVEExNx9XiGsZ1mSzZnkDzLaS&#10;H9Ng/5BFx6TGoCeoK+YZ2YP8DaqTHIwztZ9w0yWmriUXsQasJp3+Us1ty6yItSA5zp5ocv8Plr8+&#10;3ACRVUEXGSWadajR909fvn39TPAA2emty9Hp1t5AqM/Za8PfO6LNtmW6EZcApm8FqzCnNPgnPz0I&#10;hsOnpOxfmQqx2d6bSNRQQxcAkQIyRD3uTnqIwROOh7NsuVysUDaOd1maLbJ5DMHy+9cWnH8hTEfC&#10;pqCAekd0drh2PmTD8nuXmL1RstpJpaIBTblVQA4Me2MXvyO6O3dTmvQFXc0x9t8hpvH7E0QnPTa5&#10;kl1BlycnlgfanusqtqBnUo17TFnpI4+BulECP5RDlOlpCBBoLU11h8SCGXsaZxA3rYGPlPTYzwV1&#10;H/YMBCXqpUZxVulsFgYgGrP5IkMDzm/K8xumOUIV1FMybrd+HJq9Bdm0GCmNbGhziYLWMnL9kNUx&#10;fezZKMFxvsJQnNvR6+EvsPkBAAD//wMAUEsDBBQABgAIAAAAIQD2gPro4QAAAAsBAAAPAAAAZHJz&#10;L2Rvd25yZXYueG1sTI9NT4NAEIbvJv6HzZh4s8tHWymyNEbTJh5bevE2wAgoO0vYpUV/vduTHt/M&#10;k/d9JtvOuhdnGm1nWEG4CEAQV6buuFFwKnYPCQjrkGvsDZOCb7KwzW9vMkxrc+EDnY+uEb6EbYoK&#10;WueGVEpbtaTRLsxA7G8fZtTofBwbWY948eW6l1EQrKXGjv1CiwO9tFR9HSetoOyiE/4cin2gN7vY&#10;vc3F5/T+qtT93fz8BMLR7P5guOp7dci9U2kmrq3ofV6tY48qiJNoCcITSRw+gigVLMPVBmSeyf8/&#10;5L8AAAD//wMAUEsBAi0AFAAGAAgAAAAhALaDOJL+AAAA4QEAABMAAAAAAAAAAAAAAAAAAAAAAFtD&#10;b250ZW50X1R5cGVzXS54bWxQSwECLQAUAAYACAAAACEAOP0h/9YAAACUAQAACwAAAAAAAAAAAAAA&#10;AAAvAQAAX3JlbHMvLnJlbHNQSwECLQAUAAYACAAAACEAZyDfMjICAABNBAAADgAAAAAAAAAAAAAA&#10;AAAuAgAAZHJzL2Uyb0RvYy54bWxQSwECLQAUAAYACAAAACEA9oD66OEAAAALAQAADwAAAAAAAAAA&#10;AAAAAACMBAAAZHJzL2Rvd25yZXYueG1sUEsFBgAAAAAEAAQA8wAAAJoFAAAAAA==&#10;">
                <v:textbox>
                  <w:txbxContent>
                    <w:p w:rsidR="007038FB" w:rsidRPr="00B30499" w:rsidRDefault="007038FB" w:rsidP="004F37C6">
                      <w:pPr>
                        <w:adjustRightInd w:val="0"/>
                        <w:snapToGrid w:val="0"/>
                        <w:jc w:val="center"/>
                        <w:rPr>
                          <w:sz w:val="18"/>
                          <w:szCs w:val="18"/>
                        </w:rPr>
                      </w:pPr>
                      <w:r w:rsidRPr="00B30499">
                        <w:rPr>
                          <w:sz w:val="18"/>
                          <w:szCs w:val="18"/>
                        </w:rPr>
                        <w:t>权重体系（各领域、各应用、各服务、各设施、各指标）</w:t>
                      </w:r>
                    </w:p>
                  </w:txbxContent>
                </v:textbox>
              </v:rect>
            </w:pict>
          </mc:Fallback>
        </mc:AlternateContent>
      </w:r>
      <w:r w:rsidRPr="00E06D86">
        <w:rPr>
          <w:rFonts w:hint="eastAsia"/>
          <w:noProof/>
        </w:rPr>
        <mc:AlternateContent>
          <mc:Choice Requires="wpg">
            <w:drawing>
              <wp:anchor distT="0" distB="0" distL="114300" distR="114300" simplePos="0" relativeHeight="251685888" behindDoc="0" locked="0" layoutInCell="1" allowOverlap="1" wp14:anchorId="0B8C67BE" wp14:editId="247498ED">
                <wp:simplePos x="0" y="0"/>
                <wp:positionH relativeFrom="column">
                  <wp:posOffset>283210</wp:posOffset>
                </wp:positionH>
                <wp:positionV relativeFrom="paragraph">
                  <wp:posOffset>1798320</wp:posOffset>
                </wp:positionV>
                <wp:extent cx="3265170" cy="629920"/>
                <wp:effectExtent l="6985" t="7620" r="13970" b="10160"/>
                <wp:wrapNone/>
                <wp:docPr id="69" name="组合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5170" cy="629920"/>
                          <a:chOff x="1827" y="10101"/>
                          <a:chExt cx="2332" cy="2343"/>
                        </a:xfrm>
                      </wpg:grpSpPr>
                      <wps:wsp>
                        <wps:cNvPr id="70" name="Rectangle 37"/>
                        <wps:cNvSpPr>
                          <a:spLocks noChangeArrowheads="1"/>
                        </wps:cNvSpPr>
                        <wps:spPr bwMode="auto">
                          <a:xfrm>
                            <a:off x="1827" y="10101"/>
                            <a:ext cx="2332" cy="2064"/>
                          </a:xfrm>
                          <a:prstGeom prst="rect">
                            <a:avLst/>
                          </a:prstGeom>
                          <a:solidFill>
                            <a:srgbClr val="FFFFFF"/>
                          </a:solidFill>
                          <a:ln w="9525">
                            <a:solidFill>
                              <a:srgbClr val="000000"/>
                            </a:solidFill>
                            <a:miter lim="800000"/>
                            <a:headEnd/>
                            <a:tailEnd/>
                          </a:ln>
                        </wps:spPr>
                        <wps:txbx>
                          <w:txbxContent>
                            <w:p w:rsidR="007038FB" w:rsidRPr="00B30499" w:rsidRDefault="007038FB" w:rsidP="0061342C">
                              <w:pPr>
                                <w:adjustRightInd w:val="0"/>
                                <w:snapToGrid w:val="0"/>
                                <w:ind w:firstLineChars="500" w:firstLine="900"/>
                                <w:rPr>
                                  <w:sz w:val="18"/>
                                  <w:szCs w:val="18"/>
                                </w:rPr>
                              </w:pPr>
                              <w:r w:rsidRPr="00B30499">
                                <w:rPr>
                                  <w:sz w:val="18"/>
                                  <w:szCs w:val="18"/>
                                </w:rPr>
                                <w:t>子</w:t>
                              </w:r>
                            </w:p>
                            <w:p w:rsidR="007038FB" w:rsidRPr="00B30499" w:rsidRDefault="007038FB" w:rsidP="0061342C">
                              <w:pPr>
                                <w:adjustRightInd w:val="0"/>
                                <w:snapToGrid w:val="0"/>
                                <w:ind w:firstLineChars="500" w:firstLine="900"/>
                                <w:rPr>
                                  <w:sz w:val="18"/>
                                  <w:szCs w:val="18"/>
                                </w:rPr>
                              </w:pPr>
                              <w:r w:rsidRPr="00B30499">
                                <w:rPr>
                                  <w:sz w:val="18"/>
                                  <w:szCs w:val="18"/>
                                </w:rPr>
                                <w:t>系</w:t>
                              </w:r>
                            </w:p>
                            <w:p w:rsidR="007038FB" w:rsidRPr="00B30499" w:rsidRDefault="007038FB" w:rsidP="0061342C">
                              <w:pPr>
                                <w:adjustRightInd w:val="0"/>
                                <w:snapToGrid w:val="0"/>
                                <w:ind w:firstLineChars="500" w:firstLine="900"/>
                                <w:rPr>
                                  <w:sz w:val="18"/>
                                  <w:szCs w:val="18"/>
                                </w:rPr>
                              </w:pPr>
                              <w:r w:rsidRPr="00B30499">
                                <w:rPr>
                                  <w:sz w:val="18"/>
                                  <w:szCs w:val="18"/>
                                </w:rPr>
                                <w:t>统</w:t>
                              </w:r>
                            </w:p>
                          </w:txbxContent>
                        </wps:txbx>
                        <wps:bodyPr rot="0" vert="horz" wrap="square" lIns="91440" tIns="45720" rIns="91440" bIns="45720" anchor="t" anchorCtr="0" upright="1">
                          <a:noAutofit/>
                        </wps:bodyPr>
                      </wps:wsp>
                      <wps:wsp>
                        <wps:cNvPr id="71" name="AutoShape 38"/>
                        <wps:cNvSpPr>
                          <a:spLocks noChangeArrowheads="1"/>
                        </wps:cNvSpPr>
                        <wps:spPr bwMode="auto">
                          <a:xfrm>
                            <a:off x="2751" y="12165"/>
                            <a:ext cx="430" cy="279"/>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69" o:spid="_x0000_s1032" style="position:absolute;left:0;text-align:left;margin-left:22.3pt;margin-top:141.6pt;width:257.1pt;height:49.6pt;z-index:251685888" coordorigin="1827,10101" coordsize="2332,2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iBMEgMAALgIAAAOAAAAZHJzL2Uyb0RvYy54bWzcVttu1DAQfUfiHyy/02ySvUbNVlVvQipQ&#10;UeDd6ziJwbGD7d1seeaBR/6H70H8BmM7e+lFQipShdiHyM6Mj2fOnJns4dG6EWjFtOFK5jg+GGDE&#10;JFUFl1WO3787fzHFyFgiCyKUZDm+YQYfzZ8/O+zajCWqVqJgGgGINFnX5ri2ts2iyNCaNcQcqJZJ&#10;MJZKN8TCVldRoUkH6I2IksFgHHVKF61WlBkDb0+DEc89flkyat+UpWEWiRxDbNY/tX8u3DOaH5Ks&#10;0qStOe3DII+IoiFcwqVbqFNiCVpqfg+q4VQro0p7QFUTqbLklPkcIJt4cCebC62Wrc+lyrqq3dIE&#10;1N7h6dGw9PXqSiNe5Hg8w0iSBmr068fXn9+/IXgB7HRtlYHThW6v2ysdUoTlpaKfDJiju3a3r4Iz&#10;WnSvVAGAZGmVZ2dd6sZBQN5o7Ytwsy0CW1tE4WWajEfxBGpFwTZOZrOkrxKtoZTuWDxNJhiBNQbK&#10;4lBCWp/155M0TcLhJB2mzhqRLFzsg+2Dc5mB5MyOVfN3rF7XpGW+WMYR1rPqEgmsvgUtElkJhtJJ&#10;INb7bVg1gVIk1UkNbuxYa9XVjBQQls8Rgt874DYGCvJHjh8ia0P1HlWD8fAWVSRrtbEXTDXILXKs&#10;IXxfQ7K6NDawunFxJTVK8OKcC+E3ulqcCI1WBNru3P969FtuQqIux7NRMvLIt2xmH2Lgfw9BNNzC&#10;/BC8yfF060QyR9yZLCBMklnCRViDEIT0mg3kBQ3Y9WLtO8Az4IhdqOIGqNUqjAsYb7Colf6CUQej&#10;Isfm85JohpF4KaE8s3g4dLPFb4ajCQgW6X3LYt9CJAWoHFuMwvLEhnm0bDWvargp9mxIdQxtU3LP&#10;9S6qPnwQ7lMpON4o2MXjVY7S6RMqOJmMIATX7kk8HrmLSbZR8DDtB0Uy8dNq2+r39FuoTvqe2onY&#10;AVVF356k+Ai3lI2A8Q+yRSOnpnDZvg+Mlp1P4px6Vfq28LPm/+iKB3uAkQ/QC/9YF/ipDp9HT37/&#10;KXff3/2975rdH475bwAAAP//AwBQSwMEFAAGAAgAAAAhAHhGchDgAAAACgEAAA8AAABkcnMvZG93&#10;bnJldi54bWxMj01Lw0AQhu+C/2EZwZvdfJYQsymlqKci2AribZpMk9DsbMhuk/Tfu570OMzD+z5v&#10;sVl0LyYabWdYQbgKQBBXpu64UfB5fH3KQFiHXGNvmBTcyMKmvL8rMK/NzB80HVwjfAjbHBW0zg25&#10;lLZqSaNdmYHY/85m1Oj8OTayHnH24bqXURCspcaOfUOLA+1aqi6Hq1bwNuO8jcOXaX85727fx/T9&#10;ax+SUo8Py/YZhKPF/cHwq+/VofROJ3Pl2opeQZKsPakgyuIIhAfSNPNbTgriLEpAloX8P6H8AQAA&#10;//8DAFBLAQItABQABgAIAAAAIQC2gziS/gAAAOEBAAATAAAAAAAAAAAAAAAAAAAAAABbQ29udGVu&#10;dF9UeXBlc10ueG1sUEsBAi0AFAAGAAgAAAAhADj9If/WAAAAlAEAAAsAAAAAAAAAAAAAAAAALwEA&#10;AF9yZWxzLy5yZWxzUEsBAi0AFAAGAAgAAAAhAIKGIEwSAwAAuAgAAA4AAAAAAAAAAAAAAAAALgIA&#10;AGRycy9lMm9Eb2MueG1sUEsBAi0AFAAGAAgAAAAhAHhGchDgAAAACgEAAA8AAAAAAAAAAAAAAAAA&#10;bAUAAGRycy9kb3ducmV2LnhtbFBLBQYAAAAABAAEAPMAAAB5BgAAAAA=&#10;">
                <v:rect id="Rectangle 37" o:spid="_x0000_s1033" style="position:absolute;left:1827;top:10101;width:233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CoPsEA&#10;AADbAAAADwAAAGRycy9kb3ducmV2LnhtbERPPW/CMBDdK/EfrENiKw5UopBiEKIKKiOEhe0aX5OU&#10;+BzZDqT8ejxUYnx638t1bxpxJedrywom4wQEcWF1zaWCU569zkH4gKyxsUwK/sjDejV4WWKq7Y0P&#10;dD2GUsQQ9ikqqEJoUyl9UZFBP7YtceR+rDMYInSl1A5vMdw0cpokM2mw5thQYUvbiorLsTMKvuvp&#10;Ce+HfJeYRfYW9n3+250/lRoN+80HiEB9eIr/3V9awXt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wqD7BAAAA2wAAAA8AAAAAAAAAAAAAAAAAmAIAAGRycy9kb3du&#10;cmV2LnhtbFBLBQYAAAAABAAEAPUAAACGAwAAAAA=&#10;">
                  <v:textbox>
                    <w:txbxContent>
                      <w:p w:rsidR="007038FB" w:rsidRPr="00B30499" w:rsidRDefault="007038FB" w:rsidP="0061342C">
                        <w:pPr>
                          <w:adjustRightInd w:val="0"/>
                          <w:snapToGrid w:val="0"/>
                          <w:ind w:firstLineChars="500" w:firstLine="900"/>
                          <w:rPr>
                            <w:sz w:val="18"/>
                            <w:szCs w:val="18"/>
                          </w:rPr>
                        </w:pPr>
                        <w:r w:rsidRPr="00B30499">
                          <w:rPr>
                            <w:sz w:val="18"/>
                            <w:szCs w:val="18"/>
                          </w:rPr>
                          <w:t>子</w:t>
                        </w:r>
                      </w:p>
                      <w:p w:rsidR="007038FB" w:rsidRPr="00B30499" w:rsidRDefault="007038FB" w:rsidP="0061342C">
                        <w:pPr>
                          <w:adjustRightInd w:val="0"/>
                          <w:snapToGrid w:val="0"/>
                          <w:ind w:firstLineChars="500" w:firstLine="900"/>
                          <w:rPr>
                            <w:sz w:val="18"/>
                            <w:szCs w:val="18"/>
                          </w:rPr>
                        </w:pPr>
                        <w:r w:rsidRPr="00B30499">
                          <w:rPr>
                            <w:sz w:val="18"/>
                            <w:szCs w:val="18"/>
                          </w:rPr>
                          <w:t>系</w:t>
                        </w:r>
                      </w:p>
                      <w:p w:rsidR="007038FB" w:rsidRPr="00B30499" w:rsidRDefault="007038FB" w:rsidP="0061342C">
                        <w:pPr>
                          <w:adjustRightInd w:val="0"/>
                          <w:snapToGrid w:val="0"/>
                          <w:ind w:firstLineChars="500" w:firstLine="900"/>
                          <w:rPr>
                            <w:sz w:val="18"/>
                            <w:szCs w:val="18"/>
                          </w:rPr>
                        </w:pPr>
                        <w:r w:rsidRPr="00B30499">
                          <w:rPr>
                            <w:sz w:val="18"/>
                            <w:szCs w:val="18"/>
                          </w:rPr>
                          <w:t>统</w:t>
                        </w:r>
                      </w:p>
                    </w:txbxContent>
                  </v:textbox>
                </v:rect>
                <v:shape id="AutoShape 38" o:spid="_x0000_s1034" type="#_x0000_t67" style="position:absolute;left:2751;top:12165;width:430;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fOcEA&#10;AADbAAAADwAAAGRycy9kb3ducmV2LnhtbESP3WoCMRSE74W+QzgF7zS7BX9YjVIEwTvrzwMcNsfd&#10;xc1JmsQ1ffumUPBymJlvmPU2mV4M5ENnWUE5LUAQ11Z33Ci4XvaTJYgQkTX2lknBDwXYbt5Ga6y0&#10;ffKJhnNsRIZwqFBBG6OrpAx1SwbD1Dri7N2sNxiz9I3UHp8Zbnr5URRzabDjvNCio11L9f38MAq+&#10;h6/ygOU8HVN6OK/3s9kuOqXG7+lzBSJSiq/wf/ugFSxK+PuSf4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hXznBAAAA2wAAAA8AAAAAAAAAAAAAAAAAmAIAAGRycy9kb3du&#10;cmV2LnhtbFBLBQYAAAAABAAEAPUAAACGAwAAAAA=&#10;">
                  <v:textbox style="layout-flow:vertical-ideographic"/>
                </v:shape>
              </v:group>
            </w:pict>
          </mc:Fallback>
        </mc:AlternateContent>
      </w:r>
      <w:r w:rsidRPr="00E06D86">
        <w:rPr>
          <w:rFonts w:hint="eastAsia"/>
          <w:noProof/>
        </w:rPr>
        <mc:AlternateContent>
          <mc:Choice Requires="wps">
            <w:drawing>
              <wp:anchor distT="0" distB="0" distL="114300" distR="114300" simplePos="0" relativeHeight="251694080" behindDoc="0" locked="0" layoutInCell="1" allowOverlap="1" wp14:anchorId="281B78B7" wp14:editId="40F2DC4C">
                <wp:simplePos x="0" y="0"/>
                <wp:positionH relativeFrom="column">
                  <wp:posOffset>4514850</wp:posOffset>
                </wp:positionH>
                <wp:positionV relativeFrom="paragraph">
                  <wp:posOffset>2061210</wp:posOffset>
                </wp:positionV>
                <wp:extent cx="939800" cy="238760"/>
                <wp:effectExtent l="0" t="3810" r="3175" b="0"/>
                <wp:wrapNone/>
                <wp:docPr id="68" name="矩形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238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Pr="00753595" w:rsidRDefault="007038FB" w:rsidP="004F37C6">
                            <w:pPr>
                              <w:adjustRightInd w:val="0"/>
                              <w:snapToGrid w:val="0"/>
                              <w:jc w:val="left"/>
                              <w:rPr>
                                <w:sz w:val="18"/>
                                <w:szCs w:val="18"/>
                              </w:rPr>
                            </w:pPr>
                            <w:r>
                              <w:rPr>
                                <w:sz w:val="18"/>
                                <w:szCs w:val="18"/>
                              </w:rPr>
                              <w:t>覆盖范围指标</w:t>
                            </w:r>
                          </w:p>
                          <w:p w:rsidR="007038FB" w:rsidRDefault="007038FB" w:rsidP="004F37C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68" o:spid="_x0000_s1035" style="position:absolute;left:0;text-align:left;margin-left:355.5pt;margin-top:162.3pt;width:74pt;height:18.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b7/kAIAAAsFAAAOAAAAZHJzL2Uyb0RvYy54bWysVNuO0zAQfUfiHyy/d3PZ9JKo6WovFCEt&#10;sNLCB7ix01g4drDdpgviW5B44yP4HMRvMJ60u13gASHy4Hjs8fjMnDOen+1aRbbCOml0SZOTmBKh&#10;K8OlXpf07ZvlaEaJ80xzpowWJb0Tjp4tnj6Z910hUtMYxYUlEES7ou9K2njfFVHkqka0zJ2YTmjY&#10;rI1tmQfTriNuWQ/RWxWlcTyJemN5Z00lnIPVq2GTLjB+XYvKv65rJzxRJQVsHkeL4yqM0WLOirVl&#10;XSOrPQz2DyhaJjVceh/qinlGNlb+FqqVlTXO1P6kMm1k6lpWAnOAbJL4l2xuG9YJzAWK47r7Mrn/&#10;F7Z6tb2xRPKSToApzVrg6Mfnr9+/fSGwANXpO1eA0213Y0N+rrs21TtHtLlsmF6Lc2tN3wjGAVMS&#10;/KNHB4Lh4ChZ9S8Nh9hs4w0WalfbNgSEEpAd8nF3z4fYeVLBYn6az2JgrYKt9HQ2nSBfESsOhzvr&#10;/HNhWhImJbVANwZn22vnAxhWHFwQvFGSL6VSaNj16lJZsmUgjSV+iB9yPHZTOjhrE44NEYcVwAh3&#10;hL2AFqn+mCdpFl+k+Wg5mU1H2TIbj/JpPBvFSX6RT+Isz66WnwLAJCsaybnQ11KLg+yS7O9o3TfA&#10;IBgUHumhVuN0jLk/Qu+Ok4zx+1OSrfTQhUq2JYWCwxecWBF4faY5zj2TaphHj+FjlaEGhz9WBVUQ&#10;iB8E5HerHYpsHAIHUawMvwNZWAO0AcPwgsCkMfYDJT10Y0nd+w2zghL1QoO08iTLQvuikY2nKRj2&#10;eGd1vMN0BaFK6ikZppd+aPlNZ+W6gZsSLJU25yDHWqJUHlDtRQwdhzntX4fQ0sc2ej28YYufAAAA&#10;//8DAFBLAwQUAAYACAAAACEADzpqw+AAAAALAQAADwAAAGRycy9kb3ducmV2LnhtbEyPwU7DMBBE&#10;70j8g7VI3KidtA1tGqdCSD0BB1qkXrexm0TE6xA7bfh7lhMcd3Y086bYTq4TFzuE1pOGZKZAWKq8&#10;aanW8HHYPaxAhIhksPNkNXzbANvy9qbA3PgrvdvLPtaCQyjkqKGJsc+lDFVjHYaZ7y3x7+wHh5HP&#10;oZZmwCuHu06mSmXSYUvc0GBvnxtbfe5HpwGzhfl6O89fDy9jhut6UrvlUWl9fzc9bUBEO8U/M/zi&#10;MzqUzHTyI5kgOg2PScJbooZ5ushAsGO1XLNyYiVLU5BlIf9vKH8AAAD//wMAUEsBAi0AFAAGAAgA&#10;AAAhALaDOJL+AAAA4QEAABMAAAAAAAAAAAAAAAAAAAAAAFtDb250ZW50X1R5cGVzXS54bWxQSwEC&#10;LQAUAAYACAAAACEAOP0h/9YAAACUAQAACwAAAAAAAAAAAAAAAAAvAQAAX3JlbHMvLnJlbHNQSwEC&#10;LQAUAAYACAAAACEA0l2+/5ACAAALBQAADgAAAAAAAAAAAAAAAAAuAgAAZHJzL2Uyb0RvYy54bWxQ&#10;SwECLQAUAAYACAAAACEADzpqw+AAAAALAQAADwAAAAAAAAAAAAAAAADqBAAAZHJzL2Rvd25yZXYu&#10;eG1sUEsFBgAAAAAEAAQA8wAAAPcFAAAAAA==&#10;" stroked="f">
                <v:textbox>
                  <w:txbxContent>
                    <w:p w:rsidR="007038FB" w:rsidRPr="00753595" w:rsidRDefault="007038FB" w:rsidP="004F37C6">
                      <w:pPr>
                        <w:adjustRightInd w:val="0"/>
                        <w:snapToGrid w:val="0"/>
                        <w:jc w:val="left"/>
                        <w:rPr>
                          <w:sz w:val="18"/>
                          <w:szCs w:val="18"/>
                        </w:rPr>
                      </w:pPr>
                      <w:r>
                        <w:rPr>
                          <w:sz w:val="18"/>
                          <w:szCs w:val="18"/>
                        </w:rPr>
                        <w:t>覆盖范围指标</w:t>
                      </w:r>
                    </w:p>
                    <w:p w:rsidR="007038FB" w:rsidRDefault="007038FB" w:rsidP="004F37C6"/>
                  </w:txbxContent>
                </v:textbox>
              </v:rect>
            </w:pict>
          </mc:Fallback>
        </mc:AlternateContent>
      </w:r>
      <w:r w:rsidRPr="00E06D86">
        <w:rPr>
          <w:rFonts w:hint="eastAsia"/>
          <w:noProof/>
        </w:rPr>
        <mc:AlternateContent>
          <mc:Choice Requires="wps">
            <w:drawing>
              <wp:anchor distT="0" distB="0" distL="114300" distR="114300" simplePos="0" relativeHeight="251693056" behindDoc="0" locked="0" layoutInCell="1" allowOverlap="1" wp14:anchorId="3FFA24F4" wp14:editId="7A687A35">
                <wp:simplePos x="0" y="0"/>
                <wp:positionH relativeFrom="column">
                  <wp:posOffset>4514850</wp:posOffset>
                </wp:positionH>
                <wp:positionV relativeFrom="paragraph">
                  <wp:posOffset>1798320</wp:posOffset>
                </wp:positionV>
                <wp:extent cx="826135" cy="238760"/>
                <wp:effectExtent l="0" t="0" r="2540" b="1270"/>
                <wp:wrapNone/>
                <wp:docPr id="67" name="矩形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6135" cy="238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Pr="00753595" w:rsidRDefault="007038FB" w:rsidP="004F37C6">
                            <w:pPr>
                              <w:adjustRightInd w:val="0"/>
                              <w:snapToGrid w:val="0"/>
                              <w:jc w:val="left"/>
                              <w:rPr>
                                <w:sz w:val="18"/>
                                <w:szCs w:val="18"/>
                              </w:rPr>
                            </w:pPr>
                            <w:r>
                              <w:rPr>
                                <w:sz w:val="18"/>
                                <w:szCs w:val="18"/>
                              </w:rPr>
                              <w:t>先进性指标</w:t>
                            </w:r>
                          </w:p>
                          <w:p w:rsidR="007038FB" w:rsidRDefault="007038FB" w:rsidP="004F37C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67" o:spid="_x0000_s1036" style="position:absolute;left:0;text-align:left;margin-left:355.5pt;margin-top:141.6pt;width:65.05pt;height:18.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xyOkAIAAAsFAAAOAAAAZHJzL2Uyb0RvYy54bWysVNuO0zAQfUfiHyy/d3PZ9JJo09VeKEJa&#10;YKWFD3Btp7FwbGO7TZcV34LEGx/B5yB+g7HTli7wgBB5cDz2eHzOzBmfnW87iTbcOqFVjbOTFCOu&#10;qGZCrWr89s1iNMPIeaIYkVrxGt9zh8/nT5+c9abiuW61ZNwiCKJc1Zsat96bKkkcbXlH3Ik2XMFm&#10;o21HPJh2lTBLeojeySRP00nSa8uM1ZQ7B6vXwyaex/hNw6l/3TSOeyRrDNh8HG0cl2FM5mekWlli&#10;WkF3MMg/oOiIUHDpIdQ18QStrfgtVCeo1U43/oTqLtFNIyiPHIBNlv7C5q4lhkcukBxnDmly/y8s&#10;fbW5tUiwGk+mGCnSQY2+f/ry7etnBAuQnd64CpzuzK0N/Jy50fSdQ0pftUSt+IW1um85YYApC/7J&#10;owPBcHAULfuXmkFssvY6Jmrb2C4EhBSgbazH/aEefOsRhcVZPslOxxhR2MpPZ9NJrFdCqv1hY51/&#10;znWHwqTGFsodg5PNjfMBDKn2LhG8loIthJTRsKvllbRoQ0Aai/hF/MDx2E2q4Kx0ODZEHFYAI9wR&#10;9gLaWOqHMsuL9DIvR4vJbDoqFsV4VE7T2SjNystykhZlcb34GABmRdUKxri6EYrvZZcVf1fWXQMM&#10;gonCQ32Ny3E+jtwfoXfHJNP4/YlkJzx0oRQd5PzgRKpQ12eKAW1SeSLkME8ew49Zhhzs/zErUQWh&#10;8IOA/Ha5HUS2l9RSs3uQhdVQNuhLeEFg0mr7AaMeurHG7v2aWI6RfKFAWmVWFKF9o1GMpzkY9nhn&#10;ebxDFIVQNfYYDdMrP7T82lixauGmLKZK6QuQYyOiVIJUB1Q7EUPHRU671yG09LEdvX6+YfMfAAAA&#10;//8DAFBLAwQUAAYACAAAACEA9vHHpuAAAAALAQAADwAAAGRycy9kb3ducmV2LnhtbEyPwU7DMBBE&#10;70j8g7VI3KidpIQQ4lQIqSfgQIvEdRtvk4h4HWKnDX+POcFxNKOZN9VmsYM40eR7xxqSlQJB3DjT&#10;c6vhfb+9KUD4gGxwcEwavsnDpr68qLA07sxvdNqFVsQS9iVq6EIYSyl905FFv3IjcfSObrIYopxa&#10;aSY8x3I7yFSpXFrsOS50ONJTR83nbrYaMF+br9dj9rJ/nnO8bxe1vf1QWl9fLY8PIAIt4S8Mv/gR&#10;HerIdHAzGy8GDXdJEr8EDWmRpSBiolgnCYiDhixVBci6kv8/1D8AAAD//wMAUEsBAi0AFAAGAAgA&#10;AAAhALaDOJL+AAAA4QEAABMAAAAAAAAAAAAAAAAAAAAAAFtDb250ZW50X1R5cGVzXS54bWxQSwEC&#10;LQAUAAYACAAAACEAOP0h/9YAAACUAQAACwAAAAAAAAAAAAAAAAAvAQAAX3JlbHMvLnJlbHNQSwEC&#10;LQAUAAYACAAAACEA/O8cjpACAAALBQAADgAAAAAAAAAAAAAAAAAuAgAAZHJzL2Uyb0RvYy54bWxQ&#10;SwECLQAUAAYACAAAACEA9vHHpuAAAAALAQAADwAAAAAAAAAAAAAAAADqBAAAZHJzL2Rvd25yZXYu&#10;eG1sUEsFBgAAAAAEAAQA8wAAAPcFAAAAAA==&#10;" stroked="f">
                <v:textbox>
                  <w:txbxContent>
                    <w:p w:rsidR="007038FB" w:rsidRPr="00753595" w:rsidRDefault="007038FB" w:rsidP="004F37C6">
                      <w:pPr>
                        <w:adjustRightInd w:val="0"/>
                        <w:snapToGrid w:val="0"/>
                        <w:jc w:val="left"/>
                        <w:rPr>
                          <w:sz w:val="18"/>
                          <w:szCs w:val="18"/>
                        </w:rPr>
                      </w:pPr>
                      <w:r>
                        <w:rPr>
                          <w:sz w:val="18"/>
                          <w:szCs w:val="18"/>
                        </w:rPr>
                        <w:t>先进性指标</w:t>
                      </w:r>
                    </w:p>
                    <w:p w:rsidR="007038FB" w:rsidRDefault="007038FB" w:rsidP="004F37C6"/>
                  </w:txbxContent>
                </v:textbox>
              </v:rect>
            </w:pict>
          </mc:Fallback>
        </mc:AlternateContent>
      </w:r>
      <w:r w:rsidRPr="00E06D86">
        <w:rPr>
          <w:rFonts w:hint="eastAsia"/>
          <w:noProof/>
        </w:rPr>
        <mc:AlternateContent>
          <mc:Choice Requires="wps">
            <w:drawing>
              <wp:anchor distT="0" distB="0" distL="114300" distR="114300" simplePos="0" relativeHeight="251692032" behindDoc="0" locked="0" layoutInCell="1" allowOverlap="1" wp14:anchorId="15252DBB" wp14:editId="4E5816C1">
                <wp:simplePos x="0" y="0"/>
                <wp:positionH relativeFrom="column">
                  <wp:posOffset>4438650</wp:posOffset>
                </wp:positionH>
                <wp:positionV relativeFrom="paragraph">
                  <wp:posOffset>1837055</wp:posOffset>
                </wp:positionV>
                <wp:extent cx="97155" cy="414655"/>
                <wp:effectExtent l="9525" t="8255" r="7620" b="5715"/>
                <wp:wrapNone/>
                <wp:docPr id="66" name="左大括号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7155" cy="414655"/>
                        </a:xfrm>
                        <a:prstGeom prst="leftBrace">
                          <a:avLst>
                            <a:gd name="adj1" fmla="val 35685"/>
                            <a:gd name="adj2" fmla="val 4700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66" o:spid="_x0000_s1026" type="#_x0000_t87" style="position:absolute;left:0;text-align:left;margin-left:349.5pt;margin-top:144.65pt;width:7.65pt;height:32.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ZXDmgIAADAFAAAOAAAAZHJzL2Uyb0RvYy54bWysVM2O0zAQviPxDpbv3STdpD/RpqulaRES&#10;PystPIBrO03AsYPtNl0QT8CBl0Bw4b5PtDwHYyctLXtBiByccWbyzXzjb3xxuasF2nJtKiUzHJ2F&#10;GHFJFavkOsNvXi8HE4yMJZIRoSTP8C03+HL2+NFF26R8qEolGNcIQKRJ2ybDpbVNGgSGlrwm5kw1&#10;XIKzULomFrZ6HTBNWkCvRTAMw1HQKs0arSg3Br7mnRPPPH5RcGpfFYXhFokMQ23Wr9qvK7cGswuS&#10;rjVpyor2ZZB/qKImlYSkB6icWII2unoAVVdUK6MKe0ZVHaiiqCj3HIBNFP7B5qYkDfdcoDmmObTJ&#10;/D9Y+nJ7rVHFMjwaYSRJDWd0f/ft/uv3n59/3H+5Q/AZetQ2JoXQm+ZaO5amea7oOwOO4MTjNgZi&#10;0Kp9oRhAkY1Vvi+7QtfuT2CMdr79t4f2851FFD5Ox1GSYETBE0fxCGyXgKT7fxtt7FOuauSMDAte&#10;2CeaUNchkpLtc2P9CbCeBmFvI4yKWsCBbolA58lo4iHhlI5ihscx8TgMp33aHhEK2Cd28FItKyG8&#10;bIRELVSdDBNfgVGiYs7pwoxer+ZCI0gMPP3Tw56EabWRzIOVnLBFb1tSic6G5EI6POhRz891yyvr&#10;4zScLiaLSTyIh6PFIA7zfHC1nMeD0TIaJ/l5Pp/n0SdXWhSnZcUYl666vcqj+O9U1M9bp8+Dzk9Y&#10;nJBd+uch2eC0DH+ywGX/9uy8mpyAOsWtFLsFMWnVjS1cM2CUSn/AqIWRzbB5vyGaYySeSZiJaRTH&#10;bsb9Jk7GQ9joY8/q2EMkBagMW4w6c267e2HT6GpdQqbIH6tUVyDiorJ7tXdV9dKHsfQM+ivEzf3x&#10;3kf9vuhmvwAAAP//AwBQSwMEFAAGAAgAAAAhAJlHDCTjAAAACwEAAA8AAABkcnMvZG93bnJldi54&#10;bWxMj81OwzAQhO9IvIO1SNyo06ZNm5BNhZDgwAGJ0KJyc+JtHBH/KHbb8PaYE9xmNaPZb8rtpAd2&#10;ptH31iDMZwkwMq2VvekQdu9PdxtgPggjxWANIXyTh211fVWKQtqLeaNzHToWS4wvBIIKwRWc+1aR&#10;Fn5mHZnoHe2oRYjn2HE5ikss1wNfJEnGtehN/KCEo0dF7Vd90ggrle2PLn951YeDo486bT6f1w3i&#10;7c30cA8s0BT+wvCLH9GhikyNPRnp2YCQ5XncEhAWmzwFFhPr+TKKBiFdLTPgVcn/b6h+AAAA//8D&#10;AFBLAQItABQABgAIAAAAIQC2gziS/gAAAOEBAAATAAAAAAAAAAAAAAAAAAAAAABbQ29udGVudF9U&#10;eXBlc10ueG1sUEsBAi0AFAAGAAgAAAAhADj9If/WAAAAlAEAAAsAAAAAAAAAAAAAAAAALwEAAF9y&#10;ZWxzLy5yZWxzUEsBAi0AFAAGAAgAAAAhAK2VlcOaAgAAMAUAAA4AAAAAAAAAAAAAAAAALgIAAGRy&#10;cy9lMm9Eb2MueG1sUEsBAi0AFAAGAAgAAAAhAJlHDCTjAAAACwEAAA8AAAAAAAAAAAAAAAAA9AQA&#10;AGRycy9kb3ducmV2LnhtbFBLBQYAAAAABAAEAPMAAAAEBgAAAAA=&#10;" adj="1806,10154"/>
            </w:pict>
          </mc:Fallback>
        </mc:AlternateContent>
      </w:r>
      <w:r w:rsidRPr="00E06D86">
        <w:rPr>
          <w:rFonts w:hint="eastAsia"/>
          <w:noProof/>
        </w:rPr>
        <mc:AlternateContent>
          <mc:Choice Requires="wps">
            <w:drawing>
              <wp:anchor distT="0" distB="0" distL="114300" distR="114300" simplePos="0" relativeHeight="251691008" behindDoc="0" locked="0" layoutInCell="1" allowOverlap="1" wp14:anchorId="246DD051" wp14:editId="23DD83FA">
                <wp:simplePos x="0" y="0"/>
                <wp:positionH relativeFrom="column">
                  <wp:posOffset>1201420</wp:posOffset>
                </wp:positionH>
                <wp:positionV relativeFrom="paragraph">
                  <wp:posOffset>2129790</wp:posOffset>
                </wp:positionV>
                <wp:extent cx="1283335" cy="221615"/>
                <wp:effectExtent l="1270" t="0" r="1270" b="1270"/>
                <wp:wrapNone/>
                <wp:docPr id="65" name="矩形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21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Pr="00753595" w:rsidRDefault="007038FB" w:rsidP="004F37C6">
                            <w:pPr>
                              <w:adjustRightInd w:val="0"/>
                              <w:snapToGrid w:val="0"/>
                              <w:jc w:val="left"/>
                              <w:rPr>
                                <w:sz w:val="18"/>
                                <w:szCs w:val="18"/>
                              </w:rPr>
                            </w:pPr>
                            <w:r w:rsidRPr="00753595">
                              <w:rPr>
                                <w:sz w:val="18"/>
                                <w:szCs w:val="18"/>
                              </w:rPr>
                              <w:t>应用</w:t>
                            </w:r>
                            <w:r>
                              <w:rPr>
                                <w:sz w:val="18"/>
                                <w:szCs w:val="18"/>
                              </w:rPr>
                              <w:t>成效指标</w:t>
                            </w:r>
                          </w:p>
                          <w:p w:rsidR="007038FB" w:rsidRDefault="007038FB" w:rsidP="004F37C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65" o:spid="_x0000_s1037" style="position:absolute;left:0;text-align:left;margin-left:94.6pt;margin-top:167.7pt;width:101.05pt;height:17.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rEkQIAAAwFAAAOAAAAZHJzL2Uyb0RvYy54bWysVNuO0zAQfUfiHyy/d3PZ9JJo09VeKEJa&#10;YKWFD3Btp7FwbGO7TZcV34LEGx/B5yB+g7HTli7wgBB5cDz2eHzOzBmfnW87iTbcOqFVjbOTFCOu&#10;qGZCrWr89s1iNMPIeaIYkVrxGt9zh8/nT5+c9abiuW61ZNwiCKJc1Zsat96bKkkcbXlH3Ik2XMFm&#10;o21HPJh2lTBLeojeySRP00nSa8uM1ZQ7B6vXwyaex/hNw6l/3TSOeyRrDNh8HG0cl2FM5mekWlli&#10;WkF3MMg/oOiIUHDpIdQ18QStrfgtVCeo1U43/oTqLtFNIyiPHIBNlv7C5q4lhkcukBxnDmly/y8s&#10;fbW5tUiwGk/GGCnSQY2+f/ry7etnBAuQnd64CpzuzK0N/Jy50fSdQ0pftUSt+IW1um85YYApC/7J&#10;owPBcHAULfuXmkFssvY6Jmrb2C4EhBSgbazH/aEefOsRhcUsn52engIuCnt5nk2yCCkh1f60sc4/&#10;57pDYVJjC/WO0cnmxvmAhlR7l4heS8EWQspo2NXySlq0IaCNRfwiASB57CZVcFY6HBsiDisAEu4I&#10;ewFurPVDmeVFepmXo8VkNh0Vi2I8KqfpbJRm5WU5SYuyuF58DACzomoFY1zdCMX3usuKv6vrrgMG&#10;xUTlob7G5TgfR+6P0Ltjkmn8/kSyEx7aUIquxrODE6lCYZ8pBrRJ5YmQwzx5DD9mGXKw/8esRBmE&#10;yg8K8tvlNqpsutfUUrN70IXVUDZoTHhCYNJq+wGjHtqxxu79mliOkXyhQFtlVhShf6NRjKc5GPZ4&#10;Z3m8QxSFUDX2GA3TKz/0/NpYsWrhpiymSukL0GMjolSCVgdUOxVDy0VOu+ch9PSxHb1+PmLzHwAA&#10;AP//AwBQSwMEFAAGAAgAAAAhADe8KMXfAAAACwEAAA8AAABkcnMvZG93bnJldi54bWxMj8FOwzAM&#10;hu9IvENkJG4s2bKNtTSdENJOwIENiavXeG1Fk5Qm3crbY05w8y9/+v252E6uE2caYhu8gflMgSBf&#10;Bdv62sD7YXe3ARETeotd8GTgmyJsy+urAnMbLv6NzvtUCy7xMUcDTUp9LmWsGnIYZ6Enz7tTGBwm&#10;jkMt7YAXLnedXCi1lg5bzxca7OmpoepzPzoDuF7ar9eTfjk8j2vM6kntVh/KmNub6fEBRKIp/cHw&#10;q8/qULLTMYzeRtFx3mQLRg1ovVqCYEJncw3iyMO90iDLQv7/ofwBAAD//wMAUEsBAi0AFAAGAAgA&#10;AAAhALaDOJL+AAAA4QEAABMAAAAAAAAAAAAAAAAAAAAAAFtDb250ZW50X1R5cGVzXS54bWxQSwEC&#10;LQAUAAYACAAAACEAOP0h/9YAAACUAQAACwAAAAAAAAAAAAAAAAAvAQAAX3JlbHMvLnJlbHNQSwEC&#10;LQAUAAYACAAAACEA/4CqxJECAAAMBQAADgAAAAAAAAAAAAAAAAAuAgAAZHJzL2Uyb0RvYy54bWxQ&#10;SwECLQAUAAYACAAAACEAN7woxd8AAAALAQAADwAAAAAAAAAAAAAAAADrBAAAZHJzL2Rvd25yZXYu&#10;eG1sUEsFBgAAAAAEAAQA8wAAAPcFAAAAAA==&#10;" stroked="f">
                <v:textbox>
                  <w:txbxContent>
                    <w:p w:rsidR="007038FB" w:rsidRPr="00753595" w:rsidRDefault="007038FB" w:rsidP="004F37C6">
                      <w:pPr>
                        <w:adjustRightInd w:val="0"/>
                        <w:snapToGrid w:val="0"/>
                        <w:jc w:val="left"/>
                        <w:rPr>
                          <w:sz w:val="18"/>
                          <w:szCs w:val="18"/>
                        </w:rPr>
                      </w:pPr>
                      <w:r w:rsidRPr="00753595">
                        <w:rPr>
                          <w:sz w:val="18"/>
                          <w:szCs w:val="18"/>
                        </w:rPr>
                        <w:t>应用</w:t>
                      </w:r>
                      <w:r>
                        <w:rPr>
                          <w:sz w:val="18"/>
                          <w:szCs w:val="18"/>
                        </w:rPr>
                        <w:t>成效指标</w:t>
                      </w:r>
                    </w:p>
                    <w:p w:rsidR="007038FB" w:rsidRDefault="007038FB" w:rsidP="004F37C6"/>
                  </w:txbxContent>
                </v:textbox>
              </v:rect>
            </w:pict>
          </mc:Fallback>
        </mc:AlternateContent>
      </w:r>
      <w:r w:rsidRPr="00E06D86">
        <w:rPr>
          <w:rFonts w:hint="eastAsia"/>
          <w:noProof/>
        </w:rPr>
        <mc:AlternateContent>
          <mc:Choice Requires="wps">
            <w:drawing>
              <wp:anchor distT="0" distB="0" distL="114300" distR="114300" simplePos="0" relativeHeight="251689984" behindDoc="0" locked="0" layoutInCell="1" allowOverlap="1" wp14:anchorId="041CCB6A" wp14:editId="5FB460D2">
                <wp:simplePos x="0" y="0"/>
                <wp:positionH relativeFrom="column">
                  <wp:posOffset>1208405</wp:posOffset>
                </wp:positionH>
                <wp:positionV relativeFrom="paragraph">
                  <wp:posOffset>1970405</wp:posOffset>
                </wp:positionV>
                <wp:extent cx="1283335" cy="222250"/>
                <wp:effectExtent l="0" t="0" r="3810" b="0"/>
                <wp:wrapNone/>
                <wp:docPr id="64" name="矩形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Pr="00753595" w:rsidRDefault="007038FB" w:rsidP="004F37C6">
                            <w:pPr>
                              <w:adjustRightInd w:val="0"/>
                              <w:snapToGrid w:val="0"/>
                              <w:jc w:val="left"/>
                              <w:rPr>
                                <w:sz w:val="18"/>
                                <w:szCs w:val="18"/>
                              </w:rPr>
                            </w:pPr>
                            <w:r w:rsidRPr="00753595">
                              <w:rPr>
                                <w:sz w:val="18"/>
                                <w:szCs w:val="18"/>
                              </w:rPr>
                              <w:t>应用</w:t>
                            </w:r>
                            <w:r>
                              <w:rPr>
                                <w:sz w:val="18"/>
                                <w:szCs w:val="18"/>
                              </w:rPr>
                              <w:t>水平指标</w:t>
                            </w:r>
                          </w:p>
                          <w:p w:rsidR="007038FB" w:rsidRDefault="007038FB" w:rsidP="004F37C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64" o:spid="_x0000_s1038" style="position:absolute;left:0;text-align:left;margin-left:95.15pt;margin-top:155.15pt;width:101.05pt;height:1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W+kQIAAAwFAAAOAAAAZHJzL2Uyb0RvYy54bWysVF2O0zAQfkfiDpbfu/nZtNtETVf7QxHS&#10;AistHMC1ncbCsY3tNl1WnAWJNw7BcRDXYOy0pQs8IEQeHI89Hn/fzDeenW87iTbcOqFVjbOTFCOu&#10;qGZCrWr89s1iNMXIeaIYkVrxGt9zh8/nT5/MelPxXLdaMm4RBFGu6k2NW+9NlSSOtrwj7kQbrmCz&#10;0bYjHky7SpglPUTvZJKn6STptWXGasqdg9XrYRPPY/ym4dS/bhrHPZI1Bmw+jjaOyzAm8xmpVpaY&#10;VtAdDPIPKDoiFFx6CHVNPEFrK34L1QlqtdONP6G6S3TTCMojB2CTpb+wuWuJ4ZELJMeZQ5rc/wtL&#10;X21uLRKsxpMCI0U6qNH3T1++ff2MYAGy0xtXgdOdubWBnzM3mr5zSOmrlqgVv7BW9y0nDDBlwT95&#10;dCAYDo6iZf9SM4hN1l7HRG0b24WAkAK0jfW4P9SDbz2isJjl09PT0zFGFPZy+MaxYAmp9qeNdf45&#10;1x0KkxpbqHeMTjY3zgc0pNq7RPRaCrYQUkbDrpZX0qINAW0s4hcJAMljN6mCs9Lh2BBxWAGQcEfY&#10;C3BjrR/KLC/Sy7wcLSbTs1GxKMaj8iydjtKsvCwnaVEW14uPAWBWVK1gjKsbofhed1nxd3XddcCg&#10;mKg81Ne4HOfjyP0RendMMo3fn0h2wkMbStHVeHpwIlUo7DPFgDapPBFymCeP4ccsQw72/5iVKINQ&#10;+UFBfrvcRpVN95paanYPurAaygaNCU8ITFptP2DUQzvW2L1fE8sxki8UaKvMiiL0bzSK8VkOhj3e&#10;WR7vEEUhVI09RsP0yg89vzZWrFq4KYupUvoC9NiIKJWg1QHVTsXQcpHT7nkIPX1sR6+fj9j8BwAA&#10;AP//AwBQSwMEFAAGAAgAAAAhAFAjjp3eAAAACwEAAA8AAABkcnMvZG93bnJldi54bWxMj8FOwzAQ&#10;RO9I/IO1SNyo3SaNSIhTIaSegAMtEtdtvE0iYjvEThv+nu2J3ma0T7Mz5Wa2vTjRGDrvNCwXCgS5&#10;2pvONRo+99uHRxAhojPYe0cafinAprq9KbEw/uw+6LSLjeAQFwrU0MY4FFKGuiWLYeEHcnw7+tFi&#10;ZDs20ox45nDby5VSmbTYOf7Q4kAvLdXfu8lqwCw1P+/H5G3/OmWYN7Parr+U1vd38/MTiEhz/Ifh&#10;Up+rQ8WdDn5yJoiefa4SRjUky4tgIslXKYgDi3SdgKxKeb2h+gMAAP//AwBQSwECLQAUAAYACAAA&#10;ACEAtoM4kv4AAADhAQAAEwAAAAAAAAAAAAAAAAAAAAAAW0NvbnRlbnRfVHlwZXNdLnhtbFBLAQIt&#10;ABQABgAIAAAAIQA4/SH/1gAAAJQBAAALAAAAAAAAAAAAAAAAAC8BAABfcmVscy8ucmVsc1BLAQIt&#10;ABQABgAIAAAAIQAY+PW+kQIAAAwFAAAOAAAAAAAAAAAAAAAAAC4CAABkcnMvZTJvRG9jLnhtbFBL&#10;AQItABQABgAIAAAAIQBQI46d3gAAAAsBAAAPAAAAAAAAAAAAAAAAAOsEAABkcnMvZG93bnJldi54&#10;bWxQSwUGAAAAAAQABADzAAAA9gUAAAAA&#10;" stroked="f">
                <v:textbox>
                  <w:txbxContent>
                    <w:p w:rsidR="007038FB" w:rsidRPr="00753595" w:rsidRDefault="007038FB" w:rsidP="004F37C6">
                      <w:pPr>
                        <w:adjustRightInd w:val="0"/>
                        <w:snapToGrid w:val="0"/>
                        <w:jc w:val="left"/>
                        <w:rPr>
                          <w:sz w:val="18"/>
                          <w:szCs w:val="18"/>
                        </w:rPr>
                      </w:pPr>
                      <w:r w:rsidRPr="00753595">
                        <w:rPr>
                          <w:sz w:val="18"/>
                          <w:szCs w:val="18"/>
                        </w:rPr>
                        <w:t>应用</w:t>
                      </w:r>
                      <w:r>
                        <w:rPr>
                          <w:sz w:val="18"/>
                          <w:szCs w:val="18"/>
                        </w:rPr>
                        <w:t>水平指标</w:t>
                      </w:r>
                    </w:p>
                    <w:p w:rsidR="007038FB" w:rsidRDefault="007038FB" w:rsidP="004F37C6"/>
                  </w:txbxContent>
                </v:textbox>
              </v:rect>
            </w:pict>
          </mc:Fallback>
        </mc:AlternateContent>
      </w:r>
      <w:r w:rsidRPr="00E06D86">
        <w:rPr>
          <w:rFonts w:hint="eastAsia"/>
          <w:noProof/>
        </w:rPr>
        <mc:AlternateContent>
          <mc:Choice Requires="wps">
            <w:drawing>
              <wp:anchor distT="0" distB="0" distL="114300" distR="114300" simplePos="0" relativeHeight="251688960" behindDoc="0" locked="0" layoutInCell="1" allowOverlap="1" wp14:anchorId="25F344CA" wp14:editId="00A2AD76">
                <wp:simplePos x="0" y="0"/>
                <wp:positionH relativeFrom="column">
                  <wp:posOffset>1215390</wp:posOffset>
                </wp:positionH>
                <wp:positionV relativeFrom="paragraph">
                  <wp:posOffset>1797685</wp:posOffset>
                </wp:positionV>
                <wp:extent cx="1283335" cy="214630"/>
                <wp:effectExtent l="0" t="0" r="0" b="0"/>
                <wp:wrapNone/>
                <wp:docPr id="63" name="矩形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14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Pr="00753595" w:rsidRDefault="007038FB" w:rsidP="004F37C6">
                            <w:pPr>
                              <w:adjustRightInd w:val="0"/>
                              <w:snapToGrid w:val="0"/>
                              <w:jc w:val="left"/>
                              <w:rPr>
                                <w:sz w:val="18"/>
                                <w:szCs w:val="18"/>
                              </w:rPr>
                            </w:pPr>
                            <w:r>
                              <w:rPr>
                                <w:sz w:val="18"/>
                                <w:szCs w:val="18"/>
                              </w:rPr>
                              <w:t>基础设施指标</w:t>
                            </w:r>
                          </w:p>
                          <w:p w:rsidR="007038FB" w:rsidRDefault="007038FB" w:rsidP="004F37C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63" o:spid="_x0000_s1039" style="position:absolute;left:0;text-align:left;margin-left:95.7pt;margin-top:141.55pt;width:101.05pt;height:16.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v6UkgIAAAwFAAAOAAAAZHJzL2Uyb0RvYy54bWysVF2O0zAQfkfiDpbfu/lp2m2iTVf7QxHS&#10;AistHMC1ncbCsY3tNl1WnAWJNw7BcRDXYOy0pQs8IEQeHI89Hn/fzDc+O992Em24dUKrGmcnKUZc&#10;Uc2EWtX47ZvFaIaR80QxIrXiNb7nDp/Pnz45603Fc91qybhFEES5qjc1br03VZI42vKOuBNtuILN&#10;RtuOeDDtKmGW9BC9k0meptOk15YZqyl3Dlavh008j/GbhlP/umkc90jWGLD5ONo4LsOYzM9ItbLE&#10;tILuYJB/QNERoeDSQ6hr4glaW/FbqE5Qq51u/AnVXaKbRlAeOQCbLP2FzV1LDI9cIDnOHNLk/l9Y&#10;+mpza5FgNZ6OMVKkgxp9//Tl29fPCBYgO71xFTjdmVsb+Dlzo+k7h5S+aola8Qtrdd9ywgBTFvyT&#10;RweC4eAoWvYvNYPYZO11TNS2sV0ICClA21iP+0M9+NYjCotZPhuPxxOMKOzlWTEdx4IlpNqfNtb5&#10;51x3KExqbKHeMTrZ3Dgf0JBq7xLRaynYQkgZDbtaXkmLNgS0sYhfJAAkj92kCs5Kh2NDxGEFQMId&#10;YS/AjbV+KLO8SC/zcrSYzk5HxaKYjMrTdDZKs/KynKZFWVwvPgaAWVG1gjGuboTie91lxd/VddcB&#10;g2Ki8lBf43KSTyL3R+jdMck0fn8i2QkPbShFV+PZwYlUobDPFAPapPJEyGGePIYfsww52P9jVqIM&#10;QuUHBfntchtVVu41tdTsHnRhNZQNGhOeEJi02n7AqId2rLF7vyaWYyRfKNBWmRVF6N9oFJPTHAx7&#10;vLM83iGKQqgae4yG6ZUfen5trFi1cFMWU6X0BeixEVEqQasDqp2KoeUip93zEHr62I5ePx+x+Q8A&#10;AAD//wMAUEsDBBQABgAIAAAAIQBS/7gC3wAAAAsBAAAPAAAAZHJzL2Rvd25yZXYueG1sTI/BTsMw&#10;DIbvSLxDZCRuLOm6VWtpOiGknYADGxJXr8naisYpTbqVt8ec2M2//On353I7u16c7Rg6TxqShQJh&#10;qfamo0bDx2H3sAERIpLB3pPV8GMDbKvbmxIL4y/0bs/72AguoVCghjbGoZAy1K11GBZ+sMS7kx8d&#10;Ro5jI82IFy53vVwqlUmHHfGFFgf73Nr6az85DZitzPfbKX09vEwZ5s2sdutPpfX93fz0CCLaOf7D&#10;8KfP6lCx09FPZILoOefJilENy02agGAizdM1iCMPSZaDrEp5/UP1CwAA//8DAFBLAQItABQABgAI&#10;AAAAIQC2gziS/gAAAOEBAAATAAAAAAAAAAAAAAAAAAAAAABbQ29udGVudF9UeXBlc10ueG1sUEsB&#10;Ai0AFAAGAAgAAAAhADj9If/WAAAAlAEAAAsAAAAAAAAAAAAAAAAALwEAAF9yZWxzLy5yZWxzUEsB&#10;Ai0AFAAGAAgAAAAhAPsu/pSSAgAADAUAAA4AAAAAAAAAAAAAAAAALgIAAGRycy9lMm9Eb2MueG1s&#10;UEsBAi0AFAAGAAgAAAAhAFL/uALfAAAACwEAAA8AAAAAAAAAAAAAAAAA7AQAAGRycy9kb3ducmV2&#10;LnhtbFBLBQYAAAAABAAEAPMAAAD4BQAAAAA=&#10;" stroked="f">
                <v:textbox>
                  <w:txbxContent>
                    <w:p w:rsidR="007038FB" w:rsidRPr="00753595" w:rsidRDefault="007038FB" w:rsidP="004F37C6">
                      <w:pPr>
                        <w:adjustRightInd w:val="0"/>
                        <w:snapToGrid w:val="0"/>
                        <w:jc w:val="left"/>
                        <w:rPr>
                          <w:sz w:val="18"/>
                          <w:szCs w:val="18"/>
                        </w:rPr>
                      </w:pPr>
                      <w:r>
                        <w:rPr>
                          <w:sz w:val="18"/>
                          <w:szCs w:val="18"/>
                        </w:rPr>
                        <w:t>基础设施指标</w:t>
                      </w:r>
                    </w:p>
                    <w:p w:rsidR="007038FB" w:rsidRDefault="007038FB" w:rsidP="004F37C6"/>
                  </w:txbxContent>
                </v:textbox>
              </v:rect>
            </w:pict>
          </mc:Fallback>
        </mc:AlternateContent>
      </w:r>
      <w:r w:rsidRPr="00E06D86">
        <w:rPr>
          <w:rFonts w:hint="eastAsia"/>
          <w:noProof/>
        </w:rPr>
        <mc:AlternateContent>
          <mc:Choice Requires="wps">
            <w:drawing>
              <wp:anchor distT="0" distB="0" distL="114300" distR="114300" simplePos="0" relativeHeight="251687936" behindDoc="0" locked="0" layoutInCell="1" allowOverlap="1" wp14:anchorId="7BE5448E" wp14:editId="258400BD">
                <wp:simplePos x="0" y="0"/>
                <wp:positionH relativeFrom="column">
                  <wp:posOffset>1163320</wp:posOffset>
                </wp:positionH>
                <wp:positionV relativeFrom="paragraph">
                  <wp:posOffset>1846580</wp:posOffset>
                </wp:positionV>
                <wp:extent cx="46355" cy="488315"/>
                <wp:effectExtent l="10795" t="8255" r="9525" b="8255"/>
                <wp:wrapNone/>
                <wp:docPr id="62" name="左大括号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355" cy="488315"/>
                        </a:xfrm>
                        <a:prstGeom prst="leftBrace">
                          <a:avLst>
                            <a:gd name="adj1" fmla="val 88078"/>
                            <a:gd name="adj2" fmla="val 4700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左大括号 62" o:spid="_x0000_s1026" type="#_x0000_t87" style="position:absolute;left:0;text-align:left;margin-left:91.6pt;margin-top:145.4pt;width:3.65pt;height:38.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kQ4nAIAADAFAAAOAAAAZHJzL2Uyb0RvYy54bWysVMGO0zAQvSPxD5bv3STdpE2jTVdL0yKk&#10;BVZa+AA3dpqAYwfbbbogvoADP4Hgwn2/qHwHYyfttuwFIXJw7MzkzbyZN7643NYcbZjSlRQpDs58&#10;jJjIJa3EKsVv3ywGMUbaEEEJl4Kl+I5pfDl9+uSibRI2lKXklCkEIEInbZPi0pgm8Tydl6wm+kw2&#10;TICxkKomBo5q5VFFWkCvuTf0/ZHXSkUbJXOmNXzNOiOeOvyiYLl5XRSaGcRTDLkZtyq3Lu3qTS9I&#10;slKkKau8T4P8QxY1qQQEPUBlxBC0VtUjqLrKldSyMGe5rD1ZFFXOHAdgE/h/sLktScMcFyiObg5l&#10;0v8PNn+1uVGooikeDTESpIYe7e6/7779+PXl5+7rPYLPUKO20Qm43jY3yrLUzbXM32sweCcWe9Dg&#10;g5btS0kBiqyNdHXZFqq2fwJjtHXlvzuUn20NyuFjODqPIoxysIRxfB5ENrJHkv2/jdLmOZM1spsU&#10;c1aYZ4rktkIkIZtrbVwHaE+D0HcBRkXNoaEbwlEc++O4b/iRD9B+8AnHvj/pw/aIkMA+sIUXclFx&#10;7mTDBWpTPImGkctAS15Ra7RuWq2WM64QBAae7ulhT9yUXAvqwEpG6LzfG1Lxbg/BubB4UKOen62W&#10;U9aniT+Zx/M4HITD0XwQ+lk2uFrMwsFoEYyj7DybzbLgs00tCJOyopQJm91e5UH4dyrq563T50Hn&#10;JyxOyC7c85isd5qG6yxw2b8dO6cmK6BOcUtJ70BMSnZjC9cMbEqpPmLUwsimWH9YE8Uw4i8EzMQk&#10;CEM74+4QRuMhHNSxZXlsISIHqBQbjLrtzHT3wrpR1aqESIFrq5BXIOKiMnu1d1n10oexdAz6K8TO&#10;/fHZeT1cdNPfAAAA//8DAFBLAwQUAAYACAAAACEAMs2abuEAAAALAQAADwAAAGRycy9kb3ducmV2&#10;LnhtbEyPy07DMBBF90j8gzVI7KhNoiZNiFMhJFiwQCI8VHZOPI0jYjuK3Tb8PdMVLK/m6M651Xax&#10;IzviHAbvJNyuBDB0ndeD6yW8vz3ebICFqJxWo3co4QcDbOvLi0qV2p/cKx6b2DMqcaFUEkyMU8l5&#10;6AxaFVZ+Qke3vZ+tihTnnutZnajcjjwRIuNWDY4+GDXhg8HuuzlYCWuTfeyn4vnF7nYTfjZp+/WU&#10;t1JeXy33d8AiLvEPhrM+qUNNTq0/OB3YSHmTJoRKSApBG85EIdbAWglplufA64r/31D/AgAA//8D&#10;AFBLAQItABQABgAIAAAAIQC2gziS/gAAAOEBAAATAAAAAAAAAAAAAAAAAAAAAABbQ29udGVudF9U&#10;eXBlc10ueG1sUEsBAi0AFAAGAAgAAAAhADj9If/WAAAAlAEAAAsAAAAAAAAAAAAAAAAALwEAAF9y&#10;ZWxzLy5yZWxzUEsBAi0AFAAGAAgAAAAhAOXCRDicAgAAMAUAAA4AAAAAAAAAAAAAAAAALgIAAGRy&#10;cy9lMm9Eb2MueG1sUEsBAi0AFAAGAAgAAAAhADLNmm7hAAAACwEAAA8AAAAAAAAAAAAAAAAA9gQA&#10;AGRycy9kb3ducmV2LnhtbFBLBQYAAAAABAAEAPMAAAAEBgAAAAA=&#10;" adj="1806,10154"/>
            </w:pict>
          </mc:Fallback>
        </mc:AlternateContent>
      </w:r>
      <w:r w:rsidRPr="00E06D86">
        <w:rPr>
          <w:rFonts w:hint="eastAsia"/>
          <w:noProof/>
        </w:rPr>
        <mc:AlternateContent>
          <mc:Choice Requires="wps">
            <w:drawing>
              <wp:anchor distT="0" distB="0" distL="114300" distR="114300" simplePos="0" relativeHeight="251684864" behindDoc="0" locked="0" layoutInCell="1" allowOverlap="1" wp14:anchorId="541D0922" wp14:editId="78F43936">
                <wp:simplePos x="0" y="0"/>
                <wp:positionH relativeFrom="column">
                  <wp:posOffset>57785</wp:posOffset>
                </wp:positionH>
                <wp:positionV relativeFrom="paragraph">
                  <wp:posOffset>101600</wp:posOffset>
                </wp:positionV>
                <wp:extent cx="1283335" cy="398145"/>
                <wp:effectExtent l="635" t="0" r="1905" b="0"/>
                <wp:wrapNone/>
                <wp:docPr id="61" name="矩形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398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Default="007038FB" w:rsidP="004F37C6">
                            <w:pPr>
                              <w:adjustRightInd w:val="0"/>
                              <w:snapToGrid w:val="0"/>
                              <w:jc w:val="center"/>
                              <w:rPr>
                                <w:sz w:val="18"/>
                                <w:szCs w:val="18"/>
                              </w:rPr>
                            </w:pPr>
                            <w:r>
                              <w:rPr>
                                <w:rFonts w:hint="eastAsia"/>
                                <w:sz w:val="18"/>
                                <w:szCs w:val="18"/>
                              </w:rPr>
                              <w:t>运行管理与</w:t>
                            </w:r>
                            <w:r w:rsidRPr="00753595">
                              <w:rPr>
                                <w:sz w:val="18"/>
                                <w:szCs w:val="18"/>
                              </w:rPr>
                              <w:t>公共</w:t>
                            </w:r>
                          </w:p>
                          <w:p w:rsidR="007038FB" w:rsidRPr="00753595" w:rsidRDefault="007038FB" w:rsidP="004F37C6">
                            <w:pPr>
                              <w:adjustRightInd w:val="0"/>
                              <w:snapToGrid w:val="0"/>
                              <w:jc w:val="center"/>
                              <w:rPr>
                                <w:sz w:val="18"/>
                                <w:szCs w:val="18"/>
                              </w:rPr>
                            </w:pPr>
                            <w:r>
                              <w:rPr>
                                <w:sz w:val="18"/>
                                <w:szCs w:val="18"/>
                              </w:rPr>
                              <w:t>服务</w:t>
                            </w:r>
                            <w:r w:rsidRPr="00753595">
                              <w:rPr>
                                <w:sz w:val="18"/>
                                <w:szCs w:val="18"/>
                              </w:rPr>
                              <w:t>领域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61" o:spid="_x0000_s1040" style="position:absolute;left:0;text-align:left;margin-left:4.55pt;margin-top:8pt;width:101.05pt;height:31.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QggkAIAAA0FAAAOAAAAZHJzL2Uyb0RvYy54bWysVF2O0zAQfkfiDpbfu/lp2m2iTVf7QxHS&#10;AistHMC1ncbCsY3tNl0QZ0HijUNwHMQ1GDtttws8IEQeHI89/vzNzDc+O992Em24dUKrGmcnKUZc&#10;Uc2EWtX47ZvFaIaR80QxIrXiNb7nDp/Pnz45603Fc91qybhFAKJc1Zsat96bKkkcbXlH3Ik2XMFm&#10;o21HPJh2lTBLekDvZJKn6TTptWXGasqdg9XrYRPPI37TcOpfN43jHskaAzcfRxvHZRiT+RmpVpaY&#10;VtAdDfIPLDoiFFx6gLomnqC1Fb9BdYJa7XTjT6juEt00gvIYA0STpb9Ec9cSw2MskBxnDmly/w+W&#10;vtrcWiRYjacZRop0UKMfn79+//YFwQJkpzeuAqc7c2tDfM7caPrOIaWvWqJW/MJa3becMOAU/ZNH&#10;B4Lh4Cha9i81A2yy9jomatvYLgBCCtA21uP+UA++9YjCYpbPxuPxBCMKe+NylhWTQCkh1f60sc4/&#10;57pDYVJjC/WO6GRz4/zguneJ7LUUbCGkjIZdLa+kRRsC2ljEb4fujt2kCs5Kh2MD4rACJOGOsBfo&#10;xlp/LLO8SC/zcrSYzk5HxaKYjMrTdDZKs/KynKZFWVwvPgWCWVG1gjGuboTie91lxd/VddcBg2Ki&#10;8lBf43KST2Lsj9i74yDT+P0pyE54aEMpuhrPDk6kCoV9phiETSpPhBzmyWP6sSCQg/0/ZiXKIFR+&#10;UJDfLrdRZVlsuSCLpWb3IAyroW7QmfCGwKTV9gNGPfRjjd37NbEcI/lCgbjKrChCA0ejmJzmYNjj&#10;neXxDlEUoGrsMRqmV35o+rWxYtXCTVnMldIXIMhGRK08sIJQggE9F4PavQ+hqY/t6PXwis1/AgAA&#10;//8DAFBLAwQUAAYACAAAACEAGr62AtwAAAAHAQAADwAAAGRycy9kb3ducmV2LnhtbEyPwU7DMBBE&#10;70j8g7VI3KiTAGkb4lQIqSfgQIvEdRtvk4h4HWKnDX/PcoLj7Ixm3pab2fXqRGPoPBtIFwko4trb&#10;jhsD7/vtzQpUiMgWe89k4JsCbKrLixIL68/8RqddbJSUcCjQQBvjUGgd6pYchoUfiMU7+tFhFDk2&#10;2o54lnLX6yxJcu2wY1locaCnlurP3eQMYH5nv16Pty/75ynHdTMn2/uPxJjrq/nxAVSkOf6F4Rdf&#10;0KESpoOf2AbVG1inEpRzLh+JnaVpBupgYLlagq5K/Z+/+gEAAP//AwBQSwECLQAUAAYACAAAACEA&#10;toM4kv4AAADhAQAAEwAAAAAAAAAAAAAAAAAAAAAAW0NvbnRlbnRfVHlwZXNdLnhtbFBLAQItABQA&#10;BgAIAAAAIQA4/SH/1gAAAJQBAAALAAAAAAAAAAAAAAAAAC8BAABfcmVscy8ucmVsc1BLAQItABQA&#10;BgAIAAAAIQDuCQggkAIAAA0FAAAOAAAAAAAAAAAAAAAAAC4CAABkcnMvZTJvRG9jLnhtbFBLAQIt&#10;ABQABgAIAAAAIQAavrYC3AAAAAcBAAAPAAAAAAAAAAAAAAAAAOoEAABkcnMvZG93bnJldi54bWxQ&#10;SwUGAAAAAAQABADzAAAA8wUAAAAA&#10;" stroked="f">
                <v:textbox>
                  <w:txbxContent>
                    <w:p w:rsidR="007038FB" w:rsidRDefault="007038FB" w:rsidP="004F37C6">
                      <w:pPr>
                        <w:adjustRightInd w:val="0"/>
                        <w:snapToGrid w:val="0"/>
                        <w:jc w:val="center"/>
                        <w:rPr>
                          <w:sz w:val="18"/>
                          <w:szCs w:val="18"/>
                        </w:rPr>
                      </w:pPr>
                      <w:r>
                        <w:rPr>
                          <w:rFonts w:hint="eastAsia"/>
                          <w:sz w:val="18"/>
                          <w:szCs w:val="18"/>
                        </w:rPr>
                        <w:t>运行管理与</w:t>
                      </w:r>
                      <w:r w:rsidRPr="00753595">
                        <w:rPr>
                          <w:sz w:val="18"/>
                          <w:szCs w:val="18"/>
                        </w:rPr>
                        <w:t>公共</w:t>
                      </w:r>
                    </w:p>
                    <w:p w:rsidR="007038FB" w:rsidRPr="00753595" w:rsidRDefault="007038FB" w:rsidP="004F37C6">
                      <w:pPr>
                        <w:adjustRightInd w:val="0"/>
                        <w:snapToGrid w:val="0"/>
                        <w:jc w:val="center"/>
                        <w:rPr>
                          <w:sz w:val="18"/>
                          <w:szCs w:val="18"/>
                        </w:rPr>
                      </w:pPr>
                      <w:r>
                        <w:rPr>
                          <w:sz w:val="18"/>
                          <w:szCs w:val="18"/>
                        </w:rPr>
                        <w:t>服务</w:t>
                      </w:r>
                      <w:r w:rsidRPr="00753595">
                        <w:rPr>
                          <w:sz w:val="18"/>
                          <w:szCs w:val="18"/>
                        </w:rPr>
                        <w:t>领域</w:t>
                      </w:r>
                    </w:p>
                  </w:txbxContent>
                </v:textbox>
              </v:rect>
            </w:pict>
          </mc:Fallback>
        </mc:AlternateContent>
      </w:r>
      <w:r w:rsidRPr="00E06D86">
        <w:rPr>
          <w:rFonts w:hint="eastAsia"/>
          <w:noProof/>
        </w:rPr>
        <mc:AlternateContent>
          <mc:Choice Requires="wps">
            <w:drawing>
              <wp:anchor distT="0" distB="0" distL="114300" distR="114300" simplePos="0" relativeHeight="251683840" behindDoc="0" locked="0" layoutInCell="1" allowOverlap="1" wp14:anchorId="4C43C0FB" wp14:editId="5E4F3A78">
                <wp:simplePos x="0" y="0"/>
                <wp:positionH relativeFrom="column">
                  <wp:posOffset>4206240</wp:posOffset>
                </wp:positionH>
                <wp:positionV relativeFrom="paragraph">
                  <wp:posOffset>1301115</wp:posOffset>
                </wp:positionV>
                <wp:extent cx="1283335" cy="238760"/>
                <wp:effectExtent l="5715" t="5715" r="6350" b="12700"/>
                <wp:wrapNone/>
                <wp:docPr id="60" name="矩形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Pr>
                                <w:sz w:val="18"/>
                                <w:szCs w:val="18"/>
                              </w:rPr>
                              <w:t>设施</w:t>
                            </w:r>
                            <w:r>
                              <w:rPr>
                                <w:rFonts w:hint="eastAsia"/>
                                <w:i/>
                                <w:sz w:val="18"/>
                                <w:szCs w:val="18"/>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60" o:spid="_x0000_s1041" style="position:absolute;left:0;text-align:left;margin-left:331.2pt;margin-top:102.45pt;width:101.05pt;height:18.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Bs4NgIAAE4EAAAOAAAAZHJzL2Uyb0RvYy54bWysVFGO0zAQ/UfiDpb/aZq03e1GTVerLkVI&#10;C6y0cADHcRILxzZjt8lyGST+OATHQVyDsdPtdoEvRD4sj2f8/ObNTFaXQ6fIXoCTRhc0nUwpEZqb&#10;SuqmoB/eb18sKXGe6Yopo0VB74Wjl+vnz1a9zUVmWqMqAQRBtMt7W9DWe5snieOt6JibGCs0OmsD&#10;HfNoQpNUwHpE71SSTadnSW+gsmC4cA5Pr0cnXUf8uhbcv6trJzxRBUVuPq4Q1zKsyXrF8gaYbSU/&#10;0GD/wKJjUuOjR6hr5hnZgfwDqpMcjDO1n3DTJaauJRcxB8wmnf6WzV3LrIi5oDjOHmVy/w+Wv93f&#10;ApFVQc9QHs06rNHPL99+fP9K8ADV6a3LMejO3kLIz9kbwz86os2mZboRVwCmbwWrkFMa4pMnF4Lh&#10;8Cop+zemQmy28yYKNdTQBUCUgAyxHvfHeojBE46HabaczWYLSjj6stnyfKSUsPzhtgXnXwnTkbAp&#10;KGC9Izrb3zgf2LD8ISSyN0pWW6lUNKApNwrInmFvbOMXE8AkT8OUJn1BLxbZIiI/8blTiGn8/gbR&#10;SY9NrmRX0OUxiOVBtpe6ii3omVTjHikrfdAxSDeWwA/lEMuURpWDrqWp7lFZMGNT4xDipjXwmZIe&#10;G7qg7tOOgaBEvdZYnYt0Pg8TEI354jxDA0495amHaY5QBfWUjNuNH6dmZ0E2Lb6URjm0ucKK1jKK&#10;/cjqwB+bNtbgMGBhKk7tGPX4G1j/AgAA//8DAFBLAwQUAAYACAAAACEAbvcudeAAAAALAQAADwAA&#10;AGRycy9kb3ducmV2LnhtbEyPwU7DMAyG70i8Q2QkbiwhdNVWmk4INCSOW3fZzW1MW2iSqkm3wtMT&#10;TtvR9qff359vZtOzE42+c1bB40IAI1s73dlGwaHcPqyA+YBWY+8sKfghD5vi9ibHTLuz3dFpHxoW&#10;Q6zPUEEbwpBx7uuWDPqFG8jG26cbDYY4jg3XI55juOm5FCLlBjsbP7Q40GtL9fd+MgqqTh7wd1e+&#10;C7PePoWPufyajm9K3d/NL8/AAs3hAsO/flSHIjpVbrLas15BmsokogqkSNbAIrFKkyWwKm4SuQRe&#10;5Py6Q/EHAAD//wMAUEsBAi0AFAAGAAgAAAAhALaDOJL+AAAA4QEAABMAAAAAAAAAAAAAAAAAAAAA&#10;AFtDb250ZW50X1R5cGVzXS54bWxQSwECLQAUAAYACAAAACEAOP0h/9YAAACUAQAACwAAAAAAAAAA&#10;AAAAAAAvAQAAX3JlbHMvLnJlbHNQSwECLQAUAAYACAAAACEAhRQbODYCAABOBAAADgAAAAAAAAAA&#10;AAAAAAAuAgAAZHJzL2Uyb0RvYy54bWxQSwECLQAUAAYACAAAACEAbvcudeAAAAALAQAADwAAAAAA&#10;AAAAAAAAAACQBAAAZHJzL2Rvd25yZXYueG1sUEsFBgAAAAAEAAQA8wAAAJ0FAAAAAA==&#10;">
                <v:textbox>
                  <w:txbxContent>
                    <w:p w:rsidR="007038FB" w:rsidRPr="00753595" w:rsidRDefault="007038FB" w:rsidP="004F37C6">
                      <w:pPr>
                        <w:adjustRightInd w:val="0"/>
                        <w:snapToGrid w:val="0"/>
                        <w:jc w:val="center"/>
                        <w:rPr>
                          <w:sz w:val="18"/>
                          <w:szCs w:val="18"/>
                        </w:rPr>
                      </w:pPr>
                      <w:r>
                        <w:rPr>
                          <w:sz w:val="18"/>
                          <w:szCs w:val="18"/>
                        </w:rPr>
                        <w:t>设施</w:t>
                      </w:r>
                      <w:r>
                        <w:rPr>
                          <w:rFonts w:hint="eastAsia"/>
                          <w:i/>
                          <w:sz w:val="18"/>
                          <w:szCs w:val="18"/>
                        </w:rPr>
                        <w:t>p</w:t>
                      </w:r>
                    </w:p>
                  </w:txbxContent>
                </v:textbox>
              </v:rect>
            </w:pict>
          </mc:Fallback>
        </mc:AlternateContent>
      </w:r>
      <w:r w:rsidRPr="00E06D86">
        <w:rPr>
          <w:rFonts w:hint="eastAsia"/>
          <w:noProof/>
        </w:rPr>
        <mc:AlternateContent>
          <mc:Choice Requires="wps">
            <w:drawing>
              <wp:anchor distT="0" distB="0" distL="114300" distR="114300" simplePos="0" relativeHeight="251682816" behindDoc="0" locked="0" layoutInCell="1" allowOverlap="1" wp14:anchorId="2082ECE8" wp14:editId="59C7358E">
                <wp:simplePos x="0" y="0"/>
                <wp:positionH relativeFrom="column">
                  <wp:posOffset>4631690</wp:posOffset>
                </wp:positionH>
                <wp:positionV relativeFrom="paragraph">
                  <wp:posOffset>1059815</wp:posOffset>
                </wp:positionV>
                <wp:extent cx="649605" cy="213360"/>
                <wp:effectExtent l="2540" t="2540" r="0" b="317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 cy="213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Default="007038FB" w:rsidP="004F37C6">
                            <w:pPr>
                              <w:adjustRightInd w:val="0"/>
                              <w:snapToGrid w:val="0"/>
                            </w:pPr>
                            <w: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59" o:spid="_x0000_s1042" type="#_x0000_t202" style="position:absolute;left:0;text-align:left;margin-left:364.7pt;margin-top:83.45pt;width:51.15pt;height:16.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0SAmAIAABkFAAAOAAAAZHJzL2Uyb0RvYy54bWysVM2O0zAQviPxDpbv3fxs2m2iTVfbLkVI&#10;y4+08ACu7TQWjh1st8my4gpvwIkLd55rn4Ox05aygIQQOTi2Z/x5Zr5vfH7RNxJtubFCqxInJzFG&#10;XFHNhFqX+M3r5WiKkXVEMSK14iW+5RZfzB4/Ou/agqe61pJxgwBE2aJrS1w71xZRZGnNG2JPdMsV&#10;GCttGuJgadYRM6QD9EZGaRxPok4b1hpNubWwezUY8SzgVxWn7mVVWe6QLDHE5sJowrjyYzQ7J8Xa&#10;kLYWdBcG+YcoGiIUXHqAuiKOoI0Rv0A1ghptdeVOqG4iXVWC8pADZJPED7K5qUnLQy5QHNseymT/&#10;Hyx9sX1lkGAlHucYKdIAR/efP91/+Xb/9SOCPShQ19oC/G5a8HT9XPdAdEjWtteavrVI6UVN1Jpf&#10;GqO7mhMGASb+ZHR0dMCxHmTVPdcMLiIbpwNQX5nGVw/qgQAdiLo9kMN7hyhsTrJ8Eo8xomBKk9PT&#10;SSAvIsX+cGuse8p1g/ykxAa4D+Bke22dD4YUexd/l9VSsKWQMizMerWQBm0J6GQZvhD/AzepvLPS&#10;/tiAOOxAjHCHt/loA+93eZJm8TzNR8vJ9GyULbPxKD+Lp6M4yeeQSZZnV8sPPsAkK2rBGFfXQvG9&#10;BpPs7zjedcOgnqBC1JU4H6fjgaE/JhmH73dJNsJBS0rRlHh6cCKF5/WJYpA2KRwRcphHP4cfqgw1&#10;2P9DVYIKPPGDBFy/6oPiknSvrpVmt6ALo4E3IB/eE5jU2rzHqIPeLLF9tyGGYySfKdBWnmSZb+aw&#10;yMZnKSzMsWV1bCGKAlSJHUbDdOGGB2DTGrGu4aZBzUpfgh4rEbTihTtEtVMx9F9IavdW+AY/Xgev&#10;Hy/a7DsAAAD//wMAUEsDBBQABgAIAAAAIQAszN943gAAAAsBAAAPAAAAZHJzL2Rvd25yZXYueG1s&#10;TI/RToNAEEXfTfyHzZj4YuzS2kJBlkZNNL629gMGmAKRnSXsttC/d3zSx8k9ufdMvpttry40+s6x&#10;geUiAkVcubrjxsDx6/1xC8oH5Bp7x2TgSh52xe1NjlntJt7T5RAaJSXsMzTQhjBkWvuqJYt+4QZi&#10;yU5utBjkHBtdjzhJue31KopibbFjWWhxoLeWqu/D2Ro4fU4Pm3QqP8Ix2a/jV+yS0l2Nub+bX55B&#10;BZrDHwy/+qIOhTiV7sy1V72BZJWuBZUgjlNQQmyflgmo0oAMb0AXuf7/Q/EDAAD//wMAUEsBAi0A&#10;FAAGAAgAAAAhALaDOJL+AAAA4QEAABMAAAAAAAAAAAAAAAAAAAAAAFtDb250ZW50X1R5cGVzXS54&#10;bWxQSwECLQAUAAYACAAAACEAOP0h/9YAAACUAQAACwAAAAAAAAAAAAAAAAAvAQAAX3JlbHMvLnJl&#10;bHNQSwECLQAUAAYACAAAACEAzzNEgJgCAAAZBQAADgAAAAAAAAAAAAAAAAAuAgAAZHJzL2Uyb0Rv&#10;Yy54bWxQSwECLQAUAAYACAAAACEALMzfeN4AAAALAQAADwAAAAAAAAAAAAAAAADyBAAAZHJzL2Rv&#10;d25yZXYueG1sUEsFBgAAAAAEAAQA8wAAAP0FAAAAAA==&#10;" stroked="f">
                <v:textbox>
                  <w:txbxContent>
                    <w:p w:rsidR="007038FB" w:rsidRDefault="007038FB" w:rsidP="004F37C6">
                      <w:pPr>
                        <w:adjustRightInd w:val="0"/>
                        <w:snapToGrid w:val="0"/>
                      </w:pPr>
                      <w:r>
                        <w:t>……</w:t>
                      </w:r>
                    </w:p>
                  </w:txbxContent>
                </v:textbox>
              </v:shape>
            </w:pict>
          </mc:Fallback>
        </mc:AlternateContent>
      </w:r>
      <w:r w:rsidRPr="00E06D86">
        <w:rPr>
          <w:rFonts w:hint="eastAsia"/>
          <w:noProof/>
        </w:rPr>
        <mc:AlternateContent>
          <mc:Choice Requires="wps">
            <w:drawing>
              <wp:anchor distT="0" distB="0" distL="114300" distR="114300" simplePos="0" relativeHeight="251681792" behindDoc="0" locked="0" layoutInCell="1" allowOverlap="1" wp14:anchorId="4A5E680B" wp14:editId="22CA5792">
                <wp:simplePos x="0" y="0"/>
                <wp:positionH relativeFrom="column">
                  <wp:posOffset>4199255</wp:posOffset>
                </wp:positionH>
                <wp:positionV relativeFrom="paragraph">
                  <wp:posOffset>806450</wp:posOffset>
                </wp:positionV>
                <wp:extent cx="1283335" cy="238760"/>
                <wp:effectExtent l="8255" t="6350" r="13335" b="12065"/>
                <wp:wrapNone/>
                <wp:docPr id="58" name="矩形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Pr>
                                <w:sz w:val="18"/>
                                <w:szCs w:val="18"/>
                              </w:rPr>
                              <w:t>设施</w:t>
                            </w:r>
                            <w:r>
                              <w:rPr>
                                <w:rFonts w:hint="eastAsia"/>
                                <w:sz w:val="18"/>
                                <w:szCs w:val="1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8" o:spid="_x0000_s1043" style="position:absolute;left:0;text-align:left;margin-left:330.65pt;margin-top:63.5pt;width:101.05pt;height:18.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g8nOAIAAE4EAAAOAAAAZHJzL2Uyb0RvYy54bWysVFGO0zAQ/UfiDpb/aZq03e1GTVerLkVI&#10;C6y0cADHcRILxzZjt2m5DNL+cQiOg7gGY6ctXeALkQ/L4xk/z7w3k8X1rlNkK8BJowuajsaUCM1N&#10;JXVT0A/v1y/mlDjPdMWU0aKge+Ho9fL5s0Vvc5GZ1qhKAEEQ7fLeFrT13uZJ4ngrOuZGxgqNztpA&#10;xzya0CQVsB7RO5Vk4/FF0huoLBgunMPT28FJlxG/rgX37+raCU9UQTE3H1eIaxnWZLlgeQPMtpIf&#10;0mD/kEXHpMZHT1C3zDOyAfkHVCc5GGdqP+KmS0xdSy5iDVhNOv6tmoeWWRFrQXKcPdHk/h8sf7u9&#10;ByKrgs5QKc061OjHl6/fvz0SPEB2eutyDHqw9xDqc/bO8I+OaLNqmW7EDYDpW8EqzCkN8cmTC8Fw&#10;eJWU/RtTITbbeBOJ2tXQBUCkgOyiHvuTHmLnCcfDNJtPJpMZJRx92WR+eREFS1h+vG3B+VfCdCRs&#10;Cgqod0Rn2zvnQzYsP4bE7I2S1VoqFQ1oypUCsmXYG+v4xQKwyPMwpUlf0KtZNovIT3zuHGIcv79B&#10;dNJjkyvZFXR+CmJ5oO2lrmILeibVsMeUlT7wGKgbJPC7chdlSidHVUpT7ZFZMENT4xDipjXwmZIe&#10;G7qg7tOGgaBEvdaozlU6nYYJiMZ0dpmhAeee8tzDNEeognpKhu3KD1OzsSCbFl9KIx3a3KCitYxk&#10;B7WHrA75Y9NGDQ4DFqbi3I5Rv34Dy58AAAD//wMAUEsDBBQABgAIAAAAIQBEcKLF3wAAAAsBAAAP&#10;AAAAZHJzL2Rvd25yZXYueG1sTI9BT4NAEIXvJv6HzZh4s0uhWStlaYymJh5bevE2wApUdpawS4v+&#10;eseTPc57X968l21n24uzGX3nSMNyEYEwVLm6o0bDsdg9rEH4gFRj78ho+DYetvntTYZp7S60N+dD&#10;aASHkE9RQxvCkErpq9ZY9As3GGLv040WA59jI+sRLxxuexlHkZIWO+IPLQ7mpTXV12GyGsouPuLP&#10;vniL7NMuCe9zcZo+XrW+v5ufNyCCmcM/DH/1uTrk3Kl0E9Ve9BqUWiaMshE/8igm1ipZgShZUSsF&#10;Ms/k9Yb8FwAA//8DAFBLAQItABQABgAIAAAAIQC2gziS/gAAAOEBAAATAAAAAAAAAAAAAAAAAAAA&#10;AABbQ29udGVudF9UeXBlc10ueG1sUEsBAi0AFAAGAAgAAAAhADj9If/WAAAAlAEAAAsAAAAAAAAA&#10;AAAAAAAALwEAAF9yZWxzLy5yZWxzUEsBAi0AFAAGAAgAAAAhAMsuDyc4AgAATgQAAA4AAAAAAAAA&#10;AAAAAAAALgIAAGRycy9lMm9Eb2MueG1sUEsBAi0AFAAGAAgAAAAhAERwosXfAAAACwEAAA8AAAAA&#10;AAAAAAAAAAAAkgQAAGRycy9kb3ducmV2LnhtbFBLBQYAAAAABAAEAPMAAACeBQAAAAA=&#10;">
                <v:textbox>
                  <w:txbxContent>
                    <w:p w:rsidR="007038FB" w:rsidRPr="00753595" w:rsidRDefault="007038FB" w:rsidP="004F37C6">
                      <w:pPr>
                        <w:adjustRightInd w:val="0"/>
                        <w:snapToGrid w:val="0"/>
                        <w:jc w:val="center"/>
                        <w:rPr>
                          <w:sz w:val="18"/>
                          <w:szCs w:val="18"/>
                        </w:rPr>
                      </w:pPr>
                      <w:r>
                        <w:rPr>
                          <w:sz w:val="18"/>
                          <w:szCs w:val="18"/>
                        </w:rPr>
                        <w:t>设施</w:t>
                      </w:r>
                      <w:r>
                        <w:rPr>
                          <w:rFonts w:hint="eastAsia"/>
                          <w:sz w:val="18"/>
                          <w:szCs w:val="18"/>
                        </w:rPr>
                        <w:t>2</w:t>
                      </w:r>
                    </w:p>
                  </w:txbxContent>
                </v:textbox>
              </v:rect>
            </w:pict>
          </mc:Fallback>
        </mc:AlternateContent>
      </w:r>
      <w:r w:rsidRPr="00E06D86">
        <w:rPr>
          <w:rFonts w:hint="eastAsia"/>
          <w:noProof/>
        </w:rPr>
        <mc:AlternateContent>
          <mc:Choice Requires="wps">
            <w:drawing>
              <wp:anchor distT="0" distB="0" distL="114300" distR="114300" simplePos="0" relativeHeight="251680768" behindDoc="0" locked="0" layoutInCell="1" allowOverlap="1" wp14:anchorId="478E5341" wp14:editId="3A1CCEF0">
                <wp:simplePos x="0" y="0"/>
                <wp:positionH relativeFrom="column">
                  <wp:posOffset>4192270</wp:posOffset>
                </wp:positionH>
                <wp:positionV relativeFrom="paragraph">
                  <wp:posOffset>518795</wp:posOffset>
                </wp:positionV>
                <wp:extent cx="1283335" cy="238760"/>
                <wp:effectExtent l="10795" t="13970" r="10795" b="13970"/>
                <wp:wrapNone/>
                <wp:docPr id="57" name="矩形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Pr>
                                <w:sz w:val="18"/>
                                <w:szCs w:val="18"/>
                              </w:rPr>
                              <w:t>设施</w:t>
                            </w:r>
                            <w:r w:rsidRPr="00753595">
                              <w:rPr>
                                <w:rFonts w:hint="eastAsia"/>
                                <w:sz w:val="18"/>
                                <w:szCs w:val="1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7" o:spid="_x0000_s1044" style="position:absolute;left:0;text-align:left;margin-left:330.1pt;margin-top:40.85pt;width:101.05pt;height:18.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DZEOAIAAE4EAAAOAAAAZHJzL2Uyb0RvYy54bWysVFGO0zAQ/UfiDpb/aZq03e1GTVerLkVI&#10;C6y0cADHcRILxzZjt2m5DNL+cQiOg7gGY6ctXeALkQ/L4xk/z7w3k8X1rlNkK8BJowuajsaUCM1N&#10;JXVT0A/v1y/mlDjPdMWU0aKge+Ho9fL5s0Vvc5GZ1qhKAEEQ7fLeFrT13uZJ4ngrOuZGxgqNztpA&#10;xzya0CQVsB7RO5Vk4/FF0huoLBgunMPT28FJlxG/rgX37+raCU9UQTE3H1eIaxnWZLlgeQPMtpIf&#10;0mD/kEXHpMZHT1C3zDOyAfkHVCc5GGdqP+KmS0xdSy5iDVhNOv6tmoeWWRFrQXKcPdHk/h8sf7u9&#10;ByKrgs4uKdGsQ41+fPn6/dsjwQNkp7cux6AHew+hPmfvDP/oiDarlulG3ACYvhWswpzSEJ88uRAM&#10;h1dJ2b8xFWKzjTeRqF0NXQBECsgu6rE/6SF2nnA8TLP5ZDKZUcLRl03mlxdRsITlx9sWnH8lTEfC&#10;pqCAekd0tr1zPmTD8mNIzN4oWa2lUtGAplwpIFuGvbGOXywAizwPU5r0Bb2aZbOI/MTnziHG8fsb&#10;RCc9NrmSXUHnpyCWB9pe6iq2oGdSDXtMWekDj4G6QQK/K3dRpnR6VKU01R6ZBTM0NQ4hbloDnynp&#10;saEL6j5tGAhK1GuN6lyl02mYgGhMZ5cZGnDuKc89THOEKqinZNiu/DA1GwuyafGlNNKhzQ0qWstI&#10;dlB7yOqQPzZt1OAwYGEqzu0Y9es3sPwJAAD//wMAUEsDBBQABgAIAAAAIQDav7k43wAAAAoBAAAP&#10;AAAAZHJzL2Rvd25yZXYueG1sTI/LTsMwEEX3SPyDNUjsqPOQQhriVAhUJJZtumE3iYckEI+j2GkD&#10;X49ZwXJ0j+49U+5WM4ozzW6wrCDeRCCIW6sH7hSc6v1dDsJ5ZI2jZVLwRQ521fVViYW2Fz7Q+eg7&#10;EUrYFaig934qpHRtTwbdxk7EIXu3s0EfzrmTesZLKDejTKIokwYHDgs9TvTUU/t5XIyCZkhO+H2o&#10;XyKz3af+da0/lrdnpW5v1scHEJ5W/wfDr35Qhyo4NXZh7cSoIMuiJKAK8vgeRADyLElBNIGMtynI&#10;qpT/X6h+AAAA//8DAFBLAQItABQABgAIAAAAIQC2gziS/gAAAOEBAAATAAAAAAAAAAAAAAAAAAAA&#10;AABbQ29udGVudF9UeXBlc10ueG1sUEsBAi0AFAAGAAgAAAAhADj9If/WAAAAlAEAAAsAAAAAAAAA&#10;AAAAAAAALwEAAF9yZWxzLy5yZWxzUEsBAi0AFAAGAAgAAAAhAAaMNkQ4AgAATgQAAA4AAAAAAAAA&#10;AAAAAAAALgIAAGRycy9lMm9Eb2MueG1sUEsBAi0AFAAGAAgAAAAhANq/uTjfAAAACgEAAA8AAAAA&#10;AAAAAAAAAAAAkgQAAGRycy9kb3ducmV2LnhtbFBLBQYAAAAABAAEAPMAAACeBQAAAAA=&#10;">
                <v:textbox>
                  <w:txbxContent>
                    <w:p w:rsidR="007038FB" w:rsidRPr="00753595" w:rsidRDefault="007038FB" w:rsidP="004F37C6">
                      <w:pPr>
                        <w:adjustRightInd w:val="0"/>
                        <w:snapToGrid w:val="0"/>
                        <w:jc w:val="center"/>
                        <w:rPr>
                          <w:sz w:val="18"/>
                          <w:szCs w:val="18"/>
                        </w:rPr>
                      </w:pPr>
                      <w:r>
                        <w:rPr>
                          <w:sz w:val="18"/>
                          <w:szCs w:val="18"/>
                        </w:rPr>
                        <w:t>设施</w:t>
                      </w:r>
                      <w:r w:rsidRPr="00753595">
                        <w:rPr>
                          <w:rFonts w:hint="eastAsia"/>
                          <w:sz w:val="18"/>
                          <w:szCs w:val="18"/>
                        </w:rPr>
                        <w:t>1</w:t>
                      </w:r>
                    </w:p>
                  </w:txbxContent>
                </v:textbox>
              </v:rect>
            </w:pict>
          </mc:Fallback>
        </mc:AlternateContent>
      </w:r>
      <w:r w:rsidRPr="00E06D86">
        <w:rPr>
          <w:rFonts w:hint="eastAsia"/>
          <w:noProof/>
        </w:rPr>
        <mc:AlternateContent>
          <mc:Choice Requires="wps">
            <w:drawing>
              <wp:anchor distT="0" distB="0" distL="114300" distR="114300" simplePos="0" relativeHeight="251665408" behindDoc="0" locked="0" layoutInCell="1" allowOverlap="1" wp14:anchorId="7E3B9D5B" wp14:editId="5010B9E6">
                <wp:simplePos x="0" y="0"/>
                <wp:positionH relativeFrom="column">
                  <wp:posOffset>4192270</wp:posOffset>
                </wp:positionH>
                <wp:positionV relativeFrom="paragraph">
                  <wp:posOffset>115570</wp:posOffset>
                </wp:positionV>
                <wp:extent cx="1283335" cy="398145"/>
                <wp:effectExtent l="1270" t="1270" r="1270" b="635"/>
                <wp:wrapNone/>
                <wp:docPr id="56" name="矩形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398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Default="007038FB" w:rsidP="004F37C6">
                            <w:pPr>
                              <w:adjustRightInd w:val="0"/>
                              <w:snapToGrid w:val="0"/>
                              <w:jc w:val="center"/>
                              <w:rPr>
                                <w:sz w:val="18"/>
                                <w:szCs w:val="18"/>
                              </w:rPr>
                            </w:pPr>
                            <w:r w:rsidRPr="00753595">
                              <w:rPr>
                                <w:sz w:val="18"/>
                                <w:szCs w:val="18"/>
                              </w:rPr>
                              <w:t>公共</w:t>
                            </w:r>
                            <w:r>
                              <w:rPr>
                                <w:sz w:val="18"/>
                                <w:szCs w:val="18"/>
                              </w:rPr>
                              <w:t>信息通信</w:t>
                            </w:r>
                          </w:p>
                          <w:p w:rsidR="007038FB" w:rsidRPr="00753595" w:rsidRDefault="007038FB" w:rsidP="004F37C6">
                            <w:pPr>
                              <w:adjustRightInd w:val="0"/>
                              <w:snapToGrid w:val="0"/>
                              <w:jc w:val="center"/>
                              <w:rPr>
                                <w:sz w:val="18"/>
                                <w:szCs w:val="18"/>
                              </w:rPr>
                            </w:pPr>
                            <w:r>
                              <w:rPr>
                                <w:sz w:val="18"/>
                                <w:szCs w:val="18"/>
                              </w:rPr>
                              <w:t>基础设施</w:t>
                            </w:r>
                            <w:r w:rsidRPr="00753595">
                              <w:rPr>
                                <w:sz w:val="18"/>
                                <w:szCs w:val="18"/>
                              </w:rPr>
                              <w:t>领域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6" o:spid="_x0000_s1045" style="position:absolute;left:0;text-align:left;margin-left:330.1pt;margin-top:9.1pt;width:101.05pt;height:31.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VD0kQIAAA0FAAAOAAAAZHJzL2Uyb0RvYy54bWysVF2O0zAQfkfiDpbfu/lp0m2iTVe7LUVI&#10;C6y0cADXdhqLxDa223RBnAWJNw7BcRDXYOy03S7wgBB5cDz2+PM3M9/44nLXtWjLjRVKVjg5izHi&#10;kiom5LrCb98sR1OMrCOSkVZJXuF7bvHl7OmTi16XPFWNahk3CECkLXtd4cY5XUaRpQ3viD1TmkvY&#10;rJXpiAPTrCNmSA/oXRulcTyJemWYNopya2F1MWziWcCva07d67q23KG2wsDNhdGEceXHaHZByrUh&#10;uhF0T4P8A4uOCAmXHqEWxBG0MeI3qE5Qo6yq3RlVXaTqWlAeYoBokviXaO4aonmIBZJj9TFN9v/B&#10;0lfbW4MEq3A+wUiSDmr04/PX79++IFiA7PTaluB0p2+Nj8/qG0XfWSTVvCFyza+MUX3DCQNOifeP&#10;Hh3whoWjaNW/VAywycapkKhdbToPCClAu1CP+2M9+M4hCotJOh2PxzlGFPbGxTTJ8nAFKQ+ntbHu&#10;OVcd8pMKG6h3QCfbG+s8G1IeXAJ71Qq2FG0bDLNezVuDtgS0sQzfHt2eurXSO0vljw2IwwqQhDv8&#10;nqcbav2xSNIsvk6L0XIyPR9lyywfFefxdBQnxXUxibMiWyw/eYJJVjaCMS5vhOQH3SXZ39V13wGD&#10;YoLyUF/hIk/zEPsj9vY0yDh8fwqyEw7asBVdhadHJ1L6wj6TDMImpSOiHebRY/ohy5CDwz9kJcjA&#10;V35QkNutdkFlSaigl8VKsXsQhlFQN+hMeENg0ijzAaMe+rHC9v2GGI5R+0KCuIoky3wDByPLz1Mw&#10;zOnO6nSHSApQFXYYDdO5G5p+o41YN3BTEnIl1RUIshZBKw+s9jKGngtB7d8H39SndvB6eMVmPwEA&#10;AP//AwBQSwMEFAAGAAgAAAAhAOeph2LdAAAACQEAAA8AAABkcnMvZG93bnJldi54bWxMj0FPwzAM&#10;he9I/IfISNxYsg6irjSdENJOwIENiavXZG21xilNupV/jznBybbe0/P3ys3se3F2Y+wCGVguFAhH&#10;dbAdNQY+9tu7HERMSBb7QM7At4uwqa6vSixsuNC7O+9SIziEYoEG2pSGQspYt85jXITBEWvHMHpM&#10;fI6NtCNeONz3MlNKS48d8YcWB/fcuvq0m7wB1Pf26+24et2/TBrXzay2D5/KmNub+ekRRHJz+jPD&#10;Lz6jQ8VMhzCRjaI3oLXK2MpCzpMNuc5WIA68qDXIqpT/G1Q/AAAA//8DAFBLAQItABQABgAIAAAA&#10;IQC2gziS/gAAAOEBAAATAAAAAAAAAAAAAAAAAAAAAABbQ29udGVudF9UeXBlc10ueG1sUEsBAi0A&#10;FAAGAAgAAAAhADj9If/WAAAAlAEAAAsAAAAAAAAAAAAAAAAALwEAAF9yZWxzLy5yZWxzUEsBAi0A&#10;FAAGAAgAAAAhAI7NUPSRAgAADQUAAA4AAAAAAAAAAAAAAAAALgIAAGRycy9lMm9Eb2MueG1sUEsB&#10;Ai0AFAAGAAgAAAAhAOeph2LdAAAACQEAAA8AAAAAAAAAAAAAAAAA6wQAAGRycy9kb3ducmV2Lnht&#10;bFBLBQYAAAAABAAEAPMAAAD1BQAAAAA=&#10;" stroked="f">
                <v:textbox>
                  <w:txbxContent>
                    <w:p w:rsidR="007038FB" w:rsidRDefault="007038FB" w:rsidP="004F37C6">
                      <w:pPr>
                        <w:adjustRightInd w:val="0"/>
                        <w:snapToGrid w:val="0"/>
                        <w:jc w:val="center"/>
                        <w:rPr>
                          <w:sz w:val="18"/>
                          <w:szCs w:val="18"/>
                        </w:rPr>
                      </w:pPr>
                      <w:r w:rsidRPr="00753595">
                        <w:rPr>
                          <w:sz w:val="18"/>
                          <w:szCs w:val="18"/>
                        </w:rPr>
                        <w:t>公共</w:t>
                      </w:r>
                      <w:r>
                        <w:rPr>
                          <w:sz w:val="18"/>
                          <w:szCs w:val="18"/>
                        </w:rPr>
                        <w:t>信息通信</w:t>
                      </w:r>
                    </w:p>
                    <w:p w:rsidR="007038FB" w:rsidRPr="00753595" w:rsidRDefault="007038FB" w:rsidP="004F37C6">
                      <w:pPr>
                        <w:adjustRightInd w:val="0"/>
                        <w:snapToGrid w:val="0"/>
                        <w:jc w:val="center"/>
                        <w:rPr>
                          <w:sz w:val="18"/>
                          <w:szCs w:val="18"/>
                        </w:rPr>
                      </w:pPr>
                      <w:r>
                        <w:rPr>
                          <w:sz w:val="18"/>
                          <w:szCs w:val="18"/>
                        </w:rPr>
                        <w:t>基础设施</w:t>
                      </w:r>
                      <w:r w:rsidRPr="00753595">
                        <w:rPr>
                          <w:sz w:val="18"/>
                          <w:szCs w:val="18"/>
                        </w:rPr>
                        <w:t>领域</w:t>
                      </w:r>
                    </w:p>
                  </w:txbxContent>
                </v:textbox>
              </v:rect>
            </w:pict>
          </mc:Fallback>
        </mc:AlternateContent>
      </w:r>
      <w:r w:rsidRPr="00E06D86">
        <w:rPr>
          <w:rFonts w:hint="eastAsia"/>
          <w:noProof/>
        </w:rPr>
        <mc:AlternateContent>
          <mc:Choice Requires="wpg">
            <w:drawing>
              <wp:anchor distT="0" distB="0" distL="114300" distR="114300" simplePos="0" relativeHeight="251664384" behindDoc="0" locked="0" layoutInCell="1" allowOverlap="1" wp14:anchorId="2CB8808D" wp14:editId="3D286C73">
                <wp:simplePos x="0" y="0"/>
                <wp:positionH relativeFrom="column">
                  <wp:posOffset>4179570</wp:posOffset>
                </wp:positionH>
                <wp:positionV relativeFrom="paragraph">
                  <wp:posOffset>86995</wp:posOffset>
                </wp:positionV>
                <wp:extent cx="1330960" cy="1696720"/>
                <wp:effectExtent l="7620" t="10795" r="13970" b="6985"/>
                <wp:wrapNone/>
                <wp:docPr id="53" name="组合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0960" cy="1696720"/>
                          <a:chOff x="1827" y="10101"/>
                          <a:chExt cx="2332" cy="2343"/>
                        </a:xfrm>
                      </wpg:grpSpPr>
                      <wps:wsp>
                        <wps:cNvPr id="54" name="Rectangle 12"/>
                        <wps:cNvSpPr>
                          <a:spLocks noChangeArrowheads="1"/>
                        </wps:cNvSpPr>
                        <wps:spPr bwMode="auto">
                          <a:xfrm>
                            <a:off x="1827" y="10101"/>
                            <a:ext cx="2332" cy="20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AutoShape 13"/>
                        <wps:cNvSpPr>
                          <a:spLocks noChangeArrowheads="1"/>
                        </wps:cNvSpPr>
                        <wps:spPr bwMode="auto">
                          <a:xfrm>
                            <a:off x="2751" y="12165"/>
                            <a:ext cx="430" cy="279"/>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53" o:spid="_x0000_s1026" style="position:absolute;left:0;text-align:left;margin-left:329.1pt;margin-top:6.85pt;width:104.8pt;height:133.6pt;z-index:251664384" coordorigin="1827,10101" coordsize="2332,2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83iCQMAAKcIAAAOAAAAZHJzL2Uyb0RvYy54bWzcVs1u1DAQviPxDpbvNJvsZtuNmq2q/gmp&#10;QEWBu9dxEoNjB9u72XLmwJH34XkQr8HYzu6mpQKpCITIIbIzk/HM930zyeHRuhFoxbThSuY43hth&#10;xCRVBZdVjl+/On9ygJGxRBZEKMlyfMMMPpo/fnTYtRlLVK1EwTSCINJkXZvj2to2iyJDa9YQs6da&#10;JsFYKt0QC1tdRYUmHURvRJSMRtOoU7potaLMGHh6Gox47uOXJaP2RVkaZpHIMeRm/V37+8Ldo/kh&#10;ySpN2prTPg3ygCwawiUcug11SixBS81/CNVwqpVRpd2jqolUWXLKfA1QTTy6U82FVsvW11JlXdVu&#10;YQJo7+D04LD0+epKI17kOB1jJEkDHH378vHr508IHgA6XVtl4HSh2+v2SocSYXmp6DsD5uiu3e2r&#10;4IwW3TNVQECytMqjsy5140JA3WjtSbjZksDWFlF4GI/Ho9kUuKJgi6ez6X7S00Rr4NK9Fx8k+xg5&#10;M2AWBw5pfdYHSMbjJLydjCe+hohk4WSfbZ+dKw00Z3awmt+D9bomLfNsGYfYBtbJBtaXIEYiK8FQ&#10;nARkvd8GVhMwRVKd1ODGjrVWXc1IAWn5GiH5wQtuY4CRX4J8H1gbrAdQjaYTl9QWKpK12tgLphrk&#10;FjnWkL4nkawujQ2uGxfHqVGCF+dcCL/R1eJEaLQi0Hfn/uqj33ITEnU5nqVJ6iPfsplhiJG/7gvR&#10;cAsDRPAmxwdbJ5I54M5kAWmSzBIuwhqqE9KLNoAXNLBQxQ0AqVWYDjDNYFEr/QGjDiZDjs37JdEM&#10;I/FUAhmzeDJxo8RvJqmTJ9JDy2JoIZJCqBxbjMLyxIbxs2w1r2o4Kfa1S3UMXVJyj6wjN2TVJwsy&#10;/Vt6TTd6dfl4TaO4nwQD+QHff0ivyX4ah+ZO4mnqKCfZRq+TcT8Xkv3Zz9VaqE76DtpJ1gWqin7G&#10;keItnFI2AqY9iBSlTjvhsKEPDJKdT+Kc+mN9E/h2+Y97gJE30Av/WBf4GQ5fQw9+/+V2n9vh3nfN&#10;7v9i/h0AAP//AwBQSwMEFAAGAAgAAAAhANq9z8/gAAAACgEAAA8AAABkcnMvZG93bnJldi54bWxM&#10;j0Frg0AQhe+F/odlCr01q4YYY1xDCG1PodCkUHqb6EQl7q64GzX/vtNTcxzex5vvZZtJt2Kg3jXW&#10;KAhnAQgyhS0bUyn4Or69JCCcR1Niaw0puJGDTf74kGFa2tF80nDwleAS41JUUHvfpVK6oiaNbmY7&#10;Mpydba/R89lXsuxx5HLdyigIYqmxMfyhxo52NRWXw1UreB9x3M7D12F/Oe9uP8fFx/c+JKWen6bt&#10;GoSnyf/D8KfP6pCz08leTelEqyBeJBGjHMyXIBhI4iVvOSmIkmAFMs/k/YT8FwAA//8DAFBLAQIt&#10;ABQABgAIAAAAIQC2gziS/gAAAOEBAAATAAAAAAAAAAAAAAAAAAAAAABbQ29udGVudF9UeXBlc10u&#10;eG1sUEsBAi0AFAAGAAgAAAAhADj9If/WAAAAlAEAAAsAAAAAAAAAAAAAAAAALwEAAF9yZWxzLy5y&#10;ZWxzUEsBAi0AFAAGAAgAAAAhAN7rzeIJAwAApwgAAA4AAAAAAAAAAAAAAAAALgIAAGRycy9lMm9E&#10;b2MueG1sUEsBAi0AFAAGAAgAAAAhANq9z8/gAAAACgEAAA8AAAAAAAAAAAAAAAAAYwUAAGRycy9k&#10;b3ducmV2LnhtbFBLBQYAAAAABAAEAPMAAABwBgAAAAA=&#10;">
                <v:rect id="Rectangle 12" o:spid="_x0000_s1027" style="position:absolute;left:1827;top:10101;width:233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shape id="AutoShape 13" o:spid="_x0000_s1028" type="#_x0000_t67" style="position:absolute;left:2751;top:12165;width:430;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8FWsEA&#10;AADbAAAADwAAAGRycy9kb3ducmV2LnhtbESPUWvCMBSF3wX/Q7jC3mxaoTKqUYYg+Obm9gMuzbUt&#10;a25iEmv898tgsMfDOec7nO0+mVFM5MNgWUFVlCCIW6sH7hR8fR6XryBCRNY4WiYFTwqw381nW2y0&#10;ffAHTZfYiQzh0KCCPkbXSBnangyGwjri7F2tNxiz9J3UHh8Zbka5Ksu1NDhwXujR0aGn9vtyNwpu&#10;03t1wmqdzindndfHuj5Ep9TLIr1tQERK8T/81z5pBXUNv1/yD5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vBVrBAAAA2wAAAA8AAAAAAAAAAAAAAAAAmAIAAGRycy9kb3du&#10;cmV2LnhtbFBLBQYAAAAABAAEAPUAAACGAwAAAAA=&#10;">
                  <v:textbox style="layout-flow:vertical-ideographic"/>
                </v:shape>
              </v:group>
            </w:pict>
          </mc:Fallback>
        </mc:AlternateContent>
      </w:r>
      <w:r w:rsidRPr="00E06D86">
        <w:rPr>
          <w:rFonts w:hint="eastAsia"/>
          <w:noProof/>
        </w:rPr>
        <mc:AlternateContent>
          <mc:Choice Requires="wpg">
            <w:drawing>
              <wp:anchor distT="0" distB="0" distL="114300" distR="114300" simplePos="0" relativeHeight="251663360" behindDoc="0" locked="0" layoutInCell="1" allowOverlap="1" wp14:anchorId="52D55FB4" wp14:editId="5EC553C1">
                <wp:simplePos x="0" y="0"/>
                <wp:positionH relativeFrom="column">
                  <wp:posOffset>2787650</wp:posOffset>
                </wp:positionH>
                <wp:positionV relativeFrom="paragraph">
                  <wp:posOffset>78105</wp:posOffset>
                </wp:positionV>
                <wp:extent cx="1323975" cy="1705610"/>
                <wp:effectExtent l="6350" t="11430" r="12700" b="6985"/>
                <wp:wrapNone/>
                <wp:docPr id="50" name="组合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3975" cy="1705610"/>
                          <a:chOff x="1827" y="10101"/>
                          <a:chExt cx="2332" cy="2343"/>
                        </a:xfrm>
                      </wpg:grpSpPr>
                      <wps:wsp>
                        <wps:cNvPr id="51" name="Rectangle 9"/>
                        <wps:cNvSpPr>
                          <a:spLocks noChangeArrowheads="1"/>
                        </wps:cNvSpPr>
                        <wps:spPr bwMode="auto">
                          <a:xfrm>
                            <a:off x="1827" y="10101"/>
                            <a:ext cx="2332" cy="20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AutoShape 10"/>
                        <wps:cNvSpPr>
                          <a:spLocks noChangeArrowheads="1"/>
                        </wps:cNvSpPr>
                        <wps:spPr bwMode="auto">
                          <a:xfrm>
                            <a:off x="2751" y="12165"/>
                            <a:ext cx="430" cy="279"/>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50" o:spid="_x0000_s1026" style="position:absolute;left:0;text-align:left;margin-left:219.5pt;margin-top:6.15pt;width:104.25pt;height:134.3pt;z-index:251663360" coordorigin="1827,10101" coordsize="2332,2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r0NDQMAAKYIAAAOAAAAZHJzL2Uyb0RvYy54bWzcVs1u1DAQviPxDpbvNJvsZrcbNVtV/RNS&#10;gYoCd6/jJAbHDrZ3s+XMgSPvw/MgXoOxnf1rKyEVgRA5RHZm8nnmm28mOTpeNQItmTZcyRzHBwOM&#10;mKSq4LLK8ds3F88OMTKWyIIIJVmOb5nBx7OnT466NmOJqpUomEYAIk3WtTmurW2zKDK0Zg0xB6pl&#10;Eoyl0g2xsNVVVGjSAXojomQwGEed0kWrFWXGwNOzYMQzj1+WjNpXZWmYRSLHEJv1d+3vc3ePZkck&#10;qzRpa077MMgjomgIl3DoBuqMWIIWmt+DajjVyqjSHlDVRKosOWU+B8gmHtzJ5lKrRetzqbKuajc0&#10;AbV3eHo0LH25vNaIFzlOgR5JGqjRj2+fv3/9guABsNO1VQZOl7q9aa91SBGWV4p+MGCO7trdvgrO&#10;aN69UAUAkoVVnp1VqRsHAXmjlS/C7aYIbGURhYfxMBlOJylGFGzxZJCO475MtIZauvfiw2SCkTMD&#10;Z3GoIa3Pe4BkOEzC28lwNHTWiGThZB9tH51LDTRntrSa36P1piYt89UyjrE1rfGa1tcgRiIrwdA0&#10;EOvd1qyaQCmS6rQGL3aitepqRgqIyqcIse+84DYGCvJLjh/iak31DlOD8WiPKZK12thLphrkFjnW&#10;EL2vIVleGRtIXbu4kholeHHBhfAbXc1PhUZLAm134a8efc9NSNTleJomqUfes5ldiIG/HoJouIX5&#10;IXiT48ONE8kcceeygDBJZgkXYQ06ENJrNpAXJDBXxS0QqVUYDjDMYFEr/QmjDgZDjs3HBdEMI/Fc&#10;QjGm8WjkJonfjNJJAhu9a5nvWoikAJVji1FYntowfRat5lUNJ8U+d6lOoElK7pl1xQ1R9cGCSv+W&#10;XKF1whRw8XhJo9B/e/KDev8hvSaTFDrG9XYSj1NXcpKt9ToaAtduLCQT30Kbvr6n1kJ10nfQVrIO&#10;qCr65EjxHk4pGwHDHkQKsw6ucNiuD5Cx9UmcU69B3wR+sPzHPcDIO+iFf6wL/AiHj6Env/9wu6/t&#10;7t53zfb3YvYTAAD//wMAUEsDBBQABgAIAAAAIQCVLOc74QAAAAoBAAAPAAAAZHJzL2Rvd25yZXYu&#10;eG1sTI9Pa8JAFMTvhX6H5RV6q5s/ajXNRkTankSoFsTbM3kmwexuyK5J/PZ9PbXHYYaZ36SrUTei&#10;p87V1igIJwEIMrktalMq+D58vCxAOI+mwMYaUnAnB6vs8SHFpLCD+aJ+70vBJcYlqKDyvk2kdHlF&#10;Gt3EtmTYu9hOo2fZlbLocOBy3cgoCOZSY214ocKWNhXl1/1NK/gccFjH4Xu/vV4299NhtjtuQ1Lq&#10;+Wlcv4HwNPq/MPziMzpkzHS2N1M40SiYxkv+4tmIYhAcmE9fZyDOCqJFsASZpfL/hewHAAD//wMA&#10;UEsBAi0AFAAGAAgAAAAhALaDOJL+AAAA4QEAABMAAAAAAAAAAAAAAAAAAAAAAFtDb250ZW50X1R5&#10;cGVzXS54bWxQSwECLQAUAAYACAAAACEAOP0h/9YAAACUAQAACwAAAAAAAAAAAAAAAAAvAQAAX3Jl&#10;bHMvLnJlbHNQSwECLQAUAAYACAAAACEAS8q9DQ0DAACmCAAADgAAAAAAAAAAAAAAAAAuAgAAZHJz&#10;L2Uyb0RvYy54bWxQSwECLQAUAAYACAAAACEAlSznO+EAAAAKAQAADwAAAAAAAAAAAAAAAABnBQAA&#10;ZHJzL2Rvd25yZXYueG1sUEsFBgAAAAAEAAQA8wAAAHUGAAAAAA==&#10;">
                <v:rect id="Rectangle 9" o:spid="_x0000_s1027" style="position:absolute;left:1827;top:10101;width:233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shape id="AutoShape 10" o:spid="_x0000_s1028" type="#_x0000_t67" style="position:absolute;left:2751;top:12165;width:430;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adLsEA&#10;AADbAAAADwAAAGRycy9kb3ducmV2LnhtbESPwWrDMBBE74H+g9hCb7HsgENxIpsQCOTWNu0HLNbW&#10;NrVWiqQ46t9XhUKPw8y8YfZdMrNYyIfJsoKqKEEQ91ZPPCj4eD+tn0GEiKxxtkwKvilA1z6s9tho&#10;e+c3Wi5xEBnCoUEFY4yukTL0IxkMhXXE2fu03mDM0g9Se7xnuJnlpiy30uDEeWFER8eR+q/LzSi4&#10;Lq/VGatteknp5rw+1fUxOqWeHtNhByJSiv/hv/ZZK6g38Psl/wDZ/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GnS7BAAAA2wAAAA8AAAAAAAAAAAAAAAAAmAIAAGRycy9kb3du&#10;cmV2LnhtbFBLBQYAAAAABAAEAPUAAACGAwAAAAA=&#10;">
                  <v:textbox style="layout-flow:vertical-ideographic"/>
                </v:shape>
              </v:group>
            </w:pict>
          </mc:Fallback>
        </mc:AlternateContent>
      </w:r>
      <w:r w:rsidRPr="00E06D86">
        <w:rPr>
          <w:rFonts w:hint="eastAsia"/>
          <w:noProof/>
        </w:rPr>
        <mc:AlternateContent>
          <mc:Choice Requires="wps">
            <w:drawing>
              <wp:anchor distT="0" distB="0" distL="114300" distR="114300" simplePos="0" relativeHeight="251679744" behindDoc="0" locked="0" layoutInCell="1" allowOverlap="1" wp14:anchorId="532B0B5F" wp14:editId="356029CF">
                <wp:simplePos x="0" y="0"/>
                <wp:positionH relativeFrom="column">
                  <wp:posOffset>2814320</wp:posOffset>
                </wp:positionH>
                <wp:positionV relativeFrom="paragraph">
                  <wp:posOffset>136525</wp:posOffset>
                </wp:positionV>
                <wp:extent cx="1283335" cy="259080"/>
                <wp:effectExtent l="4445" t="3175" r="0" b="4445"/>
                <wp:wrapNone/>
                <wp:docPr id="49" name="矩形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5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Pr="00753595" w:rsidRDefault="007038FB" w:rsidP="004F37C6">
                            <w:pPr>
                              <w:adjustRightInd w:val="0"/>
                              <w:snapToGrid w:val="0"/>
                              <w:jc w:val="center"/>
                              <w:rPr>
                                <w:sz w:val="18"/>
                                <w:szCs w:val="18"/>
                              </w:rPr>
                            </w:pPr>
                            <w:r>
                              <w:rPr>
                                <w:rFonts w:hint="eastAsia"/>
                                <w:sz w:val="18"/>
                                <w:szCs w:val="18"/>
                              </w:rPr>
                              <w:t>经济运行</w:t>
                            </w:r>
                            <w:r w:rsidRPr="00753595">
                              <w:rPr>
                                <w:sz w:val="18"/>
                                <w:szCs w:val="18"/>
                              </w:rPr>
                              <w:t>领域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49" o:spid="_x0000_s1046" style="position:absolute;left:0;text-align:left;margin-left:221.6pt;margin-top:10.75pt;width:101.05pt;height:20.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hpGkgIAAA0FAAAOAAAAZHJzL2Uyb0RvYy54bWysVF2O0zAQfkfiDpbfu/nZtNtETVf7QxHS&#10;AistHMC1ncbCsY3tNl1WnAWJNw7BcRDXYOy0pQs8IEQeHI89Hn/fzDeenW87iTbcOqFVjbOTFCOu&#10;qGZCrWr89s1iNMXIeaIYkVrxGt9zh8/nT5/MelPxXLdaMm4RBFGu6k2NW+9NlSSOtrwj7kQbrmCz&#10;0bYjHky7SpglPUTvZJKn6STptWXGasqdg9XrYRPPY/ym4dS/bhrHPZI1Bmw+jjaOyzAm8xmpVpaY&#10;VtAdDPIPKDoiFFx6CHVNPEFrK34L1QlqtdONP6G6S3TTCMojB2CTpb+wuWuJ4ZELJMeZQ5rc/wtL&#10;X21uLRKsxkWJkSId1Oj7py/fvn5GsADZ6Y2rwOnO3NrAz5kbTd85pPRVS9SKX1ir+5YTBpiy4J88&#10;OhAMB0fRsn+pGcQma69joraN7UJASAHaxnrcH+rBtx5RWMzy6enp6RgjCnv5uEynsWAJqfanjXX+&#10;OdcdCpMaW6h3jE42N84HNKTau0T0Wgq2EFJGw66WV9KiDQFtLOIXCQDJYzepgrPS4dgQcVgBkHBH&#10;2AtwY60fyiwv0su8HC0m07NRsSjGo/IsnY7SrLwsJ2lRFteLjwFgVlStYIyrG6H4XndZ8Xd13XXA&#10;oJioPNTXuBzn48j9EXp3TDKN359IdsJDG0rR1Xh6cCJVKOwzxYA2qTwRcpgnj+HHLEMO9v+YlSiD&#10;UPlBQX673EaVZZO9qJaa3YMwrIa6QWfCGwKTVtsPGPXQjzV279fEcozkCwXiKrOiCA0cjWJ8loNh&#10;j3eWxztEUQhVY4/RML3yQ9OvjRWrFm7KYq6UvgBBNiJqJYh1QLWTMfRcJLV7H0JTH9vR6+crNv8B&#10;AAD//wMAUEsDBBQABgAIAAAAIQCTGwUq3gAAAAkBAAAPAAAAZHJzL2Rvd25yZXYueG1sTI9NT8Mw&#10;DIbvSPyHyEjcWLJ+CUrTCSHtBBzYkLh6jddWNElp0q38e8yJ3Wz50evnrTaLHcSJptB7p2G9UiDI&#10;Nd70rtXwsd/e3YMIEZ3BwTvS8EMBNvX1VYWl8Wf3TqddbAWHuFCihi7GsZQyNB1ZDCs/kuPb0U8W&#10;I69TK82EZw63g0yUKqTF3vGHDkd67qj52s1WAxaZ+X47pq/7l7nAh3ZR2/xTaX17szw9goi0xH8Y&#10;/vRZHWp2OvjZmSAGDVmWJoxqSNY5CAaKLE9BHHhIUpB1JS8b1L8AAAD//wMAUEsBAi0AFAAGAAgA&#10;AAAhALaDOJL+AAAA4QEAABMAAAAAAAAAAAAAAAAAAAAAAFtDb250ZW50X1R5cGVzXS54bWxQSwEC&#10;LQAUAAYACAAAACEAOP0h/9YAAACUAQAACwAAAAAAAAAAAAAAAAAvAQAAX3JlbHMvLnJlbHNQSwEC&#10;LQAUAAYACAAAACEAFGIaRpICAAANBQAADgAAAAAAAAAAAAAAAAAuAgAAZHJzL2Uyb0RvYy54bWxQ&#10;SwECLQAUAAYACAAAACEAkxsFKt4AAAAJAQAADwAAAAAAAAAAAAAAAADsBAAAZHJzL2Rvd25yZXYu&#10;eG1sUEsFBgAAAAAEAAQA8wAAAPcFAAAAAA==&#10;" stroked="f">
                <v:textbox>
                  <w:txbxContent>
                    <w:p w:rsidR="007038FB" w:rsidRPr="00753595" w:rsidRDefault="007038FB" w:rsidP="004F37C6">
                      <w:pPr>
                        <w:adjustRightInd w:val="0"/>
                        <w:snapToGrid w:val="0"/>
                        <w:jc w:val="center"/>
                        <w:rPr>
                          <w:sz w:val="18"/>
                          <w:szCs w:val="18"/>
                        </w:rPr>
                      </w:pPr>
                      <w:r>
                        <w:rPr>
                          <w:rFonts w:hint="eastAsia"/>
                          <w:sz w:val="18"/>
                          <w:szCs w:val="18"/>
                        </w:rPr>
                        <w:t>经济运行</w:t>
                      </w:r>
                      <w:r w:rsidRPr="00753595">
                        <w:rPr>
                          <w:sz w:val="18"/>
                          <w:szCs w:val="18"/>
                        </w:rPr>
                        <w:t>领域</w:t>
                      </w:r>
                    </w:p>
                  </w:txbxContent>
                </v:textbox>
              </v:rect>
            </w:pict>
          </mc:Fallback>
        </mc:AlternateContent>
      </w:r>
      <w:r w:rsidRPr="00E06D86">
        <w:rPr>
          <w:rFonts w:hint="eastAsia"/>
          <w:noProof/>
        </w:rPr>
        <mc:AlternateContent>
          <mc:Choice Requires="wps">
            <w:drawing>
              <wp:anchor distT="0" distB="0" distL="114300" distR="114300" simplePos="0" relativeHeight="251678720" behindDoc="0" locked="0" layoutInCell="1" allowOverlap="1" wp14:anchorId="4530AC10" wp14:editId="7745AEB0">
                <wp:simplePos x="0" y="0"/>
                <wp:positionH relativeFrom="column">
                  <wp:posOffset>2814320</wp:posOffset>
                </wp:positionH>
                <wp:positionV relativeFrom="paragraph">
                  <wp:posOffset>1301115</wp:posOffset>
                </wp:positionV>
                <wp:extent cx="1283335" cy="238760"/>
                <wp:effectExtent l="13970" t="5715" r="7620" b="12700"/>
                <wp:wrapNone/>
                <wp:docPr id="48" name="矩形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Pr>
                                <w:rFonts w:hint="eastAsia"/>
                                <w:i/>
                                <w:sz w:val="18"/>
                                <w:szCs w:val="18"/>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48" o:spid="_x0000_s1047" style="position:absolute;left:0;text-align:left;margin-left:221.6pt;margin-top:102.45pt;width:101.05pt;height:18.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wF1OAIAAE4EAAAOAAAAZHJzL2Uyb0RvYy54bWysVFGO0zAQ/UfiDpb/aZq03e1GTVerLkVI&#10;C6y0cADHcRILxzZjt2m5DNL+cQiOg7gGY6ctXeALkQ/L4xk/z7w3k8X1rlNkK8BJowuajsaUCM1N&#10;JXVT0A/v1y/mlDjPdMWU0aKge+Ho9fL5s0Vvc5GZ1qhKAEEQ7fLeFrT13uZJ4ngrOuZGxgqNztpA&#10;xzya0CQVsB7RO5Vk4/FF0huoLBgunMPT28FJlxG/rgX37+raCU9UQTE3H1eIaxnWZLlgeQPMtpIf&#10;0mD/kEXHpMZHT1C3zDOyAfkHVCc5GGdqP+KmS0xdSy5iDVhNOv6tmoeWWRFrQXKcPdHk/h8sf7u9&#10;ByKrgk5RKc061OjHl6/fvz0SPEB2eutyDHqw9xDqc/bO8I+OaLNqmW7EDYDpW8EqzCkN8cmTC8Fw&#10;eJWU/RtTITbbeBOJ2tXQBUCkgOyiHvuTHmLnCcfDNJtPJpMZJRx92WR+eREFS1h+vG3B+VfCdCRs&#10;Cgqod0Rn2zvnQzYsP4bE7I2S1VoqFQ1oypUCsmXYG+v4xQKwyPMwpUlf0KtZNovIT3zuHGIcv79B&#10;dNJjkyvZFXR+CmJ5oO2lrmILeibVsMeUlT7wGKgbJPC7chdlSi+PqpSm2iOzYIamxiHETWvgMyU9&#10;NnRB3acNA0GJeq1Rnat0Og0TEI3p7DJDA8495bmHaY5QBfWUDNuVH6ZmY0E2Lb6URjq0uUFFaxnJ&#10;DmoPWR3yx6aNGhwGLEzFuR2jfv0Glj8BAAD//wMAUEsDBBQABgAIAAAAIQDrByQ24AAAAAsBAAAP&#10;AAAAZHJzL2Rvd25yZXYueG1sTI/BTsMwDIbvSLxDZCRuLCHNJtY1nRBoSBy37sItbUPb0ThVk26F&#10;p8ecxtH2p9/fn21n17OzHUPnUcPjQgCzWPm6w0bDsdg9PAEL0WBteo9Ww7cNsM1vbzKT1v6Ce3s+&#10;xIZRCIbUaGhjHFLOQ9VaZ8LCDxbp9ulHZyKNY8Pr0Vwo3PVcCrHiznRIH1oz2JfWVl+HyWkoO3k0&#10;P/viTbj1Lonvc3GaPl61vr+bnzfAop3jFYY/fVKHnJxKP2EdWK9BqUQSqkEKtQZGxEotE2AlbZRc&#10;As8z/r9D/gsAAP//AwBQSwECLQAUAAYACAAAACEAtoM4kv4AAADhAQAAEwAAAAAAAAAAAAAAAAAA&#10;AAAAW0NvbnRlbnRfVHlwZXNdLnhtbFBLAQItABQABgAIAAAAIQA4/SH/1gAAAJQBAAALAAAAAAAA&#10;AAAAAAAAAC8BAABfcmVscy8ucmVsc1BLAQItABQABgAIAAAAIQAthwF1OAIAAE4EAAAOAAAAAAAA&#10;AAAAAAAAAC4CAABkcnMvZTJvRG9jLnhtbFBLAQItABQABgAIAAAAIQDrByQ24AAAAAsBAAAPAAAA&#10;AAAAAAAAAAAAAJIEAABkcnMvZG93bnJldi54bWxQSwUGAAAAAAQABADzAAAAnwUAAAAA&#10;">
                <v:textbo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Pr>
                          <w:rFonts w:hint="eastAsia"/>
                          <w:i/>
                          <w:sz w:val="18"/>
                          <w:szCs w:val="18"/>
                        </w:rPr>
                        <w:t>p</w:t>
                      </w:r>
                    </w:p>
                  </w:txbxContent>
                </v:textbox>
              </v:rect>
            </w:pict>
          </mc:Fallback>
        </mc:AlternateContent>
      </w:r>
      <w:r w:rsidRPr="00E06D86">
        <w:rPr>
          <w:rFonts w:hint="eastAsia"/>
          <w:noProof/>
        </w:rPr>
        <mc:AlternateContent>
          <mc:Choice Requires="wps">
            <w:drawing>
              <wp:anchor distT="0" distB="0" distL="114300" distR="114300" simplePos="0" relativeHeight="251677696" behindDoc="0" locked="0" layoutInCell="1" allowOverlap="1" wp14:anchorId="474B7DB7" wp14:editId="36229EFC">
                <wp:simplePos x="0" y="0"/>
                <wp:positionH relativeFrom="column">
                  <wp:posOffset>3154045</wp:posOffset>
                </wp:positionH>
                <wp:positionV relativeFrom="paragraph">
                  <wp:posOffset>1042670</wp:posOffset>
                </wp:positionV>
                <wp:extent cx="649605" cy="213360"/>
                <wp:effectExtent l="1270" t="4445" r="0" b="127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 cy="213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Default="007038FB" w:rsidP="004F37C6">
                            <w:pPr>
                              <w:adjustRightInd w:val="0"/>
                              <w:snapToGrid w:val="0"/>
                            </w:pPr>
                            <w: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本框 47" o:spid="_x0000_s1048" type="#_x0000_t202" style="position:absolute;left:0;text-align:left;margin-left:248.35pt;margin-top:82.1pt;width:51.15pt;height:16.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WwulwIAABkFAAAOAAAAZHJzL2Uyb0RvYy54bWysVMuO0zAU3SPxD5b3nTwmfSSadDQPipCG&#10;hzTwAa7tNBaOHWy3yTBiC3/Aig17vqvfwbXTljKAhBBZOLbv9fG995zrs/O+kWjDjRValTg5iTHi&#10;imom1KrEb14vRjOMrCOKEakVL/Edt/h8/vjRWdcWPNW1lowbBCDKFl1b4tq5togiS2veEHuiW67A&#10;WGnTEAdLs4qYIR2gNzJK43gSddqw1mjKrYXd68GI5wG/qjh1L6vKcodkiSE2F0YTxqUfo/kZKVaG&#10;tLWguzDIP0TREKHg0gPUNXEErY34BaoR1GirK3dCdRPpqhKUhxwgmyR+kM1tTVoecoHi2PZQJvv/&#10;YOmLzSuDBCtxNsVIkQY42n7+tP3ybfv1I4I9KFDX2gL8blvwdP2l7oHokKxtbzR9a5HSVzVRK35h&#10;jO5qThgEmPiT0dHRAcd6kGX3XDO4iKydDkB9ZRpfPagHAnQg6u5ADu8dorA5yfJJPMaIgilNTk8n&#10;gbyIFPvDrbHuKdcN8pMSG+A+gJPNjXU+GFLsXfxdVkvBFkLKsDCr5ZU0aENAJ4vwhfgfuEnlnZX2&#10;xwbEYQdihDu8zUcbeL/PkzSLL9N8tJjMpqNskY1H+TSejeIkv4RMsjy7XnzwASZZUQvGuLoRiu81&#10;mGR/x/GuGwb1BBWirsT5OB0PDP0xyTh8v0uyEQ5aUoqmxLODEyk8r08Ug7RJ4YiQwzz6OfxQZajB&#10;/h+qElTgiR8k4PplHxSXzPbqWmp2B7owGngD8uE9gUmtzXuMOujNEtt3a2I4RvKZAm3lSZb5Zg6L&#10;bDxNYWGOLctjC1EUoErsMBqmV254ANatEasabhrUrPQF6LESQSteuENUOxVD/4Wkdm+Fb/DjdfD6&#10;8aLNvwMAAP//AwBQSwMEFAAGAAgAAAAhAJq+uUHeAAAACwEAAA8AAABkcnMvZG93bnJldi54bWxM&#10;j8FOwzAQRO9I/IO1SFwQdajSpA5xKkACcW3pB2zibRIR21HsNunfs5zguDNPszPlbrGDuNAUeu80&#10;PK0SEOQab3rXajh+vT9uQYSIzuDgHWm4UoBddXtTYmH87PZ0OcRWcIgLBWroYhwLKUPTkcWw8iM5&#10;9k5+shj5nFppJpw53A5ynSSZtNg7/tDhSG8dNd+Hs9Vw+pwfNmquP+Ix36fZK/Z57a9a398tL88g&#10;Ii3xD4bf+lwdKu5U+7MzQQwaUpXljLKRpWsQTGyU4nU1KyrfgqxK+X9D9QMAAP//AwBQSwECLQAU&#10;AAYACAAAACEAtoM4kv4AAADhAQAAEwAAAAAAAAAAAAAAAAAAAAAAW0NvbnRlbnRfVHlwZXNdLnht&#10;bFBLAQItABQABgAIAAAAIQA4/SH/1gAAAJQBAAALAAAAAAAAAAAAAAAAAC8BAABfcmVscy8ucmVs&#10;c1BLAQItABQABgAIAAAAIQB5zWwulwIAABkFAAAOAAAAAAAAAAAAAAAAAC4CAABkcnMvZTJvRG9j&#10;LnhtbFBLAQItABQABgAIAAAAIQCavrlB3gAAAAsBAAAPAAAAAAAAAAAAAAAAAPEEAABkcnMvZG93&#10;bnJldi54bWxQSwUGAAAAAAQABADzAAAA/AUAAAAA&#10;" stroked="f">
                <v:textbox>
                  <w:txbxContent>
                    <w:p w:rsidR="007038FB" w:rsidRDefault="007038FB" w:rsidP="004F37C6">
                      <w:pPr>
                        <w:adjustRightInd w:val="0"/>
                        <w:snapToGrid w:val="0"/>
                      </w:pPr>
                      <w:r>
                        <w:t>……</w:t>
                      </w:r>
                    </w:p>
                  </w:txbxContent>
                </v:textbox>
              </v:shape>
            </w:pict>
          </mc:Fallback>
        </mc:AlternateContent>
      </w:r>
      <w:r w:rsidRPr="00E06D86">
        <w:rPr>
          <w:rFonts w:hint="eastAsia"/>
          <w:noProof/>
        </w:rPr>
        <mc:AlternateContent>
          <mc:Choice Requires="wps">
            <w:drawing>
              <wp:anchor distT="0" distB="0" distL="114300" distR="114300" simplePos="0" relativeHeight="251675648" behindDoc="0" locked="0" layoutInCell="1" allowOverlap="1" wp14:anchorId="693A0AA7" wp14:editId="72B79217">
                <wp:simplePos x="0" y="0"/>
                <wp:positionH relativeFrom="column">
                  <wp:posOffset>2814320</wp:posOffset>
                </wp:positionH>
                <wp:positionV relativeFrom="paragraph">
                  <wp:posOffset>800100</wp:posOffset>
                </wp:positionV>
                <wp:extent cx="1283335" cy="238760"/>
                <wp:effectExtent l="13970" t="9525" r="7620" b="8890"/>
                <wp:wrapNone/>
                <wp:docPr id="46" name="矩形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Pr>
                                <w:rFonts w:hint="eastAsia"/>
                                <w:sz w:val="18"/>
                                <w:szCs w:val="1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46" o:spid="_x0000_s1049" style="position:absolute;left:0;text-align:left;margin-left:221.6pt;margin-top:63pt;width:101.05pt;height:18.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omhOAIAAE4EAAAOAAAAZHJzL2Uyb0RvYy54bWysVF2O0zAQfkfiDpbfaZr0Z9uo6WrVpQhp&#10;gZUWDuA4TmLh2GbsNimXQdo3DsFxENdg4rSlCzwh8mB5POPPM983k9V11yiyF+Ck0RmNR2NKhOam&#10;kLrK6If32xcLSpxnumDKaJHRg3D0ev382aq1qUhMbVQhgCCIdmlrM1p7b9MocrwWDXMjY4VGZ2mg&#10;YR5NqKICWIvojYqS8XgetQYKC4YL5/D0dnDSdcAvS8H9u7J0whOVUczNhxXCmvdrtF6xtAJma8mP&#10;abB/yKJhUuOjZ6hb5hnZgfwDqpEcjDOlH3HTRKYsJRehBqwmHv9WzUPNrAi1IDnOnmly/w+Wv93f&#10;A5FFRqdzSjRrUKMfX75+//ZI8ADZaa1LMejB3kNfn7N3hn90RJtNzXQlbgBMWwtWYE5xHx89udAb&#10;Dq+SvH1jCsRmO28CUV0JTQ+IFJAu6HE46yE6TzgexsliMpnMKOHoSyaLq3kQLGLp6bYF518J05B+&#10;k1FAvQM6298532fD0lNIyN4oWWylUsGAKt8oIHuGvbENXygAi7wMU5q0GV3OkllAfuJzlxDj8P0N&#10;opEem1zJJqOLcxBLe9pe6iK0oGdSDXtMWekjjz11gwS+y7sgU7w8qZKb4oDMghmaGocQN7WBz5S0&#10;2NAZdZ92DAQl6rVGdZbxdNpPQDCms6sEDbj05JcepjlCZdRTMmw3fpianQVZ1fhSHOjQ5gYVLWUg&#10;u1d7yOqYPzZt0OA4YP1UXNoh6tdvYP0TAAD//wMAUEsDBBQABgAIAAAAIQAH9jEG3wAAAAsBAAAP&#10;AAAAZHJzL2Rvd25yZXYueG1sTI9BT4NAEIXvJv6HzZh4s4uARClLYzQ18djSi7eFnQLKzhJ2adFf&#10;73iqx3nvy5v3is1iB3HCyfeOFNyvIhBIjTM9tQoO1fbuEYQPmoweHKGCb/SwKa+vCp0bd6Ydnvah&#10;FRxCPtcKuhDGXErfdGi1X7kRib2jm6wOfE6tNJM+c7gdZBxFmbS6J/7Q6RFfOmy+9rNVUPfxQf/s&#10;qrfIPm2T8L5Un/PHq1K3N8vzGkTAJVxg+KvP1aHkTrWbyXgxKEjTJGaUjTjjUUxk6UMComYlSzKQ&#10;ZSH/byh/AQAA//8DAFBLAQItABQABgAIAAAAIQC2gziS/gAAAOEBAAATAAAAAAAAAAAAAAAAAAAA&#10;AABbQ29udGVudF9UeXBlc10ueG1sUEsBAi0AFAAGAAgAAAAhADj9If/WAAAAlAEAAAsAAAAAAAAA&#10;AAAAAAAALwEAAF9yZWxzLy5yZWxzUEsBAi0AFAAGAAgAAAAhADDGiaE4AgAATgQAAA4AAAAAAAAA&#10;AAAAAAAALgIAAGRycy9lMm9Eb2MueG1sUEsBAi0AFAAGAAgAAAAhAAf2MQbfAAAACwEAAA8AAAAA&#10;AAAAAAAAAAAAkgQAAGRycy9kb3ducmV2LnhtbFBLBQYAAAAABAAEAPMAAACeBQAAAAA=&#10;">
                <v:textbo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Pr>
                          <w:rFonts w:hint="eastAsia"/>
                          <w:sz w:val="18"/>
                          <w:szCs w:val="18"/>
                        </w:rPr>
                        <w:t>2</w:t>
                      </w:r>
                    </w:p>
                  </w:txbxContent>
                </v:textbox>
              </v:rect>
            </w:pict>
          </mc:Fallback>
        </mc:AlternateContent>
      </w:r>
      <w:r w:rsidRPr="00E06D86">
        <w:rPr>
          <w:rFonts w:hint="eastAsia"/>
          <w:noProof/>
        </w:rPr>
        <mc:AlternateContent>
          <mc:Choice Requires="wps">
            <w:drawing>
              <wp:anchor distT="0" distB="0" distL="114300" distR="114300" simplePos="0" relativeHeight="251676672" behindDoc="0" locked="0" layoutInCell="1" allowOverlap="1" wp14:anchorId="076C6C01" wp14:editId="6578085A">
                <wp:simplePos x="0" y="0"/>
                <wp:positionH relativeFrom="column">
                  <wp:posOffset>2814320</wp:posOffset>
                </wp:positionH>
                <wp:positionV relativeFrom="paragraph">
                  <wp:posOffset>513715</wp:posOffset>
                </wp:positionV>
                <wp:extent cx="1283335" cy="238760"/>
                <wp:effectExtent l="13970" t="8890" r="7620" b="9525"/>
                <wp:wrapNone/>
                <wp:docPr id="45" name="矩形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sidRPr="00753595">
                              <w:rPr>
                                <w:rFonts w:hint="eastAsia"/>
                                <w:sz w:val="18"/>
                                <w:szCs w:val="1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45" o:spid="_x0000_s1050" style="position:absolute;left:0;text-align:left;margin-left:221.6pt;margin-top:40.45pt;width:101.05pt;height:18.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lIVNwIAAE4EAAAOAAAAZHJzL2Uyb0RvYy54bWysVFGO0zAQ/UfiDpb/aZq03e1GTVerLkVI&#10;C6y0cADHcRILxzZjt8lyGST+OATHQVyDsdPtdoEvRD4sj2f8/ObNTFaXQ6fIXoCTRhc0nUwpEZqb&#10;SuqmoB/eb18sKXGe6Yopo0VB74Wjl+vnz1a9zUVmWqMqAQRBtMt7W9DWe5snieOt6JibGCs0OmsD&#10;HfNoQpNUwHpE71SSTadnSW+gsmC4cA5Pr0cnXUf8uhbcv6trJzxRBUVuPq4Q1zKsyXrF8gaYbSU/&#10;0GD/wKJjUuOjR6hr5hnZgfwDqpMcjDO1n3DTJaauJRcxB8wmnf6WzV3LrIi5oDjOHmVy/w+Wv93f&#10;ApFVQecLSjTrsEY/v3z78f0rwQNUp7cux6A7ewshP2dvDP/oiDablulGXAGYvhWsQk5piE+eXAiG&#10;w6uk7N+YCrHZzpso1FBDFwBRAjLEetwf6yEGTzgeptlyNpshL46+bLY8P4sFS1j+cNuC86+E6UjY&#10;FBSw3hGd7W+cD2xY/hAS2Rslq61UKhrQlBsFZM+wN7bxiwlgkqdhSpO+oBeLbBGRn/jcKcQ0fn+D&#10;6KTHJleyK+jyGMTyINtLXcUW9EyqcY+UlT7oGKQbS+CHcohlyqIEQdfSVPeoLJixqXEIcdMa+ExJ&#10;jw1dUPdpx0BQol5rrM5FOp+HCYjGfHGOQAROPeWph2mOUAX1lIzbjR+nZmdBNi2+lEY5tLnCitYy&#10;iv3I6sAfmzbW4DBgYSpO7Rj1+BtY/wIAAP//AwBQSwMEFAAGAAgAAAAhANc57dfgAAAACgEAAA8A&#10;AABkcnMvZG93bnJldi54bWxMj8FOwzAQRO9I/IO1SNyo3SSt0jROhUBF4timF25O7CaBeB3FThv4&#10;epZTOa7maeZtvpttzy5m9J1DCcuFAGawdrrDRsKp3D+lwHxQqFXv0Ej4Nh52xf1drjLtrngwl2No&#10;GJWgz5SENoQh49zXrbHKL9xgkLKzG60KdI4N16O6UrnteSTEmlvVIS20ajAvram/jpOVUHXRSf0c&#10;yjdhN/s4vM/l5/TxKuXjw/y8BRbMHG4w/OmTOhTkVLkJtWe9hCSJI0IlpGIDjIB1soqBVUQu0xXw&#10;Iuf/Xyh+AQAA//8DAFBLAQItABQABgAIAAAAIQC2gziS/gAAAOEBAAATAAAAAAAAAAAAAAAAAAAA&#10;AABbQ29udGVudF9UeXBlc10ueG1sUEsBAi0AFAAGAAgAAAAhADj9If/WAAAAlAEAAAsAAAAAAAAA&#10;AAAAAAAALwEAAF9yZWxzLy5yZWxzUEsBAi0AFAAGAAgAAAAhAKNaUhU3AgAATgQAAA4AAAAAAAAA&#10;AAAAAAAALgIAAGRycy9lMm9Eb2MueG1sUEsBAi0AFAAGAAgAAAAhANc57dfgAAAACgEAAA8AAAAA&#10;AAAAAAAAAAAAkQQAAGRycy9kb3ducmV2LnhtbFBLBQYAAAAABAAEAPMAAACeBQAAAAA=&#10;">
                <v:textbo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sidRPr="00753595">
                        <w:rPr>
                          <w:rFonts w:hint="eastAsia"/>
                          <w:sz w:val="18"/>
                          <w:szCs w:val="18"/>
                        </w:rPr>
                        <w:t>1</w:t>
                      </w:r>
                    </w:p>
                  </w:txbxContent>
                </v:textbox>
              </v:rect>
            </w:pict>
          </mc:Fallback>
        </mc:AlternateContent>
      </w:r>
      <w:r w:rsidRPr="00E06D86">
        <w:rPr>
          <w:rFonts w:cs="宋体"/>
          <w:noProof/>
          <w:kern w:val="0"/>
          <w:sz w:val="24"/>
        </w:rPr>
        <mc:AlternateContent>
          <mc:Choice Requires="wps">
            <w:drawing>
              <wp:anchor distT="0" distB="0" distL="114300" distR="114300" simplePos="0" relativeHeight="251673600" behindDoc="0" locked="0" layoutInCell="1" allowOverlap="1" wp14:anchorId="48E5420E" wp14:editId="1E23F95E">
                <wp:simplePos x="0" y="0"/>
                <wp:positionH relativeFrom="column">
                  <wp:posOffset>1441450</wp:posOffset>
                </wp:positionH>
                <wp:positionV relativeFrom="paragraph">
                  <wp:posOffset>1313815</wp:posOffset>
                </wp:positionV>
                <wp:extent cx="1283335" cy="238760"/>
                <wp:effectExtent l="12700" t="8890" r="8890" b="9525"/>
                <wp:wrapNone/>
                <wp:docPr id="44" name="矩形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sidRPr="007232F4">
                              <w:rPr>
                                <w:rFonts w:hint="eastAsia"/>
                                <w:i/>
                                <w:sz w:val="18"/>
                                <w:szCs w:val="1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44" o:spid="_x0000_s1051" style="position:absolute;left:0;text-align:left;margin-left:113.5pt;margin-top:103.45pt;width:101.05pt;height:18.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Y2oNwIAAE4EAAAOAAAAZHJzL2Uyb0RvYy54bWysVFGO0zAQ/UfiDpb/aZq03e1GTVerLkVI&#10;C6y0cADHcRILxzZjt8lyGST+OATHQVyDsdPtdoEvRD4sj2f8PPPeTFaXQ6fIXoCTRhc0nUwpEZqb&#10;SuqmoB/eb18sKXGe6Yopo0VB74Wjl+vnz1a9zUVmWqMqAQRBtMt7W9DWe5snieOt6JibGCs0OmsD&#10;HfNoQpNUwHpE71SSTadnSW+gsmC4cA5Pr0cnXUf8uhbcv6trJzxRBcXcfFwhrmVYk/WK5Q0w20p+&#10;SIP9QxYdkxofPUJdM8/IDuQfUJ3kYJyp/YSbLjF1LbmINWA16fS3au5aZkWsBclx9kiT+3+w/O3+&#10;FoisCjqfU6JZhxr9/PLtx/evBA+Qnd66HIPu7C2E+py9MfyjI9psWqYbcQVg+lawCnNKQ3zy5EIw&#10;HF4lZf/GVIjNdt5EooYaugCIFJAh6nF/1EMMnnA8TLPlbDZbUMLRl82W52dRsITlD7ctOP9KmI6E&#10;TUEB9Y7obH/jfMiG5Q8hMXujZLWVSkUDmnKjgOwZ9sY2frEALPI0TGnSF/RikS0i8hOfO4WYxu9v&#10;EJ302ORKdgVdHoNYHmh7qavYgp5JNe4xZaUPPAbqRgn8UA5RpiyyHHgtTXWPzIIZmxqHEDetgc+U&#10;9NjQBXWfdgwEJeq1RnUu0vk8TEA05ovzDA049ZSnHqY5QhXUUzJuN36cmp0F2bT4Uhrp0OYKFa1l&#10;JPsxq0P+2LRRg8OAhak4tWPU429g/QsAAP//AwBQSwMEFAAGAAgAAAAhALM5o4XhAAAACwEAAA8A&#10;AABkcnMvZG93bnJldi54bWxMj8FOwzAQRO9I/IO1SNyoXRMKSeNUCFQkjm164baJ3SQQ21HstIGv&#10;ZzmV2+7OaPZNvpltz05mDJ13CpYLAcy42uvONQoO5fbuCViI6DT23hkF3ybApri+yjHT/ux25rSP&#10;DaMQFzJU0MY4ZJyHujUWw8IPxpF29KPFSOvYcD3imcJtz6UQK26xc/ShxcG8tKb+2k9WQdXJA/7s&#10;yjdh0+19fJ/Lz+njVanbm/l5DSyaOV7M8IdP6FAQU+UnpwPrFUj5SF0iDWKVAiNHItMlsIouSfIA&#10;vMj5/w7FLwAAAP//AwBQSwECLQAUAAYACAAAACEAtoM4kv4AAADhAQAAEwAAAAAAAAAAAAAAAAAA&#10;AAAAW0NvbnRlbnRfVHlwZXNdLnhtbFBLAQItABQABgAIAAAAIQA4/SH/1gAAAJQBAAALAAAAAAAA&#10;AAAAAAAAAC8BAABfcmVscy8ucmVsc1BLAQItABQABgAIAAAAIQB31Y2oNwIAAE4EAAAOAAAAAAAA&#10;AAAAAAAAAC4CAABkcnMvZTJvRG9jLnhtbFBLAQItABQABgAIAAAAIQCzOaOF4QAAAAsBAAAPAAAA&#10;AAAAAAAAAAAAAJEEAABkcnMvZG93bnJldi54bWxQSwUGAAAAAAQABADzAAAAnwUAAAAA&#10;">
                <v:textbo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sidRPr="007232F4">
                        <w:rPr>
                          <w:rFonts w:hint="eastAsia"/>
                          <w:i/>
                          <w:sz w:val="18"/>
                          <w:szCs w:val="18"/>
                        </w:rPr>
                        <w:t>m</w:t>
                      </w:r>
                    </w:p>
                  </w:txbxContent>
                </v:textbox>
              </v:rect>
            </w:pict>
          </mc:Fallback>
        </mc:AlternateContent>
      </w:r>
      <w:r w:rsidRPr="00E06D86">
        <w:rPr>
          <w:rFonts w:cs="宋体"/>
          <w:noProof/>
          <w:kern w:val="0"/>
          <w:sz w:val="24"/>
        </w:rPr>
        <mc:AlternateContent>
          <mc:Choice Requires="wps">
            <w:drawing>
              <wp:anchor distT="0" distB="0" distL="114300" distR="114300" simplePos="0" relativeHeight="251671552" behindDoc="0" locked="0" layoutInCell="1" allowOverlap="1" wp14:anchorId="65223C4D" wp14:editId="6D7035CE">
                <wp:simplePos x="0" y="0"/>
                <wp:positionH relativeFrom="column">
                  <wp:posOffset>1441450</wp:posOffset>
                </wp:positionH>
                <wp:positionV relativeFrom="paragraph">
                  <wp:posOffset>499745</wp:posOffset>
                </wp:positionV>
                <wp:extent cx="1283335" cy="238760"/>
                <wp:effectExtent l="12700" t="13970" r="8890" b="13970"/>
                <wp:wrapNone/>
                <wp:docPr id="43" name="矩形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sidRPr="00753595">
                              <w:rPr>
                                <w:rFonts w:hint="eastAsia"/>
                                <w:sz w:val="18"/>
                                <w:szCs w:val="1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43" o:spid="_x0000_s1052" style="position:absolute;left:0;text-align:left;margin-left:113.5pt;margin-top:39.35pt;width:101.05pt;height:18.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EYqOAIAAE4EAAAOAAAAZHJzL2Uyb0RvYy54bWysVF2O0zAQfkfiDpbfaZq03e1GTVerLkVI&#10;C6y0cADHcRIL/zF2m5bLIO0bh+A4iGswcdrSBZ4QebA8nvHnme+byeJ6pxXZCvDSmoKmozElwnBb&#10;SdMU9MP79Ys5JT4wUzFljSjoXnh6vXz+bNG5XGS2taoSQBDE+LxzBW1DcHmSeN4KzfzIOmHQWVvQ&#10;LKAJTVIB6xBdqyQbjy+SzkLlwHLhPZ7eDk66jPh1LXh4V9deBKIKirmFuEJcy35NlguWN8BcK/kh&#10;DfYPWWgmDT56grplgZENyD+gtORgva3DiFud2LqWXMQasJp0/Fs1Dy1zItaC5Hh3osn/P1j+dnsP&#10;RFYFnU4oMUyjRj++fP3+7ZHgAbLTOZ9j0IO7h74+7+4s/+iJsauWmUbcANiuFazCnNI+PnlyoTc8&#10;XiVl98ZWiM02wUaidjXoHhApILuox/6kh9gFwvEwzeaTyWRGCUdfNplfXkTBEpYfbzvw4ZWwmvSb&#10;ggLqHdHZ9s6HPhuWH0Ni9lbJai2VigY05UoB2TLsjXX8YgFY5HmYMqQr6NUsm0XkJz5/DjGO398g&#10;tAzY5Erqgs5PQSzvaXtpqtiCgUk17DFlZQ489tQNEoRduYsyZdlRldJWe2QW7NDUOIS4aS18pqTD&#10;hi6o/7RhIChRrw2qc5VOp/0ERGM6u8zQgHNPee5hhiNUQQMlw3YVhqnZOJBNiy+lkQ5jb1DRWkay&#10;e7WHrA75Y9NGDQ4D1k/FuR2jfv0Glj8BAAD//wMAUEsDBBQABgAIAAAAIQDGnERQ4AAAAAoBAAAP&#10;AAAAZHJzL2Rvd25yZXYueG1sTI9BT4NAEIXvJv6HzZh4swtbU1rK0hhNTTy29OJtgRGo7Cxhlxb9&#10;9Y4nPU7my3vfy3az7cUFR9850hAvIhBIlas7ajSciv3DGoQPhmrTO0INX+hhl9/eZCat3ZUOeDmG&#10;RnAI+dRoaEMYUil91aI1fuEGJP59uNGawOfYyHo0Vw63vVRRtJLWdMQNrRnwucXq8zhZDWWnTub7&#10;ULxGdrNfhre5OE/vL1rf381PWxAB5/AHw68+q0POTqWbqPai16BUwluChmSdgGDgUW1iECWT8WoJ&#10;Ms/k/wn5DwAAAP//AwBQSwECLQAUAAYACAAAACEAtoM4kv4AAADhAQAAEwAAAAAAAAAAAAAAAAAA&#10;AAAAW0NvbnRlbnRfVHlwZXNdLnhtbFBLAQItABQABgAIAAAAIQA4/SH/1gAAAJQBAAALAAAAAAAA&#10;AAAAAAAAAC8BAABfcmVscy8ucmVsc1BLAQItABQABgAIAAAAIQDbQEYqOAIAAE4EAAAOAAAAAAAA&#10;AAAAAAAAAC4CAABkcnMvZTJvRG9jLnhtbFBLAQItABQABgAIAAAAIQDGnERQ4AAAAAoBAAAPAAAA&#10;AAAAAAAAAAAAAJIEAABkcnMvZG93bnJldi54bWxQSwUGAAAAAAQABADzAAAAnwUAAAAA&#10;">
                <v:textbo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sidRPr="00753595">
                        <w:rPr>
                          <w:rFonts w:hint="eastAsia"/>
                          <w:sz w:val="18"/>
                          <w:szCs w:val="18"/>
                        </w:rPr>
                        <w:t>1</w:t>
                      </w:r>
                    </w:p>
                  </w:txbxContent>
                </v:textbox>
              </v:rect>
            </w:pict>
          </mc:Fallback>
        </mc:AlternateContent>
      </w:r>
      <w:r w:rsidRPr="00E06D86">
        <w:rPr>
          <w:rFonts w:cs="宋体"/>
          <w:noProof/>
          <w:kern w:val="0"/>
          <w:sz w:val="24"/>
        </w:rPr>
        <mc:AlternateContent>
          <mc:Choice Requires="wps">
            <w:drawing>
              <wp:anchor distT="0" distB="0" distL="114300" distR="114300" simplePos="0" relativeHeight="251672576" behindDoc="0" locked="0" layoutInCell="1" allowOverlap="1" wp14:anchorId="04CD05E4" wp14:editId="4867BE97">
                <wp:simplePos x="0" y="0"/>
                <wp:positionH relativeFrom="column">
                  <wp:posOffset>1441450</wp:posOffset>
                </wp:positionH>
                <wp:positionV relativeFrom="paragraph">
                  <wp:posOffset>800100</wp:posOffset>
                </wp:positionV>
                <wp:extent cx="1283335" cy="238760"/>
                <wp:effectExtent l="12700" t="9525" r="8890" b="8890"/>
                <wp:wrapNone/>
                <wp:docPr id="42" name="矩形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Pr>
                                <w:rFonts w:hint="eastAsia"/>
                                <w:sz w:val="18"/>
                                <w:szCs w:val="1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42" o:spid="_x0000_s1053" style="position:absolute;left:0;text-align:left;margin-left:113.5pt;margin-top:63pt;width:101.05pt;height:18.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5mXOAIAAE4EAAAOAAAAZHJzL2Uyb0RvYy54bWysVF2O0zAQfkfiDpbfaZq03e1GTVerLkVI&#10;C6y0cADHcRIL/zF2m5bLIO0bh+A4iGswcdrSBZ4QebA8nvHnme+byeJ6pxXZCvDSmoKmozElwnBb&#10;SdMU9MP79Ys5JT4wUzFljSjoXnh6vXz+bNG5XGS2taoSQBDE+LxzBW1DcHmSeN4KzfzIOmHQWVvQ&#10;LKAJTVIB6xBdqyQbjy+SzkLlwHLhPZ7eDk66jPh1LXh4V9deBKIKirmFuEJcy35NlguWN8BcK/kh&#10;DfYPWWgmDT56grplgZENyD+gtORgva3DiFud2LqWXMQasJp0/Fs1Dy1zItaC5Hh3osn/P1j+dnsP&#10;RFYFnWaUGKZRox9fvn7/9kjwANnpnM8x6MHdQ1+fd3eWf/TE2FXLTCNuAGzXClZhTmkfnzy50Bse&#10;r5Kye2MrxGabYCNRuxp0D4gUkF3UY3/SQ+wC4XiYZvPJZDKjhKMvm8wvL6JgCcuPtx348EpYTfpN&#10;QQH1juhse+dDnw3LjyExe6tktZZKRQOacqWAbBn2xjp+sQAs8jxMGdIV9GqWzSLyE58/hxjH728Q&#10;WgZsciV1QeenIJb3tL00VWzBwKQa9piyMgcee+oGCcKu3EWZsslRldJWe2QW7NDUOIS4aS18pqTD&#10;hi6o/7RhIChRrw2qc5VOp/0ERGM6u8zQgHNPee5hhiNUQQMlw3YVhqnZOJBNiy+lkQ5jb1DRWkay&#10;e7WHrA75Y9NGDQ4D1k/FuR2jfv0Glj8BAAD//wMAUEsDBBQABgAIAAAAIQAPqPXx3wAAAAsBAAAP&#10;AAAAZHJzL2Rvd25yZXYueG1sTI9BT8MwDIXvSPyHyEjcWLoMFdY1nRBoSBy37sLNbby20CRVk26F&#10;X485wc32e3r+Xr6dbS/ONIbOOw3LRQKCXO1N5xoNx3J39wgiRHQGe+9IwxcF2BbXVzlmxl/cns6H&#10;2AgOcSFDDW2MQyZlqFuyGBZ+IMfayY8WI69jI82IFw63vVRJkkqLneMPLQ703FL9eZishqpTR/ze&#10;l6+JXe9W8W0uP6b3F61vb+anDYhIc/wzwy8+o0PBTJWfnAmi16DUA3eJLKiUB3bcq/USRMWXdJWC&#10;LHL5v0PxAwAA//8DAFBLAQItABQABgAIAAAAIQC2gziS/gAAAOEBAAATAAAAAAAAAAAAAAAAAAAA&#10;AABbQ29udGVudF9UeXBlc10ueG1sUEsBAi0AFAAGAAgAAAAhADj9If/WAAAAlAEAAAsAAAAAAAAA&#10;AAAAAAAALwEAAF9yZWxzLy5yZWxzUEsBAi0AFAAGAAgAAAAhAA/PmZc4AgAATgQAAA4AAAAAAAAA&#10;AAAAAAAALgIAAGRycy9lMm9Eb2MueG1sUEsBAi0AFAAGAAgAAAAhAA+o9fHfAAAACwEAAA8AAAAA&#10;AAAAAAAAAAAAkgQAAGRycy9kb3ducmV2LnhtbFBLBQYAAAAABAAEAPMAAACeBQAAAAA=&#10;">
                <v:textbox>
                  <w:txbxContent>
                    <w:p w:rsidR="007038FB" w:rsidRPr="00753595" w:rsidRDefault="007038FB" w:rsidP="004F37C6">
                      <w:pPr>
                        <w:adjustRightInd w:val="0"/>
                        <w:snapToGrid w:val="0"/>
                        <w:jc w:val="center"/>
                        <w:rPr>
                          <w:sz w:val="18"/>
                          <w:szCs w:val="18"/>
                        </w:rPr>
                      </w:pPr>
                      <w:r>
                        <w:rPr>
                          <w:sz w:val="18"/>
                          <w:szCs w:val="18"/>
                        </w:rPr>
                        <w:t>服务</w:t>
                      </w:r>
                      <w:r w:rsidRPr="00753595">
                        <w:rPr>
                          <w:sz w:val="18"/>
                          <w:szCs w:val="18"/>
                        </w:rPr>
                        <w:t>子系统</w:t>
                      </w:r>
                      <w:r>
                        <w:rPr>
                          <w:rFonts w:hint="eastAsia"/>
                          <w:sz w:val="18"/>
                          <w:szCs w:val="18"/>
                        </w:rPr>
                        <w:t>2</w:t>
                      </w:r>
                    </w:p>
                  </w:txbxContent>
                </v:textbox>
              </v:rect>
            </w:pict>
          </mc:Fallback>
        </mc:AlternateContent>
      </w:r>
      <w:r w:rsidRPr="00E06D86">
        <w:rPr>
          <w:rFonts w:cs="宋体"/>
          <w:noProof/>
          <w:kern w:val="0"/>
          <w:sz w:val="24"/>
        </w:rPr>
        <mc:AlternateContent>
          <mc:Choice Requires="wps">
            <w:drawing>
              <wp:anchor distT="0" distB="0" distL="114300" distR="114300" simplePos="0" relativeHeight="251674624" behindDoc="0" locked="0" layoutInCell="1" allowOverlap="1" wp14:anchorId="4F077AA0" wp14:editId="6CF828CF">
                <wp:simplePos x="0" y="0"/>
                <wp:positionH relativeFrom="column">
                  <wp:posOffset>1870710</wp:posOffset>
                </wp:positionH>
                <wp:positionV relativeFrom="paragraph">
                  <wp:posOffset>1042670</wp:posOffset>
                </wp:positionV>
                <wp:extent cx="649605" cy="213360"/>
                <wp:effectExtent l="3810" t="4445" r="3810" b="127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 cy="213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Default="007038FB" w:rsidP="004F37C6">
                            <w:pPr>
                              <w:adjustRightInd w:val="0"/>
                              <w:snapToGrid w:val="0"/>
                            </w:pPr>
                            <w: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本框 41" o:spid="_x0000_s1054" type="#_x0000_t202" style="position:absolute;left:0;text-align:left;margin-left:147.3pt;margin-top:82.1pt;width:51.15pt;height:16.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2iSmQIAABkFAAAOAAAAZHJzL2Uyb0RvYy54bWysVM1u1DAQviPxDpbv2/w0u91EzVa0ZRFS&#10;+ZEKD+C1nY2FYxvbu0lBXOENOHHhznP1ORg73WXLj4QQOTi2Zzyeb75vfHo2dBJtuXVCqxpnRylG&#10;XFHNhFrX+PWr5WSOkfNEMSK14jW+4Q6fLR4+OO1NxXPdasm4RRBEuao3NW69N1WSONryjrgjbbgC&#10;Y6NtRzws7TphlvQQvZNJnqazpNeWGaspdw52L0cjXsT4TcOpf9E0jnskawy5+TjaOK7CmCxOSbW2&#10;xLSC3qVB/iGLjggFl+5DXRJP0MaKX0J1glrtdOOPqO4S3TSC8ogB0GTpT2iuW2J4xALFcWZfJvf/&#10;wtLn25cWCVbjIsNIkQ44uv386fbLt9uvHxHsQYF64yrwuzbg6YdzPQDREawzV5q+cUjpi5aoNX9k&#10;re5bThgkGE8mB0fHOC4EWfXPNIOLyMbrGGhobBeqB/VAEB2IutmTwwePKGzOinKWTjGiYMqz4+NZ&#10;JC8h1e6wsc4/4bpDYVJjC9zH4GR75TzAANedS7jLaSnYUkgZF3a9upAWbQnoZBm/gByO3HOTKjgr&#10;HY6N5nEHcoQ7gi1kG3l/X2Z5kZ7n5WQ5m59MimUxnZQn6XySZuU5ICnK4nL5ISSYFVUrGOPqSii+&#10;02BW/B3Hd90wqieqEPU1Lqf5dGTojyDT+P0OZCc8tKQUXY3neydSBV4fKwawSeWJkOM8uZ9+LBnU&#10;YPePVYkqCMSPEvDDaoiKy4udulaa3YAurAbegHx4T2DSavsOox56s8bu7YZYjpF8qkBbZVYUoZnj&#10;opie5LCwh5bVoYUoCqFq7DEapxd+fAA2xop1CzeNalb6EeixEVErQbhjVgAlLKD/Iqi7tyI0+OE6&#10;ev140RbfAQAA//8DAFBLAwQUAAYACAAAACEAJ3ZAD98AAAALAQAADwAAAGRycy9kb3ducmV2Lnht&#10;bEyPQU7DMBBF90jcwRokNog6hODUaZwKkEBsW3oAJ3aTqPE4it0mvT3DCpYz/+nPm3K7uIFd7BR6&#10;jwqeVgkwi403PbYKDt8fj2tgIWo0evBoFVxtgG11e1PqwvgZd/ayjy2jEgyFVtDFOBach6azToeV&#10;Hy1SdvST05HGqeVm0jOVu4GnSSK40z3ShU6P9r2zzWl/dgqOX/PDi5zrz3jId5l4031e+6tS93fL&#10;6wZYtEv8g+FXn9ShIqfan9EENihIZSYIpUBkKTAinqWQwGrayHwNvCr5/x+qHwAAAP//AwBQSwEC&#10;LQAUAAYACAAAACEAtoM4kv4AAADhAQAAEwAAAAAAAAAAAAAAAAAAAAAAW0NvbnRlbnRfVHlwZXNd&#10;LnhtbFBLAQItABQABgAIAAAAIQA4/SH/1gAAAJQBAAALAAAAAAAAAAAAAAAAAC8BAABfcmVscy8u&#10;cmVsc1BLAQItABQABgAIAAAAIQDTy2iSmQIAABkFAAAOAAAAAAAAAAAAAAAAAC4CAABkcnMvZTJv&#10;RG9jLnhtbFBLAQItABQABgAIAAAAIQAndkAP3wAAAAsBAAAPAAAAAAAAAAAAAAAAAPMEAABkcnMv&#10;ZG93bnJldi54bWxQSwUGAAAAAAQABADzAAAA/wUAAAAA&#10;" stroked="f">
                <v:textbox>
                  <w:txbxContent>
                    <w:p w:rsidR="007038FB" w:rsidRDefault="007038FB" w:rsidP="004F37C6">
                      <w:pPr>
                        <w:adjustRightInd w:val="0"/>
                        <w:snapToGrid w:val="0"/>
                      </w:pPr>
                      <w:r>
                        <w:t>……</w:t>
                      </w:r>
                    </w:p>
                  </w:txbxContent>
                </v:textbox>
              </v:shape>
            </w:pict>
          </mc:Fallback>
        </mc:AlternateContent>
      </w:r>
      <w:r w:rsidRPr="00E06D86">
        <w:rPr>
          <w:rFonts w:cs="宋体"/>
          <w:noProof/>
          <w:kern w:val="0"/>
          <w:sz w:val="24"/>
        </w:rPr>
        <mc:AlternateContent>
          <mc:Choice Requires="wps">
            <w:drawing>
              <wp:anchor distT="0" distB="0" distL="114300" distR="114300" simplePos="0" relativeHeight="251670528" behindDoc="0" locked="0" layoutInCell="1" allowOverlap="1" wp14:anchorId="0742817E" wp14:editId="1D6E6EA8">
                <wp:simplePos x="0" y="0"/>
                <wp:positionH relativeFrom="column">
                  <wp:posOffset>1427480</wp:posOffset>
                </wp:positionH>
                <wp:positionV relativeFrom="paragraph">
                  <wp:posOffset>120650</wp:posOffset>
                </wp:positionV>
                <wp:extent cx="1283335" cy="398145"/>
                <wp:effectExtent l="0" t="0" r="3810" b="0"/>
                <wp:wrapNone/>
                <wp:docPr id="40" name="矩形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398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Pr="00753595" w:rsidRDefault="007038FB" w:rsidP="004F37C6">
                            <w:pPr>
                              <w:adjustRightInd w:val="0"/>
                              <w:snapToGrid w:val="0"/>
                              <w:jc w:val="center"/>
                              <w:rPr>
                                <w:sz w:val="18"/>
                                <w:szCs w:val="18"/>
                              </w:rPr>
                            </w:pPr>
                            <w:r>
                              <w:rPr>
                                <w:sz w:val="18"/>
                                <w:szCs w:val="18"/>
                              </w:rPr>
                              <w:t>市民生活</w:t>
                            </w:r>
                            <w:r w:rsidRPr="00753595">
                              <w:rPr>
                                <w:sz w:val="18"/>
                                <w:szCs w:val="18"/>
                              </w:rPr>
                              <w:t>领域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40" o:spid="_x0000_s1055" style="position:absolute;left:0;text-align:left;margin-left:112.4pt;margin-top:9.5pt;width:101.05pt;height:31.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Z8ykAIAAA0FAAAOAAAAZHJzL2Uyb0RvYy54bWysVF2O0zAQfkfiDpbfu/lputtETVf7QxHS&#10;AistHMC1ncbCsY3tNl0QZ0HijUNwHMQ1GDtttws8IEQeHI89/vzNzDeenW87iTbcOqFVjbOTFCOu&#10;qGZCrWr89s1iNMXIeaIYkVrxGt9zh8/nT5/MelPxXLdaMm4RgChX9abGrfemShJHW94Rd6INV7DZ&#10;aNsRD6ZdJcySHtA7meRpepr02jJjNeXOwer1sInnEb9pOPWvm8Zxj2SNgZuPo43jMozJfEaqlSWm&#10;FXRHg/wDi44IBZceoK6JJ2htxW9QnaBWO934E6q7RDeNoDzGANFk6S/R3LXE8BgLJMeZQ5rc/4Ol&#10;rza3FglW4wLSo0gHNfrx+ev3b18QLEB2euMqcLoztzbE58yNpu8cUvqqJWrFL6zVfcsJA05Z8E8e&#10;HQiGg6No2b/UDLDJ2uuYqG1juwAIKUDbWI/7Qz341iMKi1k+HY/HE4wo7I3LaVZM4hWk2p821vnn&#10;XHcoTGpsod4RnWxunA9sSLV3iey1FGwhpIyGXS2vpEUbAtpYxG+H7o7dpArOSodjA+KwAiThjrAX&#10;6MZafyyzvEgv83K0OJ2ejYpFMRmVZ+l0lGblZXmaFmVxvfgUCGZF1QrGuLoRiu91lxV/V9ddBwyK&#10;icpDfY3LST6JsT9i746DTOP3pyA74aENpehqPD04kSoU9pliEDapPBFymCeP6ccsQw72/5iVKINQ&#10;+UFBfrvcRpUBR0ALslhqdg/CsBrqBtKDNwQmrbYfMOqhH2vs3q+J5RjJFwrEVWZFUKiPRjE5y8Gw&#10;xzvL4x2iKEDV2GM0TK/80PRrY8WqhZuymCulL0CQjYhaeWC1kzH0XAxq9z6Epj62o9fDKzb/CQAA&#10;//8DAFBLAwQUAAYACAAAACEAcYVCAt4AAAAJAQAADwAAAGRycy9kb3ducmV2LnhtbEyPwU7DMBBE&#10;70j8g7VI3KjdEEKTxqkQUk/AgRap123sJhHxOsROG/6e5QTH0Yxm3pSb2fXibMfQedKwXCgQlmpv&#10;Omo0fOy3dysQISIZ7D1ZDd82wKa6viqxMP5C7/a8i43gEgoFamhjHAopQ91ah2HhB0vsnfzoMLIc&#10;G2lGvHC562WiVCYddsQLLQ72ubX1525yGjBLzdfb6f51/zJlmDez2j4clNa3N/PTGkS0c/wLwy8+&#10;o0PFTEc/kQmi15AkKaNHNnL+xIE0yXIQRw2r5SPIqpT/H1Q/AAAA//8DAFBLAQItABQABgAIAAAA&#10;IQC2gziS/gAAAOEBAAATAAAAAAAAAAAAAAAAAAAAAABbQ29udGVudF9UeXBlc10ueG1sUEsBAi0A&#10;FAAGAAgAAAAhADj9If/WAAAAlAEAAAsAAAAAAAAAAAAAAAAALwEAAF9yZWxzLy5yZWxzUEsBAi0A&#10;FAAGAAgAAAAhANEVnzKQAgAADQUAAA4AAAAAAAAAAAAAAAAALgIAAGRycy9lMm9Eb2MueG1sUEsB&#10;Ai0AFAAGAAgAAAAhAHGFQgLeAAAACQEAAA8AAAAAAAAAAAAAAAAA6gQAAGRycy9kb3ducmV2Lnht&#10;bFBLBQYAAAAABAAEAPMAAAD1BQAAAAA=&#10;" stroked="f">
                <v:textbox>
                  <w:txbxContent>
                    <w:p w:rsidR="007038FB" w:rsidRPr="00753595" w:rsidRDefault="007038FB" w:rsidP="004F37C6">
                      <w:pPr>
                        <w:adjustRightInd w:val="0"/>
                        <w:snapToGrid w:val="0"/>
                        <w:jc w:val="center"/>
                        <w:rPr>
                          <w:sz w:val="18"/>
                          <w:szCs w:val="18"/>
                        </w:rPr>
                      </w:pPr>
                      <w:r>
                        <w:rPr>
                          <w:sz w:val="18"/>
                          <w:szCs w:val="18"/>
                        </w:rPr>
                        <w:t>市民生活</w:t>
                      </w:r>
                      <w:r w:rsidRPr="00753595">
                        <w:rPr>
                          <w:sz w:val="18"/>
                          <w:szCs w:val="18"/>
                        </w:rPr>
                        <w:t>领域</w:t>
                      </w:r>
                    </w:p>
                  </w:txbxContent>
                </v:textbox>
              </v:rect>
            </w:pict>
          </mc:Fallback>
        </mc:AlternateContent>
      </w:r>
      <w:r w:rsidRPr="00E06D86">
        <w:rPr>
          <w:noProof/>
        </w:rPr>
        <mc:AlternateContent>
          <mc:Choice Requires="wpg">
            <w:drawing>
              <wp:anchor distT="0" distB="0" distL="114300" distR="114300" simplePos="0" relativeHeight="251669504" behindDoc="0" locked="0" layoutInCell="1" allowOverlap="1" wp14:anchorId="3097D921" wp14:editId="4C71A65F">
                <wp:simplePos x="0" y="0"/>
                <wp:positionH relativeFrom="column">
                  <wp:posOffset>1418590</wp:posOffset>
                </wp:positionH>
                <wp:positionV relativeFrom="paragraph">
                  <wp:posOffset>78105</wp:posOffset>
                </wp:positionV>
                <wp:extent cx="1334135" cy="1705610"/>
                <wp:effectExtent l="8890" t="11430" r="9525" b="6985"/>
                <wp:wrapNone/>
                <wp:docPr id="37" name="组合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4135" cy="1705610"/>
                          <a:chOff x="1827" y="10101"/>
                          <a:chExt cx="2332" cy="2343"/>
                        </a:xfrm>
                      </wpg:grpSpPr>
                      <wps:wsp>
                        <wps:cNvPr id="38" name="Rectangle 19"/>
                        <wps:cNvSpPr>
                          <a:spLocks noChangeArrowheads="1"/>
                        </wps:cNvSpPr>
                        <wps:spPr bwMode="auto">
                          <a:xfrm>
                            <a:off x="1827" y="10101"/>
                            <a:ext cx="2332" cy="20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 name="AutoShape 20"/>
                        <wps:cNvSpPr>
                          <a:spLocks noChangeArrowheads="1"/>
                        </wps:cNvSpPr>
                        <wps:spPr bwMode="auto">
                          <a:xfrm>
                            <a:off x="2751" y="12165"/>
                            <a:ext cx="430" cy="279"/>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7" o:spid="_x0000_s1026" style="position:absolute;left:0;text-align:left;margin-left:111.7pt;margin-top:6.15pt;width:105.05pt;height:134.3pt;z-index:251669504" coordorigin="1827,10101" coordsize="2332,2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PDwMAAKcIAAAOAAAAZHJzL2Uyb0RvYy54bWzcVs2O0zAQviPxDpbvbJqkabfRpqvV/glp&#10;gRUL3N3ESQyOHWy36XLmwJH34XkQr8HYTtt0dyWkRSBEDpGdmXye+eabSY6O1w1HK6o0kyLD4cEI&#10;IypyWTBRZfjtm4tnhxhpQ0RBuBQ0w7dU4+P50ydHXZvSSNaSF1QhABE67doM18a0aRDovKYN0Qey&#10;pQKMpVQNMbBVVVAo0gF6w4NoNJoEnVRFq2ROtYanZ96I5w6/LGluXpWlpgbxDENsxt2Vuy/sPZgf&#10;kbRSpK1Z3odBHhFFQ5iAQ7dQZ8QQtFTsHlTDciW1LM1BLptAliXLqcsBsglHd7K5VHLZulyqtKva&#10;LU1A7R2eHg2bv1xdK8SKDMdTjARpoEY/vn3+/vULggfATtdWKThdqvamvVY+RVheyfyDBnNw1273&#10;lXdGi+6FLACQLI107KxL1VgIyButXRFut0Wga4NyeBjG8TiME4xysIXTUTIJ+zLlNdTSvhceRhCs&#10;NQNnoa9hXp/3AFEcR/7tKB7H1hqQ1J/sou2js6mB5vSOVv17tN7UpKWuWtoytqEVGsDT+hrESETF&#10;KQpnnlnnt6FVe06RkKc1uNETpWRXU1JAWC5HCH7wgt1oqMgvSX6IrA3XA6pGk/EeVSRtlTaXVDbI&#10;LjKsIHxXRLK60sazunGxNdWSs+KCce42qlqccoVWBPruwl09+p4bF6jL8CyJEoe8Z9NDiJG7HoJo&#10;mIEBwlmT4cOtE0ktceeigDBJagjjfg1C4MKJ1pPnNbCQxS0QqaSfDjDNYFFL9QmjDiZDhvXHJVEU&#10;I/5cQDFm4XhsR4nbjJNpBBs1tCyGFiJygMqwwcgvT40fP8tWsaqGk0KXu5An0CUlc8za4vqo+mBB&#10;pn9Lr7ONXm08TtMIMgQi9+QH9f5Deo2mSeibOwoniT2YpBu9jmPg2s6FaOpaaNvY99RayE64DtpJ&#10;1gJVRd+MpHgPp5QNh2kPIkWJ1Y4/bOgDg2TnE1mnXoOuCdxk+Y97gJJ30Av/WBe4GQ5fQ0d+/+W2&#10;n9vh3nXN7v9i/hMAAP//AwBQSwMEFAAGAAgAAAAhALwbT3TgAAAACgEAAA8AAABkcnMvZG93bnJl&#10;di54bWxMj01Lw0AQhu+C/2EZwZvdfLTSxmxKKeqpCLaC9LbNTpPQ7GzIbpP03zue9Dg8L+/7TL6e&#10;bCsG7H3jSEE8i0Aglc40VCn4Orw9LUH4oMno1hEquKGHdXF/l+vMuJE+cdiHSnAJ+UwrqEPoMil9&#10;WaPVfuY6JGZn11sd+OwraXo9crltZRJFz9Lqhnih1h1uaywv+6tV8D7qcZPGr8Puct7ejofFx/cu&#10;RqUeH6bNC4iAU/gLw68+q0PBTid3JeNFqyBJ0jlHGSQpCA7M03QB4sRkGa1AFrn8/0LxAwAA//8D&#10;AFBLAQItABQABgAIAAAAIQC2gziS/gAAAOEBAAATAAAAAAAAAAAAAAAAAAAAAABbQ29udGVudF9U&#10;eXBlc10ueG1sUEsBAi0AFAAGAAgAAAAhADj9If/WAAAAlAEAAAsAAAAAAAAAAAAAAAAALwEAAF9y&#10;ZWxzLy5yZWxzUEsBAi0AFAAGAAgAAAAhAACX/48PAwAApwgAAA4AAAAAAAAAAAAAAAAALgIAAGRy&#10;cy9lMm9Eb2MueG1sUEsBAi0AFAAGAAgAAAAhALwbT3TgAAAACgEAAA8AAAAAAAAAAAAAAAAAaQUA&#10;AGRycy9kb3ducmV2LnhtbFBLBQYAAAAABAAEAPMAAAB2BgAAAAA=&#10;">
                <v:rect id="Rectangle 19" o:spid="_x0000_s1027" style="position:absolute;left:1827;top:10101;width:233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d+L8A&#10;AADbAAAADwAAAGRycy9kb3ducmV2LnhtbERPTa/BQBTdS/yHyZXYMUUi75UhQghL2s3bXZ2rLZ07&#10;TWdQfr1ZSN7y5HzPl62pxIMaV1pWMBpGIIgzq0vOFaTJdvADwnlkjZVlUvAiB8tFtzPHWNsnH+lx&#10;8rkIIexiVFB4X8dSuqwgg25oa+LAXWxj0AfY5FI3+AzhppLjKJpKgyWHhgJrWheU3U53o+BcjlN8&#10;H5NdZH63E39ok+v9b6NUv9euZiA8tf5f/HXvtYJJGBu+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bB34vwAAANsAAAAPAAAAAAAAAAAAAAAAAJgCAABkcnMvZG93bnJl&#10;di54bWxQSwUGAAAAAAQABAD1AAAAhAMAAAAA&#10;"/>
                <v:shape id="AutoShape 20" o:spid="_x0000_s1028" type="#_x0000_t67" style="position:absolute;left:2751;top:12165;width:430;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8EA&#10;AADbAAAADwAAAGRycy9kb3ducmV2LnhtbESP3WoCMRSE7wt9h3AK3tXsVpR2a5QiCN75+wCHzenu&#10;0s1JmsQ1vr0RBC+HmfmGmS+T6cVAPnSWFZTjAgRxbXXHjYLTcf3+CSJEZI29ZVJwpQDLxevLHCtt&#10;L7yn4RAbkSEcKlTQxugqKUPdksEwto44e7/WG4xZ+kZqj5cMN738KIqZNNhxXmjR0aql+u9wNgr+&#10;h125wXKWtimdndfr6XQVnVKjt/TzDSJSis/wo73RCiZfcP+Sf4B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96v/BAAAA2wAAAA8AAAAAAAAAAAAAAAAAmAIAAGRycy9kb3du&#10;cmV2LnhtbFBLBQYAAAAABAAEAPUAAACGAwAAAAA=&#10;">
                  <v:textbox style="layout-flow:vertical-ideographic"/>
                </v:shape>
              </v:group>
            </w:pict>
          </mc:Fallback>
        </mc:AlternateContent>
      </w:r>
      <w:r w:rsidRPr="00E06D86">
        <w:rPr>
          <w:noProof/>
        </w:rPr>
        <mc:AlternateContent>
          <mc:Choice Requires="wpg">
            <w:drawing>
              <wp:anchor distT="0" distB="0" distL="114300" distR="114300" simplePos="0" relativeHeight="251661312" behindDoc="0" locked="0" layoutInCell="1" allowOverlap="1" wp14:anchorId="3F086D1E" wp14:editId="414EF33C">
                <wp:simplePos x="0" y="0"/>
                <wp:positionH relativeFrom="column">
                  <wp:posOffset>37465</wp:posOffset>
                </wp:positionH>
                <wp:positionV relativeFrom="paragraph">
                  <wp:posOffset>78105</wp:posOffset>
                </wp:positionV>
                <wp:extent cx="1334135" cy="1705610"/>
                <wp:effectExtent l="8890" t="11430" r="9525" b="16510"/>
                <wp:wrapNone/>
                <wp:docPr id="34" name="组合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4135" cy="1705610"/>
                          <a:chOff x="1827" y="10101"/>
                          <a:chExt cx="2332" cy="2343"/>
                        </a:xfrm>
                      </wpg:grpSpPr>
                      <wps:wsp>
                        <wps:cNvPr id="35" name="Rectangle 5"/>
                        <wps:cNvSpPr>
                          <a:spLocks noChangeArrowheads="1"/>
                        </wps:cNvSpPr>
                        <wps:spPr bwMode="auto">
                          <a:xfrm>
                            <a:off x="1827" y="10101"/>
                            <a:ext cx="2332" cy="20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 name="AutoShape 6"/>
                        <wps:cNvSpPr>
                          <a:spLocks noChangeArrowheads="1"/>
                        </wps:cNvSpPr>
                        <wps:spPr bwMode="auto">
                          <a:xfrm>
                            <a:off x="2751" y="12165"/>
                            <a:ext cx="430" cy="279"/>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4" o:spid="_x0000_s1026" style="position:absolute;left:0;text-align:left;margin-left:2.95pt;margin-top:6.15pt;width:105.05pt;height:134.3pt;z-index:251661312" coordorigin="1827,10101" coordsize="2332,2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J71DgMAAKUIAAAOAAAAZHJzL2Uyb0RvYy54bWzcVs1u1DAQviPxDpbvNJtks9tGzVZV/4RU&#10;oKLA3es4icGxg+3dtJw5cOR9eB7EazC2k91tqYRUJITIIbIzk/HM930zyeHRTSvQmmnDlSxwvDfB&#10;iEmqSi7rAr99c/5sHyNjiSyJUJIV+JYZfLR4+uSw73KWqEaJkmkEQaTJ+67AjbVdHkWGNqwlZk91&#10;TIKxUrolFra6jkpNeojeiiiZTGZRr3TZaUWZMfD0NBjxwsevKkbtq6oyzCJRYMjN+rv296W7R4tD&#10;kteadA2nQxrkEVm0hEs4dBPqlFiCVpr/EqrlVCujKrtHVRupquKU+Rqgmnhyr5oLrVadr6XO+7rb&#10;wATQ3sPp0WHpy/WVRrwscDrFSJIWOPrx7fP3r18QPAB0+q7OwelCd9fdlQ4lwvJS0Q8GzNF9u9vX&#10;wRkt+xeqhIBkZZVH56bSrQsBdaMbT8LthgR2YxGFh3GaTuM0w4iCLZ5Pslk80EQb4NK9F+8nc4yc&#10;GTCLA4e0ORsCJGmahLeTdJo6a0TycLLPdsjOlQaaM1tYzZ/Bet2Qjnm2jENshBUqCbC+BjESWQuG&#10;sgCsdxtRNQFSJNVJA17sWGvVN4yUkJUvEXLfecFtDBDyW4wfwmqEegepycyzvUGK5J029oKpFrlF&#10;gTVk7zkk60tjA6iji6PUKMHLcy6E3+h6eSI0WhNou3N/DTzccRMS9QU+yJLMR75jM7shJv56KETL&#10;LcwPwdsC72+cSO6AO5MlpElyS7gIa6hOSK/ZAF6QwFKVtwCkVmE4wDCDRaP0J4x6GAwFNh9XRDOM&#10;xHMJZBzE06mbJH4zzeYJbPSuZblrIZJCqAJbjMLyxIbps+o0rxs4Kfa1S3UMTVJxj6wjN2Q1JAsq&#10;/VtynY1ydfl4SaPZX5RrMs/i0NpJPPN9QvJRrtMUoHZTIZkfDFoYB8qoxEGspeqlb6CtYp0S6nJo&#10;RVK+h1OqVsCsB42izEnHhbzrA2Nk65M4p+FY3wN+rowHe9X/Xy3AyDtohX+sCfwEh2+hB3/4bruP&#10;7e7eN83272LxEwAA//8DAFBLAwQUAAYACAAAACEAuHsKjd8AAAAIAQAADwAAAGRycy9kb3ducmV2&#10;LnhtbEyPQUvDQBCF74L/YRnBm90kpaWN2ZRS1FMRbAXxNk2mSWh2NmS3SfrvHU96m5n3ePO9bDPZ&#10;Vg3U+8axgXgWgSIuXNlwZeDz+Pq0AuUDcomtYzJwIw+b/P4uw7R0I3/QcAiVkhD2KRqoQ+hSrX1R&#10;k0U/cx2xaGfXWwyy9pUuexwl3LY6iaKlttiwfKixo11NxeVwtQbeRhy38/hl2F/Ou9v3cfH+tY/J&#10;mMeHafsMKtAU/szwiy/okAvTyV259Ko1sFiLUc7JHJTISbyUaicZVtEadJ7p/wXyHwAAAP//AwBQ&#10;SwECLQAUAAYACAAAACEAtoM4kv4AAADhAQAAEwAAAAAAAAAAAAAAAAAAAAAAW0NvbnRlbnRfVHlw&#10;ZXNdLnhtbFBLAQItABQABgAIAAAAIQA4/SH/1gAAAJQBAAALAAAAAAAAAAAAAAAAAC8BAABfcmVs&#10;cy8ucmVsc1BLAQItABQABgAIAAAAIQDB4J71DgMAAKUIAAAOAAAAAAAAAAAAAAAAAC4CAABkcnMv&#10;ZTJvRG9jLnhtbFBLAQItABQABgAIAAAAIQC4ewqN3wAAAAgBAAAPAAAAAAAAAAAAAAAAAGgFAABk&#10;cnMvZG93bnJldi54bWxQSwUGAAAAAAQABADzAAAAdAYAAAAA&#10;">
                <v:rect id="Rectangle 5" o:spid="_x0000_s1027" style="position:absolute;left:1827;top:10101;width:233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2yZsIA&#10;AADbAAAADwAAAGRycy9kb3ducmV2LnhtbESPQYvCMBSE74L/ITzBm6YqK2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bJmwgAAANsAAAAPAAAAAAAAAAAAAAAAAJgCAABkcnMvZG93&#10;bnJldi54bWxQSwUGAAAAAAQABAD1AAAAhwMAAAAA&#10;"/>
                <v:shape id="AutoShape 6" o:spid="_x0000_s1028" type="#_x0000_t67" style="position:absolute;left:2751;top:12165;width:430;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J+jcEA&#10;AADbAAAADwAAAGRycy9kb3ducmV2LnhtbESP0WoCMRRE3wv9h3ALvtXsKi5la5QiCL5p1Q+4bG53&#10;l25u0iSu8e+NUPBxmJkzzHKdzCBG8qG3rKCcFiCIG6t7bhWcT9v3DxAhImscLJOCGwVYr15fllhr&#10;e+VvGo+xFRnCoUYFXYyuljI0HRkMU+uIs/djvcGYpW+l9njNcDPIWVFU0mDPeaFDR5uOmt/jxSj4&#10;Gw/lDssq7VO6OK+3i8UmOqUmb+nrE0SkFJ/h//ZOK5hX8PiSf4B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ifo3BAAAA2wAAAA8AAAAAAAAAAAAAAAAAmAIAAGRycy9kb3du&#10;cmV2LnhtbFBLBQYAAAAABAAEAPUAAACGAwAAAAA=&#10;">
                  <v:textbox style="layout-flow:vertical-ideographic"/>
                </v:shape>
              </v:group>
            </w:pict>
          </mc:Fallback>
        </mc:AlternateContent>
      </w:r>
      <w:r w:rsidRPr="00E06D86">
        <w:rPr>
          <w:noProof/>
        </w:rPr>
        <mc:AlternateContent>
          <mc:Choice Requires="wps">
            <w:drawing>
              <wp:anchor distT="0" distB="0" distL="114300" distR="114300" simplePos="0" relativeHeight="251662336" behindDoc="0" locked="0" layoutInCell="1" allowOverlap="1" wp14:anchorId="0CD62EC0" wp14:editId="0FCC2916">
                <wp:simplePos x="0" y="0"/>
                <wp:positionH relativeFrom="column">
                  <wp:posOffset>447040</wp:posOffset>
                </wp:positionH>
                <wp:positionV relativeFrom="paragraph">
                  <wp:posOffset>1042670</wp:posOffset>
                </wp:positionV>
                <wp:extent cx="649605" cy="271145"/>
                <wp:effectExtent l="0" t="4445" r="0" b="635"/>
                <wp:wrapNone/>
                <wp:docPr id="33"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38FB" w:rsidRDefault="007038FB" w:rsidP="004F37C6">
                            <w:pPr>
                              <w:adjustRightInd w:val="0"/>
                              <w:snapToGrid w:val="0"/>
                            </w:pPr>
                            <w: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本框 33" o:spid="_x0000_s1056" type="#_x0000_t202" style="position:absolute;left:0;text-align:left;margin-left:35.2pt;margin-top:82.1pt;width:51.15pt;height:21.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SBelgIAABkFAAAOAAAAZHJzL2Uyb0RvYy54bWysVNmO0zAUfUfiHyy/d7JMuiSadDQLRUjD&#10;Ig18gGs7jUViG9ttMiBe4Q944oV3vqvfwbXTdjosEkLkwfFyfe5yzvXZed82aMONFUqWODmJMeKS&#10;KibkqsRvXi9GM4ysI5KRRkle4jtu8fn88aOzThc8VbVqGDcIQKQtOl3i2jldRJGlNW+JPVGaSzis&#10;lGmJg6VZRcyQDtDbJkrjeBJ1yjBtFOXWwu71cIjnAb+qOHUvq8pyh5oSQ2wujCaMSz9G8zNSrAzR&#10;taC7MMg/RNESIcHpAeqaOILWRvwC1QpqlFWVO6GqjVRVCcpDDpBNEv+UzW1NNA+5QHGsPpTJ/j9Y&#10;+mLzyiDBSnx6ipEkLXC0/fJ5+/X79tsnBHtQoE7bAuxuNVi6/lL1QHRI1uobRd9aJNVVTeSKXxij&#10;upoTBgEm/mZ0dHXAsR5k2T1XDByRtVMBqK9M66sH9UCADkTdHcjhvUMUNidZPonHGFE4SqdJko2D&#10;B1LsL2tj3VOuWuQnJTbAfQAnmxvrfDCk2Jt4X1Y1gi1E04SFWS2vGoM2BHSyCN8O/YFZI72xVP7a&#10;gDjsQIzgw5/5aAPvH/IkzeLLNB8tJrPpKFtk41E+jWejOMkvIZMsz64XH32ASVbUgjEub4Tkew0m&#10;2d9xvOuGQT1BhagrcT5OxwNDf0wyDt/vkmyFg5ZsRFvi2cGIFJ7XJ5JB2qRwRDTDPHoYfqgy1GD/&#10;D1UJKvDEDxJw/bIPiksn3r2XyFKxO9CFUcAbkA/vCUxqZd5j1EFvlti+WxPDMWqeSdBWnmSZb+aw&#10;yMbTFBbm+GR5fEIkBagSO4yG6ZUbHoC1NmJVg6dBzVJdgB4rEbRyH9VOxdB/IandW+Eb/HgdrO5f&#10;tPkPAAAA//8DAFBLAwQUAAYACAAAACEAciR4GN4AAAAKAQAADwAAAGRycy9kb3ducmV2LnhtbEyP&#10;y07DMBBF90j8gzVIbBB1iEJMQ5wKkEBs+/iASTxNIuJxFLtN+ve4K1jOzNGdc8vNYgdxpsn3jjU8&#10;rRIQxI0zPbcaDvvPxxcQPiAbHByThgt52FS3NyUWxs28pfMutCKGsC9QQxfCWEjpm44s+pUbiePt&#10;6CaLIY5TK82Ecwy3g0yTJJcWe44fOhzpo6PmZ3eyGo7f88Pzeq6/wkFts/wde1W7i9b3d8vbK4hA&#10;S/iD4aof1aGKTrU7sfFi0KCSLJJxn2cpiCugUgWi1pAm+RpkVcr/FapfAAAA//8DAFBLAQItABQA&#10;BgAIAAAAIQC2gziS/gAAAOEBAAATAAAAAAAAAAAAAAAAAAAAAABbQ29udGVudF9UeXBlc10ueG1s&#10;UEsBAi0AFAAGAAgAAAAhADj9If/WAAAAlAEAAAsAAAAAAAAAAAAAAAAALwEAAF9yZWxzLy5yZWxz&#10;UEsBAi0AFAAGAAgAAAAhAHRdIF6WAgAAGQUAAA4AAAAAAAAAAAAAAAAALgIAAGRycy9lMm9Eb2Mu&#10;eG1sUEsBAi0AFAAGAAgAAAAhAHIkeBjeAAAACgEAAA8AAAAAAAAAAAAAAAAA8AQAAGRycy9kb3du&#10;cmV2LnhtbFBLBQYAAAAABAAEAPMAAAD7BQAAAAA=&#10;" stroked="f">
                <v:textbox>
                  <w:txbxContent>
                    <w:p w:rsidR="007038FB" w:rsidRDefault="007038FB" w:rsidP="004F37C6">
                      <w:pPr>
                        <w:adjustRightInd w:val="0"/>
                        <w:snapToGrid w:val="0"/>
                      </w:pPr>
                      <w:r>
                        <w:t>……</w:t>
                      </w:r>
                    </w:p>
                  </w:txbxContent>
                </v:textbox>
              </v:shape>
            </w:pict>
          </mc:Fallback>
        </mc:AlternateContent>
      </w:r>
      <w:r w:rsidRPr="00E06D86">
        <w:rPr>
          <w:rFonts w:hint="eastAsia"/>
          <w:noProof/>
        </w:rPr>
        <mc:AlternateContent>
          <mc:Choice Requires="wps">
            <w:drawing>
              <wp:anchor distT="0" distB="0" distL="114300" distR="114300" simplePos="0" relativeHeight="251668480" behindDoc="0" locked="0" layoutInCell="1" allowOverlap="1" wp14:anchorId="2650E059" wp14:editId="07BB8862">
                <wp:simplePos x="0" y="0"/>
                <wp:positionH relativeFrom="column">
                  <wp:posOffset>57785</wp:posOffset>
                </wp:positionH>
                <wp:positionV relativeFrom="paragraph">
                  <wp:posOffset>1301115</wp:posOffset>
                </wp:positionV>
                <wp:extent cx="1283335" cy="238760"/>
                <wp:effectExtent l="10160" t="5715" r="11430" b="12700"/>
                <wp:wrapNone/>
                <wp:docPr id="32" name="矩形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sidRPr="00753595">
                              <w:rPr>
                                <w:sz w:val="18"/>
                                <w:szCs w:val="18"/>
                              </w:rPr>
                              <w:t>应用子系统</w:t>
                            </w:r>
                            <w:r w:rsidRPr="00753595">
                              <w:rPr>
                                <w:rFonts w:hint="eastAsia"/>
                                <w:i/>
                                <w:sz w:val="18"/>
                                <w:szCs w:val="18"/>
                              </w:rPr>
                              <w:t>m</w:t>
                            </w:r>
                          </w:p>
                          <w:p w:rsidR="007038FB" w:rsidRDefault="007038FB" w:rsidP="004F37C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2" o:spid="_x0000_s1057" style="position:absolute;left:0;text-align:left;margin-left:4.55pt;margin-top:102.45pt;width:101.05pt;height:18.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HPsOAIAAE4EAAAOAAAAZHJzL2Uyb0RvYy54bWysVFGO0zAQ/UfiDpb/aZq03e1GTVerLkVI&#10;C6y0cADHcRILxzZjt2m5DNL+cQiOg7gGY6ctXeALkQ/L4xk/z7w3k8X1rlNkK8BJowuajsaUCM1N&#10;JXVT0A/v1y/mlDjPdMWU0aKge+Ho9fL5s0Vvc5GZ1qhKAEEQ7fLeFrT13uZJ4ngrOuZGxgqNztpA&#10;xzya0CQVsB7RO5Vk4/FF0huoLBgunMPT28FJlxG/rgX37+raCU9UQTE3H1eIaxnWZLlgeQPMtpIf&#10;0mD/kEXHpMZHT1C3zDOyAfkHVCc5GGdqP+KmS0xdSy5iDVhNOv6tmoeWWRFrQXKcPdHk/h8sf7u9&#10;ByKrgk4ySjTrUKMfX75+//ZI8ADZ6a3LMejB3kOoz9k7wz86os2qZboRNwCmbwWrMKc0xCdPLgTD&#10;4VVS9m9Mhdhs400kaldDFwCRArKLeuxPeoidJxwP02w+mUxmlHD0ZZP55UUULGH58bYF518J05Gw&#10;KSig3hGdbe+cD9mw/BgSszdKVmupVDSgKVcKyJZhb6zjFwvAIs/DlCZ9Qa9m2SwiP/G5c4hx/P4G&#10;0UmPTa5kV9D5KYjlgbaXuoot6JlUwx5TVvrAY6BukMDvyl2UKbs8qlKaao/MghmaGocQN62Bz5T0&#10;2NAFdZ82DAQl6rVGda7S6TRMQDSms8sMDTj3lOcepjlCFdRTMmxXfpiajQXZtPhSGunQ5gYVrWUk&#10;O6g9ZHXIH5s2anAYsDAV53aM+vUbWP4EAAD//wMAUEsDBBQABgAIAAAAIQAfenFl3gAAAAkBAAAP&#10;AAAAZHJzL2Rvd25yZXYueG1sTI/BTsMwEETvSPyDtUjcqBNTEAlxKgQqEsc2vXDbxCYJxOsodtrA&#10;17Oc6G1WM5p5W2wWN4ijnULvSUO6SkBYarzpqdVwqLY3DyBCRDI4eLIavm2ATXl5UWBu/Il29riP&#10;reASCjlq6GIccylD01mHYeVHS+x9+Mlh5HNqpZnwxOVukCpJ7qXDnnihw9E+d7b52s9OQ92rA/7s&#10;qtfEZdvb+LZUn/P7i9bXV8vTI4hol/gfhj98RoeSmWo/kwli0JClHNSgknUGgn2VpgpEzWKt7kCW&#10;hTz/oPwFAAD//wMAUEsBAi0AFAAGAAgAAAAhALaDOJL+AAAA4QEAABMAAAAAAAAAAAAAAAAAAAAA&#10;AFtDb250ZW50X1R5cGVzXS54bWxQSwECLQAUAAYACAAAACEAOP0h/9YAAACUAQAACwAAAAAAAAAA&#10;AAAAAAAvAQAAX3JlbHMvLnJlbHNQSwECLQAUAAYACAAAACEA8CBz7DgCAABOBAAADgAAAAAAAAAA&#10;AAAAAAAuAgAAZHJzL2Uyb0RvYy54bWxQSwECLQAUAAYACAAAACEAH3pxZd4AAAAJAQAADwAAAAAA&#10;AAAAAAAAAACSBAAAZHJzL2Rvd25yZXYueG1sUEsFBgAAAAAEAAQA8wAAAJ0FAAAAAA==&#10;">
                <v:textbox>
                  <w:txbxContent>
                    <w:p w:rsidR="007038FB" w:rsidRPr="00753595" w:rsidRDefault="007038FB" w:rsidP="004F37C6">
                      <w:pPr>
                        <w:adjustRightInd w:val="0"/>
                        <w:snapToGrid w:val="0"/>
                        <w:jc w:val="center"/>
                        <w:rPr>
                          <w:sz w:val="18"/>
                          <w:szCs w:val="18"/>
                        </w:rPr>
                      </w:pPr>
                      <w:r w:rsidRPr="00753595">
                        <w:rPr>
                          <w:sz w:val="18"/>
                          <w:szCs w:val="18"/>
                        </w:rPr>
                        <w:t>应用子系统</w:t>
                      </w:r>
                      <w:r w:rsidRPr="00753595">
                        <w:rPr>
                          <w:rFonts w:hint="eastAsia"/>
                          <w:i/>
                          <w:sz w:val="18"/>
                          <w:szCs w:val="18"/>
                        </w:rPr>
                        <w:t>m</w:t>
                      </w:r>
                    </w:p>
                    <w:p w:rsidR="007038FB" w:rsidRDefault="007038FB" w:rsidP="004F37C6"/>
                  </w:txbxContent>
                </v:textbox>
              </v:rect>
            </w:pict>
          </mc:Fallback>
        </mc:AlternateContent>
      </w:r>
      <w:r w:rsidRPr="00E06D86">
        <w:rPr>
          <w:rFonts w:hint="eastAsia"/>
          <w:noProof/>
        </w:rPr>
        <mc:AlternateContent>
          <mc:Choice Requires="wps">
            <w:drawing>
              <wp:anchor distT="0" distB="0" distL="114300" distR="114300" simplePos="0" relativeHeight="251667456" behindDoc="0" locked="0" layoutInCell="1" allowOverlap="1" wp14:anchorId="406BC71B" wp14:editId="01C236CC">
                <wp:simplePos x="0" y="0"/>
                <wp:positionH relativeFrom="column">
                  <wp:posOffset>57785</wp:posOffset>
                </wp:positionH>
                <wp:positionV relativeFrom="paragraph">
                  <wp:posOffset>854710</wp:posOffset>
                </wp:positionV>
                <wp:extent cx="1283335" cy="238760"/>
                <wp:effectExtent l="10160" t="6985" r="11430" b="11430"/>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sidRPr="00753595">
                              <w:rPr>
                                <w:sz w:val="18"/>
                                <w:szCs w:val="18"/>
                              </w:rPr>
                              <w:t>应用子系统</w:t>
                            </w:r>
                            <w:r>
                              <w:rPr>
                                <w:rFonts w:hint="eastAsia"/>
                                <w:sz w:val="18"/>
                                <w:szCs w:val="18"/>
                              </w:rPr>
                              <w:t>2</w:t>
                            </w:r>
                          </w:p>
                          <w:p w:rsidR="007038FB" w:rsidRDefault="007038FB" w:rsidP="004F37C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1" o:spid="_x0000_s1058" style="position:absolute;left:0;text-align:left;margin-left:4.55pt;margin-top:67.3pt;width:101.05pt;height:18.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Dv+NwIAAE4EAAAOAAAAZHJzL2Uyb0RvYy54bWysVF2O0zAQfkfiDpbfaZq03e1GTVerLkVI&#10;C6y0cADHcRIL/zF2m5bLIO0bh+A4iGswcdrSBZ4QebA8nvHnme+byeJ6pxXZCvDSmoKmozElwnBb&#10;SdMU9MP79Ys5JT4wUzFljSjoXnh6vXz+bNG5XGS2taoSQBDE+LxzBW1DcHmSeN4KzfzIOmHQWVvQ&#10;LKAJTVIB6xBdqyQbjy+SzkLlwHLhPZ7eDk66jPh1LXh4V9deBKIKirmFuEJcy35NlguWN8BcK/kh&#10;DfYPWWgmDT56grplgZENyD+gtORgva3DiFud2LqWXMQasJp0/Fs1Dy1zItaC5Hh3osn/P1j+dnsP&#10;RFYFnaSUGKZRox9fvn7/9kjwANnpnM8x6MHdQ1+fd3eWf/TE2FXLTCNuAGzXClZhTjE+eXKhNzxe&#10;JWX3xlaIzTbBRqJ2NegeECkgu6jH/qSH2AXC8TDN5pPJZEYJR182mV9eRMESlh9vO/DhlbCa9JuC&#10;Auod0dn2zgfMHkOPITF7q2S1lkpFA5pypYBsGfbGOn59wXjFn4cpQ7qCXs2yWUR+4vPnEOP4/Q1C&#10;y4BNrqQu6PwUxPKetpemii0YmFTDHt9XBtM4UjdIEHblLsqUzY+qlLbaI7Ngh6bGIcRNa+EzJR02&#10;dEH9pw0DQYl6bVCdq3Q67ScgGtPZZYYGnHvKcw8zHKEKGigZtqswTM3GgWxafCmNdBh7g4rWMpLd&#10;pzxkdcgfmzYSehiwfirO7Rj16zew/AkAAP//AwBQSwMEFAAGAAgAAAAhACW2mnzeAAAACQEAAA8A&#10;AABkcnMvZG93bnJldi54bWxMj8FOwzAQRO9I/IO1SNyoExcVmsapEKhIHNv0wm0Tb5NAbEex0wa+&#10;nuUEx50Zzb7Jt7PtxZnG0HmnIV0kIMjV3nSu0XAsd3ePIEJEZ7D3jjR8UYBtcX2VY2b8xe3pfIiN&#10;4BIXMtTQxjhkUoa6JYth4Qdy7J38aDHyOTbSjHjhcttLlSQrabFz/KHFgZ5bqj8Pk9VQdeqI3/vy&#10;NbHr3TK+zeXH9P6i9e3N/LQBEWmOf2H4xWd0KJip8pMzQfQa1ikHWV7er0Cwr9JUgahYeVAKZJHL&#10;/wuKHwAAAP//AwBQSwECLQAUAAYACAAAACEAtoM4kv4AAADhAQAAEwAAAAAAAAAAAAAAAAAAAAAA&#10;W0NvbnRlbnRfVHlwZXNdLnhtbFBLAQItABQABgAIAAAAIQA4/SH/1gAAAJQBAAALAAAAAAAAAAAA&#10;AAAAAC8BAABfcmVscy8ucmVsc1BLAQItABQABgAIAAAAIQDL7Dv+NwIAAE4EAAAOAAAAAAAAAAAA&#10;AAAAAC4CAABkcnMvZTJvRG9jLnhtbFBLAQItABQABgAIAAAAIQAltpp83gAAAAkBAAAPAAAAAAAA&#10;AAAAAAAAAJEEAABkcnMvZG93bnJldi54bWxQSwUGAAAAAAQABADzAAAAnAUAAAAA&#10;">
                <v:textbox>
                  <w:txbxContent>
                    <w:p w:rsidR="007038FB" w:rsidRPr="00753595" w:rsidRDefault="007038FB" w:rsidP="004F37C6">
                      <w:pPr>
                        <w:adjustRightInd w:val="0"/>
                        <w:snapToGrid w:val="0"/>
                        <w:jc w:val="center"/>
                        <w:rPr>
                          <w:sz w:val="18"/>
                          <w:szCs w:val="18"/>
                        </w:rPr>
                      </w:pPr>
                      <w:r w:rsidRPr="00753595">
                        <w:rPr>
                          <w:sz w:val="18"/>
                          <w:szCs w:val="18"/>
                        </w:rPr>
                        <w:t>应用子系统</w:t>
                      </w:r>
                      <w:r>
                        <w:rPr>
                          <w:rFonts w:hint="eastAsia"/>
                          <w:sz w:val="18"/>
                          <w:szCs w:val="18"/>
                        </w:rPr>
                        <w:t>2</w:t>
                      </w:r>
                    </w:p>
                    <w:p w:rsidR="007038FB" w:rsidRDefault="007038FB" w:rsidP="004F37C6"/>
                  </w:txbxContent>
                </v:textbox>
              </v:rect>
            </w:pict>
          </mc:Fallback>
        </mc:AlternateContent>
      </w:r>
      <w:r w:rsidRPr="00E06D86">
        <w:rPr>
          <w:rFonts w:hint="eastAsia"/>
          <w:noProof/>
        </w:rPr>
        <mc:AlternateContent>
          <mc:Choice Requires="wps">
            <w:drawing>
              <wp:anchor distT="0" distB="0" distL="114300" distR="114300" simplePos="0" relativeHeight="251666432" behindDoc="0" locked="0" layoutInCell="1" allowOverlap="1" wp14:anchorId="12BCD760" wp14:editId="719F383E">
                <wp:simplePos x="0" y="0"/>
                <wp:positionH relativeFrom="column">
                  <wp:posOffset>57785</wp:posOffset>
                </wp:positionH>
                <wp:positionV relativeFrom="paragraph">
                  <wp:posOffset>567690</wp:posOffset>
                </wp:positionV>
                <wp:extent cx="1283335" cy="238760"/>
                <wp:effectExtent l="10160" t="5715" r="11430" b="12700"/>
                <wp:wrapNone/>
                <wp:docPr id="30" name="矩形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335" cy="238760"/>
                        </a:xfrm>
                        <a:prstGeom prst="rect">
                          <a:avLst/>
                        </a:prstGeom>
                        <a:solidFill>
                          <a:srgbClr val="FFFFFF"/>
                        </a:solidFill>
                        <a:ln w="9525">
                          <a:solidFill>
                            <a:srgbClr val="000000"/>
                          </a:solidFill>
                          <a:miter lim="800000"/>
                          <a:headEnd/>
                          <a:tailEnd/>
                        </a:ln>
                      </wps:spPr>
                      <wps:txbx>
                        <w:txbxContent>
                          <w:p w:rsidR="007038FB" w:rsidRPr="00753595" w:rsidRDefault="007038FB" w:rsidP="004F37C6">
                            <w:pPr>
                              <w:adjustRightInd w:val="0"/>
                              <w:snapToGrid w:val="0"/>
                              <w:jc w:val="center"/>
                              <w:rPr>
                                <w:sz w:val="18"/>
                                <w:szCs w:val="18"/>
                              </w:rPr>
                            </w:pPr>
                            <w:r w:rsidRPr="00753595">
                              <w:rPr>
                                <w:sz w:val="18"/>
                                <w:szCs w:val="18"/>
                              </w:rPr>
                              <w:t>应用子系统</w:t>
                            </w:r>
                            <w:r w:rsidRPr="00753595">
                              <w:rPr>
                                <w:rFonts w:hint="eastAsia"/>
                                <w:sz w:val="18"/>
                                <w:szCs w:val="1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0" o:spid="_x0000_s1059" style="position:absolute;left:0;text-align:left;margin-left:4.55pt;margin-top:44.7pt;width:101.05pt;height:18.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RDOAIAAE4EAAAOAAAAZHJzL2Uyb0RvYy54bWysVFGO0zAQ/UfiDpb/aZq03W2jpqtVlyKk&#10;BVZaOIDjOImFY5ux23S5DNL+cQiOg7gGY6ctXeALkQ/L4xk/z7w3k+XVvlNkJ8BJowuajsaUCM1N&#10;JXVT0A/vNy/mlDjPdMWU0aKgD8LRq9XzZ8ve5iIzrVGVAIIg2uW9LWjrvc2TxPFWdMyNjBUanbWB&#10;jnk0oUkqYD2idyrJxuOLpDdQWTBcOIenN4OTriJ+XQvu39W1E56ogmJuPq4Q1zKsyWrJ8gaYbSU/&#10;pMH+IYuOSY2PnqBumGdkC/IPqE5yMM7UfsRNl5i6llzEGrCadPxbNfctsyLWguQ4e6LJ/T9Y/nZ3&#10;B0RWBZ0gPZp1qNGPL1+/f3skeIDs9NblGHRv7yDU5+yt4R8d0WbdMt2IawDTt4JVmFMa4pMnF4Lh&#10;8Cop+zemQmy29SYSta+hC4BIAdlHPR5Oeoi9JxwP02w+mUxmlHD0ZZP55UVMKWH58bYF518J05Gw&#10;KSig3hGd7W6dD9mw/BgSszdKVhupVDSgKdcKyI5hb2ziFwvAIs/DlCZ9QRezbBaRn/jcOcQ4fn+D&#10;6KTHJleyK+j8FMTyQNtLXcUW9EyqYY8pK33gMVA3SOD35T7KlC2OqpSmekBmwQxNjUOIm9bAZ0p6&#10;bOiCuk9bBoIS9VqjOot0Og0TEI3p7DJDA8495bmHaY5QBfWUDNu1H6Zma0E2Lb6URjq0uUZFaxnJ&#10;DmoPWR3yx6aNGhwGLEzFuR2jfv0GVj8BAAD//wMAUEsDBBQABgAIAAAAIQC34vIN3QAAAAgBAAAP&#10;AAAAZHJzL2Rvd25yZXYueG1sTI/BTsMwEETvSPyDtUjcqJ2AoAlxKgQqEsc2vXDbxEsSiNdR7LSB&#10;r8ecynE1TzNvi81iB3GkyfeONSQrBYK4cabnVsOh2t6sQfiAbHBwTBq+ycOmvLwoMDfuxDs67kMr&#10;Ygn7HDV0IYy5lL7pyKJfuZE4Zh9ushjiObXSTHiK5XaQqVL30mLPcaHDkZ47ar72s9VQ9+kBf3bV&#10;q7LZ9ja8LdXn/P6i9fXV8vQIItASzjD86Ud1KKNT7WY2XgwasiSCGtbZHYgYp0mSgqgjlz4okGUh&#10;/z9Q/gIAAP//AwBQSwECLQAUAAYACAAAACEAtoM4kv4AAADhAQAAEwAAAAAAAAAAAAAAAAAAAAAA&#10;W0NvbnRlbnRfVHlwZXNdLnhtbFBLAQItABQABgAIAAAAIQA4/SH/1gAAAJQBAAALAAAAAAAAAAAA&#10;AAAAAC8BAABfcmVscy8ucmVsc1BLAQItABQABgAIAAAAIQAfY+RDOAIAAE4EAAAOAAAAAAAAAAAA&#10;AAAAAC4CAABkcnMvZTJvRG9jLnhtbFBLAQItABQABgAIAAAAIQC34vIN3QAAAAgBAAAPAAAAAAAA&#10;AAAAAAAAAJIEAABkcnMvZG93bnJldi54bWxQSwUGAAAAAAQABADzAAAAnAUAAAAA&#10;">
                <v:textbox>
                  <w:txbxContent>
                    <w:p w:rsidR="007038FB" w:rsidRPr="00753595" w:rsidRDefault="007038FB" w:rsidP="004F37C6">
                      <w:pPr>
                        <w:adjustRightInd w:val="0"/>
                        <w:snapToGrid w:val="0"/>
                        <w:jc w:val="center"/>
                        <w:rPr>
                          <w:sz w:val="18"/>
                          <w:szCs w:val="18"/>
                        </w:rPr>
                      </w:pPr>
                      <w:r w:rsidRPr="00753595">
                        <w:rPr>
                          <w:sz w:val="18"/>
                          <w:szCs w:val="18"/>
                        </w:rPr>
                        <w:t>应用子系统</w:t>
                      </w:r>
                      <w:r w:rsidRPr="00753595">
                        <w:rPr>
                          <w:rFonts w:hint="eastAsia"/>
                          <w:sz w:val="18"/>
                          <w:szCs w:val="18"/>
                        </w:rPr>
                        <w:t>1</w:t>
                      </w:r>
                    </w:p>
                  </w:txbxContent>
                </v:textbox>
              </v:rect>
            </w:pict>
          </mc:Fallback>
        </mc:AlternateContent>
      </w: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left"/>
        <w:rPr>
          <w:noProof/>
        </w:rPr>
      </w:pPr>
    </w:p>
    <w:p w:rsidR="004F37C6" w:rsidRPr="00E06D86" w:rsidRDefault="004F37C6" w:rsidP="004F37C6">
      <w:pPr>
        <w:jc w:val="center"/>
        <w:rPr>
          <w:rFonts w:ascii="宋体" w:hAnsi="宋体"/>
        </w:rPr>
      </w:pPr>
      <w:r w:rsidRPr="00E06D86">
        <w:rPr>
          <w:rFonts w:ascii="宋体" w:hAnsi="宋体" w:hint="eastAsia"/>
        </w:rPr>
        <w:t>图7.1  智慧城市评估方法和评估指标体系的建立流程图</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对智慧城市绩效的评价属于多指标综合评价。多指标综合评价的原理就是把多个描述被评价事物不同方面的统计指标转化成综合的相对评价指标，然后将这些价值换算成一个综合值，以实现对该事物的整体评价。具体步骤包括以下几点：</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1）选择评价目标和评价内容，建立评价量化指标体系。</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2）根据被评价目标和评价内容的具体特征，选定所用的合成方法。</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3）确定各指标在评价体系中的权重。</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4）将指标实际值转化为评价值，即无</w:t>
      </w:r>
      <w:r w:rsidRPr="00E06D86">
        <w:rPr>
          <w:rFonts w:ascii="宋体" w:hAnsi="宋体"/>
        </w:rPr>
        <w:t>量</w:t>
      </w:r>
      <w:r w:rsidRPr="00E06D86">
        <w:rPr>
          <w:rFonts w:ascii="宋体" w:hAnsi="宋体" w:hint="eastAsia"/>
        </w:rPr>
        <w:t>纲化。</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5）将各指标评价值合成，即加权求和，给出综合评价值。</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6）以综合评价值的大小为基础，对各评价对象进行排序，给出结论。</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为了能最后得出城市的智慧性评价结果，可以将整个城市大系统逐级拆分成小系统，即将大类指标进一步拆解成下一级指标，最低一级的指标需要具有易评价、可获取、可量化的特点。</w:t>
      </w:r>
    </w:p>
    <w:p w:rsidR="004F37C6" w:rsidRPr="00E06D86" w:rsidRDefault="004F37C6" w:rsidP="004F37C6">
      <w:pPr>
        <w:adjustRightInd w:val="0"/>
        <w:snapToGrid w:val="0"/>
        <w:spacing w:line="360" w:lineRule="auto"/>
        <w:ind w:firstLineChars="200" w:firstLine="420"/>
        <w:rPr>
          <w:rFonts w:ascii="宋体" w:hAnsi="宋体"/>
        </w:rPr>
      </w:pPr>
      <w:r w:rsidRPr="00E06D86">
        <w:rPr>
          <w:rFonts w:ascii="宋体" w:hAnsi="宋体" w:hint="eastAsia"/>
        </w:rPr>
        <w:t>按照智慧城市应用服务体系的划分，整个智慧城市评估相应地包括三大领域，</w:t>
      </w:r>
      <w:r w:rsidRPr="00E06D86">
        <w:rPr>
          <w:rFonts w:ascii="宋体" w:hAnsi="宋体"/>
        </w:rPr>
        <w:t xml:space="preserve"> </w:t>
      </w:r>
      <w:r w:rsidRPr="00E06D86">
        <w:rPr>
          <w:rFonts w:ascii="宋体" w:hAnsi="宋体" w:hint="eastAsia"/>
        </w:rPr>
        <w:t>即智慧城市管理和公共服务、市民生活和经济运行。此外还应包括公共信息通信基础设施，因为这是整个智慧城市信息化应用的基础。按照这个思路，可以建立一套科学化、可定制、易剪裁的评估指标体系。但是不同规模、不同职能的城市在某些指标或指标集上没有可比性，需要</w:t>
      </w:r>
      <w:r w:rsidRPr="00E06D86">
        <w:rPr>
          <w:rFonts w:ascii="宋体" w:hAnsi="宋体" w:hint="eastAsia"/>
        </w:rPr>
        <w:lastRenderedPageBreak/>
        <w:t>采用相应的合适指标体系与评测方法进行评测，以满足不同规模（大、中、小）、不同特色（综合型、工业型、旅游型、港口型等）的城市评估需求，帮助城市结合自身实际和特点科学发展。可以对城市进行全面评估，也可以对城市中的特定领域进行针对性评估，如智慧交通、智慧政务、智慧环保、智慧社区、智慧园区、公共安全与应急等。</w:t>
      </w:r>
    </w:p>
    <w:p w:rsidR="004F37C6" w:rsidRPr="00E06D86" w:rsidRDefault="004F37C6" w:rsidP="004F37C6">
      <w:pPr>
        <w:adjustRightInd w:val="0"/>
        <w:snapToGrid w:val="0"/>
        <w:spacing w:line="360" w:lineRule="auto"/>
        <w:ind w:firstLineChars="200" w:firstLine="420"/>
        <w:rPr>
          <w:rFonts w:ascii="宋体" w:hAnsi="宋体"/>
        </w:rPr>
      </w:pPr>
    </w:p>
    <w:p w:rsidR="004F37C6" w:rsidRPr="00E06D86" w:rsidRDefault="004F37C6" w:rsidP="004F37C6">
      <w:pPr>
        <w:adjustRightInd w:val="0"/>
        <w:snapToGrid w:val="0"/>
        <w:spacing w:line="360" w:lineRule="auto"/>
        <w:jc w:val="center"/>
        <w:rPr>
          <w:rFonts w:ascii="宋体" w:hAnsi="宋体"/>
          <w:sz w:val="28"/>
        </w:rPr>
      </w:pPr>
      <w:r w:rsidRPr="00E06D86">
        <w:rPr>
          <w:rFonts w:ascii="宋体" w:hAnsi="宋体" w:hint="eastAsia"/>
          <w:sz w:val="28"/>
        </w:rPr>
        <w:t>7.5</w:t>
      </w:r>
      <w:r w:rsidR="00B60A53">
        <w:rPr>
          <w:rFonts w:ascii="宋体" w:hAnsi="宋体" w:hint="eastAsia"/>
          <w:sz w:val="28"/>
        </w:rPr>
        <w:t xml:space="preserve">  </w:t>
      </w:r>
      <w:r w:rsidRPr="00E06D86">
        <w:rPr>
          <w:rFonts w:ascii="宋体" w:hAnsi="宋体"/>
          <w:sz w:val="28"/>
        </w:rPr>
        <w:t>重点</w:t>
      </w:r>
      <w:r w:rsidRPr="00E06D86">
        <w:rPr>
          <w:rFonts w:ascii="宋体" w:hAnsi="宋体" w:hint="eastAsia"/>
          <w:sz w:val="28"/>
        </w:rPr>
        <w:t>应用</w:t>
      </w:r>
      <w:r w:rsidRPr="00E06D86">
        <w:rPr>
          <w:rFonts w:ascii="宋体" w:hAnsi="宋体"/>
          <w:sz w:val="28"/>
        </w:rPr>
        <w:t>领域</w:t>
      </w:r>
      <w:r w:rsidRPr="00E06D86">
        <w:rPr>
          <w:rFonts w:ascii="宋体" w:hAnsi="宋体" w:hint="eastAsia"/>
          <w:sz w:val="28"/>
        </w:rPr>
        <w:t>评价指标体系建设</w:t>
      </w:r>
    </w:p>
    <w:p w:rsidR="004F37C6" w:rsidRPr="00E06D86" w:rsidRDefault="004F37C6" w:rsidP="004F37C6">
      <w:pPr>
        <w:adjustRightInd w:val="0"/>
        <w:snapToGrid w:val="0"/>
        <w:spacing w:line="360" w:lineRule="auto"/>
        <w:jc w:val="center"/>
        <w:rPr>
          <w:rFonts w:ascii="宋体" w:hAnsi="宋体"/>
          <w:sz w:val="28"/>
        </w:rPr>
      </w:pPr>
    </w:p>
    <w:p w:rsidR="004F37C6" w:rsidRPr="00E06D86" w:rsidRDefault="004F37C6" w:rsidP="004F37C6">
      <w:pPr>
        <w:pStyle w:val="2"/>
      </w:pPr>
      <w:r w:rsidRPr="00E06D86">
        <w:rPr>
          <w:rFonts w:hint="eastAsia"/>
        </w:rPr>
        <w:t>考虑到各个城市发展方向和智慧化水平存在个性化差异，不同类型城市所拥有的重点领域也会因地而异，但城市交通问题却是目前各类城市所面临的共性问题，因此，本节以智慧交通领域的智慧化程度评价为例，来介绍</w:t>
      </w:r>
      <w:r w:rsidRPr="00E06D86">
        <w:t>重点</w:t>
      </w:r>
      <w:r w:rsidRPr="00E06D86">
        <w:rPr>
          <w:rFonts w:hint="eastAsia"/>
        </w:rPr>
        <w:t>应用</w:t>
      </w:r>
      <w:r w:rsidRPr="00E06D86">
        <w:t>领域</w:t>
      </w:r>
      <w:r w:rsidRPr="00E06D86">
        <w:rPr>
          <w:rFonts w:hint="eastAsia"/>
        </w:rPr>
        <w:t>评价指标体系建设。</w:t>
      </w:r>
    </w:p>
    <w:p w:rsidR="004F37C6" w:rsidRPr="00E06D86" w:rsidRDefault="004F37C6" w:rsidP="004F37C6">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7.5.1</w:t>
        </w:r>
      </w:smartTag>
      <w:r w:rsidRPr="00E06D86">
        <w:rPr>
          <w:rFonts w:ascii="宋体" w:hAnsi="宋体" w:hint="eastAsia"/>
          <w:sz w:val="24"/>
        </w:rPr>
        <w:t xml:space="preserve"> 智慧交通建设背景</w:t>
      </w:r>
    </w:p>
    <w:p w:rsidR="004F37C6" w:rsidRPr="00E06D86" w:rsidRDefault="004F37C6" w:rsidP="004F37C6">
      <w:pPr>
        <w:pStyle w:val="2"/>
      </w:pPr>
      <w:r w:rsidRPr="00E06D86">
        <w:rPr>
          <w:rFonts w:hint="eastAsia"/>
        </w:rPr>
        <w:t>根据联合国经济社会事务</w:t>
      </w:r>
      <w:proofErr w:type="gramStart"/>
      <w:r w:rsidRPr="00E06D86">
        <w:rPr>
          <w:rFonts w:hint="eastAsia"/>
        </w:rPr>
        <w:t>部人口司</w:t>
      </w:r>
      <w:proofErr w:type="gramEnd"/>
      <w:r w:rsidRPr="00E06D86">
        <w:rPr>
          <w:rFonts w:hint="eastAsia"/>
        </w:rPr>
        <w:t>发布的《世界城市化展望》报告估计，到</w:t>
      </w:r>
      <w:r w:rsidRPr="00E06D86">
        <w:t xml:space="preserve">2050 </w:t>
      </w:r>
      <w:r w:rsidRPr="00E06D86">
        <w:rPr>
          <w:rFonts w:hint="eastAsia"/>
        </w:rPr>
        <w:t>年大约</w:t>
      </w:r>
      <w:r w:rsidRPr="00E06D86">
        <w:t>70%</w:t>
      </w:r>
      <w:r w:rsidRPr="00E06D86">
        <w:rPr>
          <w:rFonts w:hint="eastAsia"/>
        </w:rPr>
        <w:t>的世界人口将居住在城市中。而在中国，城市化进程的推进尤为迅速，</w:t>
      </w:r>
      <w:r w:rsidRPr="00E06D86">
        <w:t>1979</w:t>
      </w:r>
      <w:r w:rsidRPr="00E06D86">
        <w:rPr>
          <w:rFonts w:hint="eastAsia"/>
        </w:rPr>
        <w:t>年全国城镇人口比重仅为</w:t>
      </w:r>
      <w:r w:rsidRPr="00E06D86">
        <w:t>17</w:t>
      </w:r>
      <w:r w:rsidRPr="00E06D86">
        <w:rPr>
          <w:rFonts w:hint="eastAsia"/>
        </w:rPr>
        <w:t>.</w:t>
      </w:r>
      <w:r w:rsidRPr="00E06D86">
        <w:t>9%</w:t>
      </w:r>
      <w:r w:rsidRPr="00E06D86">
        <w:rPr>
          <w:rFonts w:hint="eastAsia"/>
        </w:rPr>
        <w:t>，到</w:t>
      </w:r>
      <w:r w:rsidRPr="00E06D86">
        <w:t>2012</w:t>
      </w:r>
      <w:r w:rsidRPr="00E06D86">
        <w:rPr>
          <w:rFonts w:hint="eastAsia"/>
        </w:rPr>
        <w:t>年已超过</w:t>
      </w:r>
      <w:r w:rsidRPr="00E06D86">
        <w:t>52.57%</w:t>
      </w:r>
      <w:r w:rsidRPr="00E06D86">
        <w:rPr>
          <w:rFonts w:hint="eastAsia"/>
        </w:rPr>
        <w:t>。人口膨胀与资源不足并存的问题使得我国城市交通拥堵愈演愈烈，并发展成为典型的城市病。《中国新型城市化报告</w:t>
      </w:r>
      <w:r w:rsidRPr="00E06D86">
        <w:t>2</w:t>
      </w:r>
      <w:r w:rsidRPr="00E06D86">
        <w:rPr>
          <w:rFonts w:hint="eastAsia"/>
        </w:rPr>
        <w:t>012》的调查研究结果显示，在中国百万人口以上的</w:t>
      </w:r>
      <w:r w:rsidRPr="00E06D86">
        <w:t>50</w:t>
      </w:r>
      <w:r w:rsidRPr="00E06D86">
        <w:rPr>
          <w:rFonts w:hint="eastAsia"/>
        </w:rPr>
        <w:t>个主要城市中，居民平均单行上班时间高达</w:t>
      </w:r>
      <w:r w:rsidRPr="00E06D86">
        <w:t>39</w:t>
      </w:r>
      <w:r w:rsidRPr="00E06D86">
        <w:rPr>
          <w:rFonts w:hint="eastAsia"/>
        </w:rPr>
        <w:t>分钟，堵车时间排名前</w:t>
      </w:r>
      <w:r w:rsidRPr="00E06D86">
        <w:t>15</w:t>
      </w:r>
      <w:r w:rsidRPr="00E06D86">
        <w:rPr>
          <w:rFonts w:hint="eastAsia"/>
        </w:rPr>
        <w:t>位的城市居民，每天上班单行时间比欧洲多消耗</w:t>
      </w:r>
      <w:r w:rsidRPr="00E06D86">
        <w:t>288</w:t>
      </w:r>
      <w:r w:rsidRPr="00E06D86">
        <w:rPr>
          <w:rFonts w:hint="eastAsia"/>
        </w:rPr>
        <w:t>亿分钟，折合</w:t>
      </w:r>
      <w:r w:rsidRPr="00E06D86">
        <w:t>4.8</w:t>
      </w:r>
      <w:r w:rsidRPr="00E06D86">
        <w:rPr>
          <w:rFonts w:hint="eastAsia"/>
        </w:rPr>
        <w:t>亿小时。若按上海每小时创造财富</w:t>
      </w:r>
      <w:r w:rsidRPr="00E06D86">
        <w:t>2</w:t>
      </w:r>
      <w:r w:rsidRPr="00E06D86">
        <w:rPr>
          <w:rFonts w:hint="eastAsia"/>
        </w:rPr>
        <w:t>亿元换算，</w:t>
      </w:r>
      <w:r w:rsidRPr="00E06D86">
        <w:t>15</w:t>
      </w:r>
      <w:r w:rsidRPr="00E06D86">
        <w:rPr>
          <w:rFonts w:hint="eastAsia"/>
        </w:rPr>
        <w:t>个城市每天损失近10亿元人民币。智慧交通建设已成为破解我们大中型城市交通难题的必要途径。</w:t>
      </w:r>
    </w:p>
    <w:p w:rsidR="004F37C6" w:rsidRPr="00E06D86" w:rsidRDefault="004F37C6" w:rsidP="004F37C6">
      <w:pPr>
        <w:pStyle w:val="2"/>
      </w:pPr>
      <w:r w:rsidRPr="00E06D86">
        <w:rPr>
          <w:rFonts w:hint="eastAsia"/>
        </w:rPr>
        <w:t>智慧交通是智慧城市建设的重要应用领域，通过智慧交通建设，可提升交通系统的现代化管理水平和交通系统的运营服务水平，最终使交通运输服务和管理智能化，促进交通的可持续发展。国家在《交通运输“十二五”发展规划》中着重强调了交通发展要“更多地依靠科技进步和信息化引领和支撑”，加强行业管理、公众出行信息服务、安全畅通和应急处置、运行监测预警与决策分析等方面的信息化建设。</w:t>
      </w:r>
    </w:p>
    <w:p w:rsidR="004F37C6" w:rsidRPr="00E06D86" w:rsidRDefault="004F37C6" w:rsidP="004F37C6">
      <w:pPr>
        <w:pStyle w:val="2"/>
      </w:pPr>
      <w:r w:rsidRPr="00E06D86">
        <w:rPr>
          <w:rFonts w:hint="eastAsia"/>
        </w:rPr>
        <w:t>智慧交通建设旨在达到以下三大目标：</w:t>
      </w:r>
    </w:p>
    <w:p w:rsidR="004F37C6" w:rsidRPr="00E06D86" w:rsidRDefault="004F37C6" w:rsidP="004F37C6">
      <w:pPr>
        <w:pStyle w:val="2"/>
      </w:pPr>
      <w:r w:rsidRPr="00E06D86">
        <w:rPr>
          <w:rFonts w:hint="eastAsia"/>
        </w:rPr>
        <w:t>1）智能化交通管理：智能交通为交通管理提供了高效、科学的现代化管理手段，在交通管理和交通运营</w:t>
      </w:r>
      <w:r w:rsidRPr="00E06D86">
        <w:t>领域</w:t>
      </w:r>
      <w:r w:rsidRPr="00E06D86">
        <w:rPr>
          <w:rFonts w:hint="eastAsia"/>
        </w:rPr>
        <w:t>，综合应用各种现代科技手段，构建现代化的交通管理系统，使交通管理和运营更为高效。</w:t>
      </w:r>
    </w:p>
    <w:p w:rsidR="004F37C6" w:rsidRPr="00E06D86" w:rsidRDefault="004F37C6" w:rsidP="004F37C6">
      <w:pPr>
        <w:pStyle w:val="2"/>
      </w:pPr>
      <w:r w:rsidRPr="00E06D86">
        <w:rPr>
          <w:rFonts w:hint="eastAsia"/>
        </w:rPr>
        <w:t>2）智能化交通服务：交通是社会服务系统，智能交通必须面向社会、服务公众，通过各种智能化的手段，为社会公众提供良好的服务。</w:t>
      </w:r>
    </w:p>
    <w:p w:rsidR="004F37C6" w:rsidRPr="00E06D86" w:rsidRDefault="004F37C6" w:rsidP="004F37C6">
      <w:pPr>
        <w:pStyle w:val="2"/>
      </w:pPr>
      <w:r w:rsidRPr="00E06D86">
        <w:rPr>
          <w:rFonts w:hint="eastAsia"/>
        </w:rPr>
        <w:t>3）基于智能交通的交通安全保障体系的建设和交通的可持续发展：智能交通通过人、车、路的协同管理，显著提升交通安全的保障水平；智能交通的发展将有助于建设节能、环保、可持续发展的交通体系。</w:t>
      </w:r>
    </w:p>
    <w:p w:rsidR="004F37C6" w:rsidRPr="00E06D86" w:rsidRDefault="004F37C6" w:rsidP="004F37C6">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lastRenderedPageBreak/>
          <w:t>7.5.2</w:t>
        </w:r>
      </w:smartTag>
      <w:r w:rsidRPr="00E06D86">
        <w:rPr>
          <w:rFonts w:ascii="宋体" w:hAnsi="宋体" w:hint="eastAsia"/>
          <w:sz w:val="24"/>
        </w:rPr>
        <w:t xml:space="preserve"> 智慧交通需求分析</w:t>
      </w:r>
    </w:p>
    <w:p w:rsidR="004F37C6" w:rsidRPr="00E06D86" w:rsidRDefault="004F37C6" w:rsidP="004F37C6">
      <w:pPr>
        <w:pStyle w:val="2"/>
      </w:pPr>
      <w:r w:rsidRPr="00E06D86">
        <w:rPr>
          <w:rFonts w:hint="eastAsia"/>
        </w:rPr>
        <w:t>城市的交通体系包括道路、车辆、管理和服务四个方面。其中，车辆又主要包括公共交通与私人汽车，城市交通状况的优劣与否取决于以上四个方面的发展水平。总体来说，城市交通发展主要存在以下几个突出</w:t>
      </w:r>
      <w:r w:rsidRPr="00E06D86">
        <w:t>问</w:t>
      </w:r>
      <w:r w:rsidRPr="00E06D86">
        <w:rPr>
          <w:rFonts w:hint="eastAsia"/>
        </w:rPr>
        <w:t>题。</w:t>
      </w:r>
    </w:p>
    <w:p w:rsidR="004F37C6" w:rsidRPr="00E06D86" w:rsidRDefault="004F37C6" w:rsidP="004F37C6">
      <w:pPr>
        <w:pStyle w:val="2"/>
      </w:pPr>
      <w:r w:rsidRPr="00E06D86">
        <w:rPr>
          <w:rFonts w:hint="eastAsia"/>
        </w:rPr>
        <w:t>1）道路容量不足</w:t>
      </w:r>
    </w:p>
    <w:p w:rsidR="004F37C6" w:rsidRPr="00E06D86" w:rsidRDefault="004F37C6" w:rsidP="004F37C6">
      <w:pPr>
        <w:pStyle w:val="2"/>
      </w:pPr>
      <w:r w:rsidRPr="00E06D86">
        <w:rPr>
          <w:rFonts w:hint="eastAsia"/>
        </w:rPr>
        <w:t>我国城市人均道路面积较少，与世界发达国家相比存在较大差距，城市道路基本处于超负荷运载状态。虽然近几年道路建设速度快速增长，但仍赶不上城市交通量的增长速度。此外，由于大城市正处在从中心区向郊区扩散的过程中，城市道路建设的增加主要分布在新开发的市区和郊区，相对来说，中心区的道路面积率反而略有下降。</w:t>
      </w:r>
    </w:p>
    <w:p w:rsidR="004F37C6" w:rsidRPr="00E06D86" w:rsidRDefault="004F37C6" w:rsidP="004F37C6">
      <w:pPr>
        <w:pStyle w:val="2"/>
      </w:pPr>
      <w:r w:rsidRPr="00E06D86">
        <w:rPr>
          <w:rFonts w:hint="eastAsia"/>
        </w:rPr>
        <w:t>2）公共交通运行效率低</w:t>
      </w:r>
    </w:p>
    <w:p w:rsidR="004F37C6" w:rsidRPr="00E06D86" w:rsidRDefault="004F37C6" w:rsidP="004F37C6">
      <w:pPr>
        <w:pStyle w:val="2"/>
      </w:pPr>
      <w:r w:rsidRPr="00E06D86">
        <w:rPr>
          <w:rFonts w:hint="eastAsia"/>
        </w:rPr>
        <w:t>城市公共交通工具由公交、地铁、轻轨、出租等共同构成。从当前公共交通的运行状况来看，一方面各种交通工具之间的配合缺乏协调优化，交通资源分配不合理，造成一定程度的浪费：另一方面，尚未建立统一的公共交通调度系统，已有的调度系统没有与市民的通勤规律相结合，导致公交地铁拥挤、某些线路久等不来、打</w:t>
      </w:r>
      <w:r w:rsidRPr="00E06D86">
        <w:t>不</w:t>
      </w:r>
      <w:r w:rsidRPr="00E06D86">
        <w:rPr>
          <w:rFonts w:hint="eastAsia"/>
        </w:rPr>
        <w:t>到车、黑车泛滥等一系列问题。</w:t>
      </w:r>
    </w:p>
    <w:p w:rsidR="004F37C6" w:rsidRPr="00E06D86" w:rsidRDefault="004F37C6" w:rsidP="004F37C6">
      <w:pPr>
        <w:pStyle w:val="2"/>
      </w:pPr>
      <w:r w:rsidRPr="00E06D86">
        <w:rPr>
          <w:rFonts w:hint="eastAsia"/>
        </w:rPr>
        <w:t>3）私人汽车快速增长</w:t>
      </w:r>
    </w:p>
    <w:p w:rsidR="004F37C6" w:rsidRPr="00E06D86" w:rsidRDefault="004F37C6" w:rsidP="004F37C6">
      <w:pPr>
        <w:pStyle w:val="2"/>
      </w:pPr>
      <w:r w:rsidRPr="00E06D86">
        <w:rPr>
          <w:rFonts w:hint="eastAsia"/>
        </w:rPr>
        <w:t>私人汽车已逐渐成为公众重要的出行方式。国家统计局统计数据显示，</w:t>
      </w:r>
      <w:r w:rsidRPr="00E06D86">
        <w:t>2006</w:t>
      </w:r>
      <w:r w:rsidRPr="00E06D86">
        <w:rPr>
          <w:rFonts w:hint="eastAsia"/>
        </w:rPr>
        <w:t>年至</w:t>
      </w:r>
      <w:r w:rsidRPr="00E06D86">
        <w:t>201</w:t>
      </w:r>
      <w:r w:rsidRPr="00E06D86">
        <w:rPr>
          <w:rFonts w:hint="eastAsia"/>
        </w:rPr>
        <w:t>4年，我国私人汽车从</w:t>
      </w:r>
      <w:r w:rsidRPr="00E06D86">
        <w:t>2333.32</w:t>
      </w:r>
      <w:r w:rsidRPr="00E06D86">
        <w:rPr>
          <w:rFonts w:hint="eastAsia"/>
        </w:rPr>
        <w:t>万辆增长至15447万辆，年平均增长率接近</w:t>
      </w:r>
      <w:r w:rsidRPr="00E06D86">
        <w:t>2</w:t>
      </w:r>
      <w:r w:rsidRPr="00E06D86">
        <w:rPr>
          <w:rFonts w:hint="eastAsia"/>
        </w:rPr>
        <w:t>7</w:t>
      </w:r>
      <w:r w:rsidRPr="00E06D86">
        <w:t>%</w:t>
      </w:r>
      <w:r w:rsidRPr="00E06D86">
        <w:rPr>
          <w:rFonts w:hint="eastAsia"/>
        </w:rPr>
        <w:t>。</w:t>
      </w:r>
    </w:p>
    <w:p w:rsidR="004F37C6" w:rsidRPr="00E06D86" w:rsidRDefault="004F37C6" w:rsidP="004F37C6">
      <w:pPr>
        <w:pStyle w:val="2"/>
      </w:pPr>
      <w:r w:rsidRPr="00E06D86">
        <w:rPr>
          <w:rFonts w:hint="eastAsia"/>
        </w:rPr>
        <w:t>4）交通管理水平不高</w:t>
      </w:r>
    </w:p>
    <w:p w:rsidR="004F37C6" w:rsidRPr="00E06D86" w:rsidRDefault="004F37C6" w:rsidP="004F37C6">
      <w:pPr>
        <w:pStyle w:val="2"/>
      </w:pPr>
      <w:r w:rsidRPr="00E06D86">
        <w:rPr>
          <w:rFonts w:hint="eastAsia"/>
        </w:rPr>
        <w:t>城市交通软硬件设施落后，严重制约交通管理水平，突出表现在：部分信号控制为单点定周期控制，适应性较差，造成交叉口使用效率很低；车辆违章信息的采集不够全面、精准，部分违章车主存在侥幸心理；高速公路普遍采用人工参与的收费方式，在一定程度上降低了道路通行量。</w:t>
      </w:r>
    </w:p>
    <w:p w:rsidR="004F37C6" w:rsidRPr="00E06D86" w:rsidRDefault="004F37C6" w:rsidP="004F37C6">
      <w:pPr>
        <w:pStyle w:val="2"/>
      </w:pPr>
      <w:r w:rsidRPr="00E06D86">
        <w:rPr>
          <w:rFonts w:hint="eastAsia"/>
        </w:rPr>
        <w:t>5）交通信息服务无法满足公众需求</w:t>
      </w:r>
    </w:p>
    <w:p w:rsidR="004F37C6" w:rsidRPr="00E06D86" w:rsidRDefault="004F37C6" w:rsidP="004F37C6">
      <w:pPr>
        <w:pStyle w:val="2"/>
      </w:pPr>
      <w:r w:rsidRPr="00E06D86">
        <w:rPr>
          <w:rFonts w:hint="eastAsia"/>
        </w:rPr>
        <w:t>目前，交通信息服务在发布途径上多局限于交通广播、交通电台等方式，</w:t>
      </w:r>
      <w:proofErr w:type="gramStart"/>
      <w:r w:rsidRPr="00E06D86">
        <w:rPr>
          <w:rFonts w:hint="eastAsia"/>
        </w:rPr>
        <w:t>且信息</w:t>
      </w:r>
      <w:proofErr w:type="gramEnd"/>
      <w:r w:rsidRPr="00E06D86">
        <w:rPr>
          <w:rFonts w:hint="eastAsia"/>
        </w:rPr>
        <w:t>服务内容较为单一，多是重点路段的拥堵状况、事故情况等，尚未覆盖公众需求较大的公交到站信息查询、停车引导、实时动态路况查询、出行策划等服务。</w:t>
      </w:r>
    </w:p>
    <w:p w:rsidR="004F37C6" w:rsidRPr="00E06D86" w:rsidRDefault="004F37C6" w:rsidP="004F37C6">
      <w:pPr>
        <w:pStyle w:val="2"/>
      </w:pPr>
      <w:r w:rsidRPr="00E06D86">
        <w:rPr>
          <w:rFonts w:hint="eastAsia"/>
        </w:rPr>
        <w:t>因此，智慧交通旨在对车辆、道路、行人以及周边相关设施的静</w:t>
      </w:r>
      <w:r w:rsidRPr="00E06D86">
        <w:t>/</w:t>
      </w:r>
      <w:r w:rsidRPr="00E06D86">
        <w:rPr>
          <w:rFonts w:hint="eastAsia"/>
        </w:rPr>
        <w:t>动态信息进行及时、准确、全面的采集，并通过信息处理平台对这些多</w:t>
      </w:r>
      <w:proofErr w:type="gramStart"/>
      <w:r w:rsidRPr="00E06D86">
        <w:rPr>
          <w:rFonts w:hint="eastAsia"/>
        </w:rPr>
        <w:t>源信息</w:t>
      </w:r>
      <w:proofErr w:type="gramEnd"/>
      <w:r w:rsidRPr="00E06D86">
        <w:rPr>
          <w:rFonts w:hint="eastAsia"/>
        </w:rPr>
        <w:t>进行融合分析、模拟、预测，从而为出行者提供满足需求的交通信息服务，为交通管理部门和运营公司提供科学决策支持的一种交通服务管理系统。智能交通的参与主体包括道路交通指挥部门，地铁、公交、出租等客运公司、停车场、道路收费部门以及信息服务商等。智慧交通的特征主要表现在安全、快速、高效、便捷、绿色五个方面。其中，安全表现为车辆能够安全到达目的地，交通事故少；快速表现为不存在交通拥堵或拥堵时间在合理范围内；高效表现为城市道路的规划布局科学、合理、交通管理（对车辆、</w:t>
      </w:r>
      <w:r w:rsidRPr="00E06D86">
        <w:t xml:space="preserve"> </w:t>
      </w:r>
      <w:r w:rsidRPr="00E06D86">
        <w:rPr>
          <w:rFonts w:hint="eastAsia"/>
        </w:rPr>
        <w:t>行人、道路的管理）响应及时、精准，市民出行高效；便捷表</w:t>
      </w:r>
      <w:r w:rsidRPr="00E06D86">
        <w:rPr>
          <w:rFonts w:hint="eastAsia"/>
        </w:rPr>
        <w:lastRenderedPageBreak/>
        <w:t>现为出行者通过各种渠道获知他们所需要的交通信息；绿色表现为能源消耗少，碳排放量及各种污染物排放少。</w:t>
      </w:r>
    </w:p>
    <w:p w:rsidR="004F37C6" w:rsidRPr="00E06D86" w:rsidRDefault="004F37C6" w:rsidP="004F37C6">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7.5.3</w:t>
        </w:r>
      </w:smartTag>
      <w:r w:rsidRPr="00E06D86">
        <w:rPr>
          <w:rFonts w:ascii="宋体" w:hAnsi="宋体" w:hint="eastAsia"/>
          <w:sz w:val="24"/>
        </w:rPr>
        <w:t xml:space="preserve"> 智慧交通主要建设内容</w:t>
      </w:r>
    </w:p>
    <w:p w:rsidR="004F37C6" w:rsidRPr="00E06D86" w:rsidRDefault="004F37C6" w:rsidP="004F37C6">
      <w:pPr>
        <w:pStyle w:val="2"/>
      </w:pPr>
      <w:r w:rsidRPr="00E06D86">
        <w:rPr>
          <w:rFonts w:hint="eastAsia"/>
        </w:rPr>
        <w:t>智能交通按照应用领域可分为城市交通、公路、铁路、民航、水运、邮政等，根据建设内容来看，智能交通体系包括以下六方面建设内容。</w:t>
      </w:r>
    </w:p>
    <w:p w:rsidR="004F37C6" w:rsidRPr="00E06D86" w:rsidRDefault="004F37C6" w:rsidP="004F37C6">
      <w:pPr>
        <w:pStyle w:val="2"/>
      </w:pPr>
      <w:r w:rsidRPr="00E06D86">
        <w:rPr>
          <w:rFonts w:hint="eastAsia"/>
        </w:rPr>
        <w:t>1）行业管理信息化建设</w:t>
      </w:r>
    </w:p>
    <w:p w:rsidR="004F37C6" w:rsidRPr="00E06D86" w:rsidRDefault="004F37C6" w:rsidP="004F37C6">
      <w:pPr>
        <w:pStyle w:val="2"/>
      </w:pPr>
      <w:r w:rsidRPr="00E06D86">
        <w:rPr>
          <w:rFonts w:hint="eastAsia"/>
        </w:rPr>
        <w:t>深化各业务领域管理服务应用系统建设，通过市政路桥监测，完善公路养护管理、收费管理、路政管理、交通情况调查等系统，推进国家交通运输物流公共信息共享平台建设、交通运输行政执法综合管理信息系统建设等。</w:t>
      </w:r>
    </w:p>
    <w:p w:rsidR="004F37C6" w:rsidRPr="00E06D86" w:rsidRDefault="004F37C6" w:rsidP="004F37C6">
      <w:pPr>
        <w:pStyle w:val="2"/>
      </w:pPr>
      <w:r w:rsidRPr="00E06D86">
        <w:rPr>
          <w:rFonts w:hint="eastAsia"/>
        </w:rPr>
        <w:t>2）加强公众出行信息服务系统建设</w:t>
      </w:r>
    </w:p>
    <w:p w:rsidR="004F37C6" w:rsidRPr="00E06D86" w:rsidRDefault="004F37C6" w:rsidP="004F37C6">
      <w:pPr>
        <w:pStyle w:val="2"/>
      </w:pPr>
      <w:r w:rsidRPr="00E06D86">
        <w:rPr>
          <w:rFonts w:hint="eastAsia"/>
        </w:rPr>
        <w:t>深化完善省域公路交通出行信息服务系统，强化路况、养护施工、交通管制、气象等实时信息的服务，提供包括交通实时信息、公共交通信息、停车诱导信息、动态导航信息等服务。</w:t>
      </w:r>
    </w:p>
    <w:p w:rsidR="004F37C6" w:rsidRPr="00E06D86" w:rsidRDefault="004F37C6" w:rsidP="004F37C6">
      <w:pPr>
        <w:pStyle w:val="2"/>
      </w:pPr>
      <w:r w:rsidRPr="00E06D86">
        <w:rPr>
          <w:rFonts w:hint="eastAsia"/>
        </w:rPr>
        <w:t>3）加强行业市场信用信息服务平合建设</w:t>
      </w:r>
    </w:p>
    <w:p w:rsidR="004F37C6" w:rsidRPr="00E06D86" w:rsidRDefault="004F37C6" w:rsidP="004F37C6">
      <w:pPr>
        <w:pStyle w:val="2"/>
      </w:pPr>
      <w:r w:rsidRPr="00E06D86">
        <w:rPr>
          <w:rFonts w:hint="eastAsia"/>
        </w:rPr>
        <w:t>建设完善公路、水路运输市场信用信息服务平台，深化完善公路、水路运输管理信息系统，推广、普及</w:t>
      </w:r>
      <w:smartTag w:uri="urn:schemas-microsoft-com:office:smarttags" w:element="chmetcnv">
        <w:smartTagPr>
          <w:attr w:name="TCSC" w:val="0"/>
          <w:attr w:name="NumberType" w:val="1"/>
          <w:attr w:name="Negative" w:val="False"/>
          <w:attr w:name="HasSpace" w:val="False"/>
          <w:attr w:name="SourceValue" w:val="1"/>
          <w:attr w:name="UnitName" w:val="C"/>
        </w:smartTagPr>
        <w:r w:rsidRPr="00E06D86">
          <w:t>1C</w:t>
        </w:r>
      </w:smartTag>
      <w:r w:rsidRPr="00E06D86">
        <w:rPr>
          <w:rFonts w:hint="eastAsia"/>
        </w:rPr>
        <w:t>卡道路运输电子证件、船舶船员“</w:t>
      </w:r>
      <w:proofErr w:type="gramStart"/>
      <w:r w:rsidRPr="00E06D86">
        <w:rPr>
          <w:rFonts w:hint="eastAsia"/>
        </w:rPr>
        <w:t>一</w:t>
      </w:r>
      <w:proofErr w:type="gramEnd"/>
      <w:r w:rsidRPr="00E06D86">
        <w:rPr>
          <w:rFonts w:hint="eastAsia"/>
        </w:rPr>
        <w:t>卡通</w:t>
      </w:r>
      <w:r w:rsidRPr="00E06D86">
        <w:t>"</w:t>
      </w:r>
      <w:r w:rsidRPr="00E06D86">
        <w:rPr>
          <w:rFonts w:hint="eastAsia"/>
        </w:rPr>
        <w:t>、船舶电子签证等系统，实现公路、水路运输行政执法信息和信用信息跨区域、跨部门的交换和共享。</w:t>
      </w:r>
    </w:p>
    <w:p w:rsidR="004F37C6" w:rsidRPr="00E06D86" w:rsidRDefault="004F37C6" w:rsidP="004F37C6">
      <w:pPr>
        <w:pStyle w:val="2"/>
      </w:pPr>
      <w:r w:rsidRPr="00E06D86">
        <w:rPr>
          <w:rFonts w:hint="eastAsia"/>
        </w:rPr>
        <w:t>4）加强安全畅通与应急处置系统建设</w:t>
      </w:r>
    </w:p>
    <w:p w:rsidR="004F37C6" w:rsidRPr="00E06D86" w:rsidRDefault="004F37C6" w:rsidP="004F37C6">
      <w:pPr>
        <w:pStyle w:val="2"/>
      </w:pPr>
      <w:r w:rsidRPr="00E06D86">
        <w:rPr>
          <w:rFonts w:hint="eastAsia"/>
        </w:rPr>
        <w:t>积极引导建设、推广跨省市高速公路连</w:t>
      </w:r>
      <w:proofErr w:type="gramStart"/>
      <w:r w:rsidRPr="00E06D86">
        <w:rPr>
          <w:rFonts w:hint="eastAsia"/>
        </w:rPr>
        <w:t>网收费</w:t>
      </w:r>
      <w:proofErr w:type="gramEnd"/>
      <w:r w:rsidRPr="00E06D86">
        <w:rPr>
          <w:rFonts w:hint="eastAsia"/>
        </w:rPr>
        <w:t>系统和区域连网不停车收费系统，建设城市道路实时监控、信号控制、交通诱导信息发布系统，</w:t>
      </w:r>
      <w:proofErr w:type="gramStart"/>
      <w:r w:rsidRPr="00E06D86">
        <w:rPr>
          <w:rFonts w:hint="eastAsia"/>
        </w:rPr>
        <w:t>建设多网联动</w:t>
      </w:r>
      <w:proofErr w:type="gramEnd"/>
      <w:r w:rsidRPr="00E06D86">
        <w:rPr>
          <w:rFonts w:hint="eastAsia"/>
        </w:rPr>
        <w:t>的交通运输安全监管与应急处置平台，</w:t>
      </w:r>
      <w:proofErr w:type="gramStart"/>
      <w:r w:rsidRPr="00E06D86">
        <w:rPr>
          <w:rFonts w:hint="eastAsia"/>
        </w:rPr>
        <w:t>鼓励车</w:t>
      </w:r>
      <w:proofErr w:type="gramEnd"/>
      <w:r w:rsidRPr="00E06D86">
        <w:rPr>
          <w:rFonts w:hint="eastAsia"/>
        </w:rPr>
        <w:t>联网、车载智能信息系统建设，强化安全辅助驾驶服务。</w:t>
      </w:r>
    </w:p>
    <w:p w:rsidR="004F37C6" w:rsidRPr="00E06D86" w:rsidRDefault="004F37C6" w:rsidP="004F37C6">
      <w:pPr>
        <w:pStyle w:val="2"/>
      </w:pPr>
      <w:r w:rsidRPr="00E06D86">
        <w:rPr>
          <w:rFonts w:hint="eastAsia"/>
        </w:rPr>
        <w:t>5）加强交通运输经济运行监测预警与决策分析系统建设</w:t>
      </w:r>
    </w:p>
    <w:p w:rsidR="004F37C6" w:rsidRPr="00E06D86" w:rsidRDefault="004F37C6" w:rsidP="004F37C6">
      <w:pPr>
        <w:pStyle w:val="2"/>
      </w:pPr>
      <w:r w:rsidRPr="00E06D86">
        <w:rPr>
          <w:rFonts w:hint="eastAsia"/>
        </w:rPr>
        <w:t>建设与业务系统相融合的交通统计信息系统，实现交通运输经济运行状态的监测、预警和综合分析，研究判断经济社会发展趋势对交通运输行业的影响。</w:t>
      </w:r>
    </w:p>
    <w:p w:rsidR="004F37C6" w:rsidRPr="00E06D86" w:rsidRDefault="004F37C6" w:rsidP="004F37C6">
      <w:pPr>
        <w:pStyle w:val="2"/>
      </w:pPr>
      <w:r w:rsidRPr="00E06D86">
        <w:rPr>
          <w:rFonts w:hint="eastAsia"/>
        </w:rPr>
        <w:t>6）智慧交通具体建设</w:t>
      </w:r>
    </w:p>
    <w:p w:rsidR="004F37C6" w:rsidRPr="00E06D86" w:rsidRDefault="004F37C6" w:rsidP="004F37C6">
      <w:pPr>
        <w:pStyle w:val="2"/>
      </w:pPr>
      <w:r w:rsidRPr="00E06D86">
        <w:rPr>
          <w:rFonts w:hint="eastAsia"/>
        </w:rPr>
        <w:t>在智慧交通具体建设过程中，各个典型城市、全球领先做法之间存在巨大差距。由于城市发展阶段、基础设施、市民偏好不同，发展路径和发展重点也各不相同。对于新兴市场来说，智慧交通更注重交通基础设施建设，并通常推进全面的、宏大的智慧交通项目；对于新加坡、东京等地区，智慧交通系统已经建成，整合用户信息和打通各部门数据共享成为新目标；欧洲智慧交通依托</w:t>
      </w:r>
      <w:r w:rsidRPr="00E06D86">
        <w:t>GPS</w:t>
      </w:r>
      <w:r w:rsidRPr="00E06D86">
        <w:rPr>
          <w:rFonts w:hint="eastAsia"/>
        </w:rPr>
        <w:t>，解决货车拥堵现象。</w:t>
      </w:r>
    </w:p>
    <w:p w:rsidR="004F37C6" w:rsidRPr="00E06D86" w:rsidRDefault="004F37C6" w:rsidP="004F37C6">
      <w:pPr>
        <w:adjustRightInd w:val="0"/>
        <w:snapToGrid w:val="0"/>
        <w:spacing w:line="360" w:lineRule="auto"/>
        <w:ind w:firstLine="420"/>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E06D86">
          <w:rPr>
            <w:rFonts w:ascii="宋体" w:hAnsi="宋体" w:hint="eastAsia"/>
            <w:sz w:val="24"/>
          </w:rPr>
          <w:t>7.5.4</w:t>
        </w:r>
      </w:smartTag>
      <w:r w:rsidRPr="00E06D86">
        <w:rPr>
          <w:rFonts w:ascii="宋体" w:hAnsi="宋体" w:hint="eastAsia"/>
          <w:sz w:val="24"/>
        </w:rPr>
        <w:t xml:space="preserve"> 智慧交通评估指标构建</w:t>
      </w:r>
    </w:p>
    <w:p w:rsidR="004F37C6" w:rsidRPr="00E06D86" w:rsidRDefault="004F37C6" w:rsidP="004F37C6">
      <w:pPr>
        <w:pStyle w:val="2"/>
      </w:pPr>
      <w:r w:rsidRPr="00E06D86">
        <w:rPr>
          <w:rFonts w:hint="eastAsia"/>
        </w:rPr>
        <w:t>智慧交通评估指标的构建旨在合理分析和评价智慧交通的发展和建设情况。因此，在评价指标构建时应充分考虑智慧城市评价指标建设原则和相关评价方法及其评价流程，并结合交通领域的实际特点，以智慧交通的内涵为依据，以智慧交通安全、快速、高效、便捷、绿</w:t>
      </w:r>
      <w:r w:rsidRPr="00E06D86">
        <w:rPr>
          <w:rFonts w:hint="eastAsia"/>
        </w:rPr>
        <w:lastRenderedPageBreak/>
        <w:t>色五方面特征为着力点，构建正确、全面、科学、可行的智慧交通评估指标体系。</w:t>
      </w:r>
    </w:p>
    <w:p w:rsidR="004F37C6" w:rsidRPr="00E06D86" w:rsidRDefault="004F37C6" w:rsidP="004F37C6">
      <w:pPr>
        <w:pStyle w:val="2"/>
      </w:pPr>
      <w:r w:rsidRPr="00E06D86">
        <w:rPr>
          <w:rFonts w:hint="eastAsia"/>
        </w:rPr>
        <w:t>首先，以智慧交通内涵特征为依据，结合不同厂商的智慧交通解决方案，找出智慧交通预期目标与实现方式的对应关系。</w:t>
      </w:r>
    </w:p>
    <w:p w:rsidR="004F37C6" w:rsidRPr="00E06D86" w:rsidRDefault="004F37C6" w:rsidP="004F37C6">
      <w:pPr>
        <w:pStyle w:val="2"/>
      </w:pPr>
      <w:r w:rsidRPr="00E06D86">
        <w:rPr>
          <w:rFonts w:hint="eastAsia"/>
        </w:rPr>
        <w:t>其次，针对智慧交通的安全特征，通过建设交通事故预警和救援系统等自动检测危险事件，对交通事故做出快速响应，降低安全事故发生率。</w:t>
      </w:r>
    </w:p>
    <w:p w:rsidR="004F37C6" w:rsidRPr="00E06D86" w:rsidRDefault="004F37C6" w:rsidP="004F37C6">
      <w:pPr>
        <w:pStyle w:val="2"/>
      </w:pPr>
      <w:r w:rsidRPr="00E06D86">
        <w:rPr>
          <w:rFonts w:hint="eastAsia"/>
        </w:rPr>
        <w:t>再次，针对智慧交通的快速特征，一是建设交通诱导系统、不停车收费系统（</w:t>
      </w:r>
      <w:r w:rsidRPr="00E06D86">
        <w:t>ETC）</w:t>
      </w:r>
      <w:r w:rsidRPr="00E06D86">
        <w:rPr>
          <w:rFonts w:hint="eastAsia"/>
        </w:rPr>
        <w:t>等，</w:t>
      </w:r>
      <w:r w:rsidRPr="00E06D86">
        <w:t xml:space="preserve"> </w:t>
      </w:r>
      <w:r w:rsidRPr="00E06D86">
        <w:rPr>
          <w:rFonts w:hint="eastAsia"/>
        </w:rPr>
        <w:t>通过信号合理配时，协调相邻路口信号，动态疏导交通路线，同时缩短高速路口收费时间，大幅提高公路通行量；二是建设车辆调度指挥系统</w:t>
      </w:r>
      <w:r w:rsidRPr="00E06D86">
        <w:t>，</w:t>
      </w:r>
      <w:r w:rsidRPr="00E06D86">
        <w:rPr>
          <w:rFonts w:hint="eastAsia"/>
        </w:rPr>
        <w:t>根据路况信息自动调整公交车辆发车时间，优化线路车辆密度，提升公共交通运行效率。</w:t>
      </w:r>
    </w:p>
    <w:p w:rsidR="004F37C6" w:rsidRPr="00E06D86" w:rsidRDefault="004F37C6" w:rsidP="004F37C6">
      <w:pPr>
        <w:pStyle w:val="2"/>
      </w:pPr>
      <w:r w:rsidRPr="00E06D86">
        <w:rPr>
          <w:rFonts w:hint="eastAsia"/>
        </w:rPr>
        <w:t>然后，针对智慧交通的高效特征，一是建设规划决策系统，通过对车流、人流等时空规律的分析，对公交车站分布、换乘点、道路面积、路口等进行科学设计，完成科学合理的交通规划布局；二是建设电子警察、移动警务、治安卡口系统，自动识别记录违章车辆，及时处理违法行为，实现严格有效的交通执法管理；三是建设</w:t>
      </w:r>
      <w:proofErr w:type="gramStart"/>
      <w:r w:rsidRPr="00E06D86">
        <w:rPr>
          <w:rFonts w:hint="eastAsia"/>
        </w:rPr>
        <w:t>一</w:t>
      </w:r>
      <w:proofErr w:type="gramEnd"/>
      <w:r w:rsidRPr="00E06D86">
        <w:rPr>
          <w:rFonts w:hint="eastAsia"/>
        </w:rPr>
        <w:t>卡通信息管理系统、智能公交电子站牌管理系统、出租车预约平台等提供车辆实时到站预报、自动报站、电话或网站预约出租车、刷卡付费等公共交通服务，为公众提供高质量的公共交通出行服务。</w:t>
      </w:r>
    </w:p>
    <w:p w:rsidR="004F37C6" w:rsidRPr="00E06D86" w:rsidRDefault="004F37C6" w:rsidP="004F37C6">
      <w:pPr>
        <w:pStyle w:val="2"/>
      </w:pPr>
      <w:r w:rsidRPr="00E06D86">
        <w:rPr>
          <w:rFonts w:hint="eastAsia"/>
        </w:rPr>
        <w:t>而后，针对智慧交通的便捷特征，一是建设交通服务信息发布系统，通过智能电子公交站牌、道路诱导屏、网站、移动终端、广播、移动电视等多种方式向公众及时发布动态交通信息</w:t>
      </w:r>
      <w:r w:rsidRPr="00E06D86">
        <w:t>，</w:t>
      </w:r>
      <w:r w:rsidRPr="00E06D86">
        <w:rPr>
          <w:rFonts w:hint="eastAsia"/>
        </w:rPr>
        <w:t>实现多元化的信息发布；二是建设电子地图、交通综合信息查询平台，方便公众动态查询周边公共交通设施信息（如停车场、加油站、公交站、公共厕所等的位置信息）、动态路况信息（如交通管制、施工占道、拥堵路段等实时信息），并提供智慧化的出行策划方案，提升公众满意度。</w:t>
      </w:r>
    </w:p>
    <w:p w:rsidR="004F37C6" w:rsidRPr="00E06D86" w:rsidRDefault="004F37C6" w:rsidP="004F37C6">
      <w:pPr>
        <w:pStyle w:val="2"/>
      </w:pPr>
      <w:r w:rsidRPr="00E06D86">
        <w:t>最后，</w:t>
      </w:r>
      <w:r w:rsidRPr="00E06D86">
        <w:rPr>
          <w:rFonts w:hint="eastAsia"/>
        </w:rPr>
        <w:t>针对智慧交通的绿色特征，通过建设车辆信息自动监测系统、淘汰已超过正常使用年限的车辆、杜绝“超龄”的老旧车辆上路行驶，来降低交通环境污染。</w:t>
      </w:r>
    </w:p>
    <w:p w:rsidR="004F37C6" w:rsidRPr="00E06D86" w:rsidRDefault="004F37C6" w:rsidP="004F37C6">
      <w:pPr>
        <w:pStyle w:val="2"/>
      </w:pPr>
      <w:r w:rsidRPr="00E06D86">
        <w:rPr>
          <w:rFonts w:hint="eastAsia"/>
        </w:rPr>
        <w:t>综上所述，在智慧交通评价指标建设时，应以智慧交通预期目标与实现方式为基础</w:t>
      </w:r>
      <w:r w:rsidRPr="00E06D86">
        <w:t>，</w:t>
      </w:r>
      <w:r w:rsidRPr="00E06D86">
        <w:rPr>
          <w:rFonts w:hint="eastAsia"/>
        </w:rPr>
        <w:t>从城市交通安全、客运管理、货运管理、道路交通管理、交通信息服务和交通环保6个方面出发考察、评价智慧交通建设水平。具体智慧交通考核评价指标体系由17个考核点组成，考察部门覆盖交通管理部门（交通局、交警支队）、公共交通运营公司、环保部门、交通信息服务提供商等。具体考核评价指标如下表7.10所示。</w:t>
      </w:r>
    </w:p>
    <w:p w:rsidR="004F37C6" w:rsidRPr="00E06D86" w:rsidRDefault="004F37C6" w:rsidP="004F37C6">
      <w:pPr>
        <w:ind w:firstLine="435"/>
        <w:jc w:val="center"/>
      </w:pPr>
      <w:r w:rsidRPr="00E06D86">
        <w:rPr>
          <w:rFonts w:hint="eastAsia"/>
        </w:rPr>
        <w:t>表</w:t>
      </w:r>
      <w:r w:rsidRPr="00E06D86">
        <w:rPr>
          <w:rFonts w:hint="eastAsia"/>
        </w:rPr>
        <w:t xml:space="preserve">7.10  </w:t>
      </w:r>
      <w:r w:rsidRPr="00E06D86">
        <w:rPr>
          <w:rFonts w:hint="eastAsia"/>
        </w:rPr>
        <w:t>智慧交通评价指标及说明</w:t>
      </w:r>
    </w:p>
    <w:tbl>
      <w:tblPr>
        <w:tblW w:w="8364" w:type="dxa"/>
        <w:tblLayout w:type="fixed"/>
        <w:tblCellMar>
          <w:left w:w="0" w:type="dxa"/>
          <w:right w:w="0" w:type="dxa"/>
        </w:tblCellMar>
        <w:tblLook w:val="0000" w:firstRow="0" w:lastRow="0" w:firstColumn="0" w:lastColumn="0" w:noHBand="0" w:noVBand="0"/>
      </w:tblPr>
      <w:tblGrid>
        <w:gridCol w:w="1418"/>
        <w:gridCol w:w="1984"/>
        <w:gridCol w:w="2552"/>
        <w:gridCol w:w="2410"/>
      </w:tblGrid>
      <w:tr w:rsidR="00E06D86" w:rsidRPr="00E06D86" w:rsidTr="00042A2B">
        <w:trPr>
          <w:trHeight w:val="393"/>
        </w:trPr>
        <w:tc>
          <w:tcPr>
            <w:tcW w:w="1418" w:type="dxa"/>
            <w:tcBorders>
              <w:top w:val="single" w:sz="4" w:space="0" w:color="auto"/>
              <w:left w:val="nil"/>
              <w:bottom w:val="nil"/>
            </w:tcBorders>
            <w:shd w:val="clear" w:color="auto" w:fill="FFFFFF"/>
            <w:vAlign w:val="center"/>
          </w:tcPr>
          <w:p w:rsidR="004F37C6" w:rsidRPr="00E06D86" w:rsidRDefault="004F37C6" w:rsidP="00E6476F">
            <w:pPr>
              <w:jc w:val="center"/>
            </w:pPr>
            <w:r w:rsidRPr="00E06D86">
              <w:rPr>
                <w:rFonts w:hint="eastAsia"/>
              </w:rPr>
              <w:t>一级指标</w:t>
            </w: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center"/>
            </w:pPr>
            <w:r w:rsidRPr="00E06D86">
              <w:rPr>
                <w:rFonts w:hint="eastAsia"/>
              </w:rPr>
              <w:t>二级指标</w:t>
            </w:r>
          </w:p>
        </w:tc>
        <w:tc>
          <w:tcPr>
            <w:tcW w:w="2552" w:type="dxa"/>
            <w:tcBorders>
              <w:top w:val="single" w:sz="4" w:space="0" w:color="auto"/>
              <w:left w:val="nil"/>
              <w:bottom w:val="single" w:sz="4" w:space="0" w:color="auto"/>
            </w:tcBorders>
            <w:shd w:val="clear" w:color="auto" w:fill="FFFFFF"/>
            <w:vAlign w:val="center"/>
          </w:tcPr>
          <w:p w:rsidR="004F37C6" w:rsidRPr="00E06D86" w:rsidRDefault="004F37C6" w:rsidP="00E6476F">
            <w:pPr>
              <w:jc w:val="center"/>
            </w:pPr>
            <w:r w:rsidRPr="00E06D86">
              <w:rPr>
                <w:rFonts w:hint="eastAsia"/>
              </w:rPr>
              <w:t>指标解释</w:t>
            </w:r>
          </w:p>
        </w:tc>
        <w:tc>
          <w:tcPr>
            <w:tcW w:w="2410" w:type="dxa"/>
            <w:tcBorders>
              <w:top w:val="single" w:sz="4" w:space="0" w:color="auto"/>
              <w:left w:val="nil"/>
              <w:bottom w:val="nil"/>
              <w:right w:val="nil"/>
            </w:tcBorders>
            <w:shd w:val="clear" w:color="auto" w:fill="FFFFFF"/>
            <w:vAlign w:val="center"/>
          </w:tcPr>
          <w:p w:rsidR="004F37C6" w:rsidRPr="00E06D86" w:rsidRDefault="004F37C6" w:rsidP="00E6476F">
            <w:pPr>
              <w:jc w:val="center"/>
            </w:pPr>
            <w:r w:rsidRPr="00E06D86">
              <w:rPr>
                <w:rFonts w:hint="eastAsia"/>
              </w:rPr>
              <w:t>保障部门</w:t>
            </w:r>
          </w:p>
        </w:tc>
      </w:tr>
      <w:tr w:rsidR="00E06D86" w:rsidRPr="00E06D86" w:rsidTr="00042A2B">
        <w:trPr>
          <w:trHeight w:val="569"/>
        </w:trPr>
        <w:tc>
          <w:tcPr>
            <w:tcW w:w="1418" w:type="dxa"/>
            <w:tcBorders>
              <w:top w:val="single" w:sz="4" w:space="0" w:color="auto"/>
              <w:left w:val="nil"/>
              <w:bottom w:val="nil"/>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车辆</w:t>
            </w:r>
            <w:r w:rsidRPr="00E06D86">
              <w:t>自动监测范围</w:t>
            </w:r>
          </w:p>
        </w:tc>
        <w:tc>
          <w:tcPr>
            <w:tcW w:w="2552" w:type="dxa"/>
            <w:tcBorders>
              <w:top w:val="single" w:sz="4" w:space="0" w:color="auto"/>
              <w:left w:val="nil"/>
              <w:bottom w:val="single" w:sz="4" w:space="0" w:color="auto"/>
            </w:tcBorders>
            <w:shd w:val="clear" w:color="auto" w:fill="FFFFFF"/>
            <w:vAlign w:val="center"/>
          </w:tcPr>
          <w:p w:rsidR="004F37C6" w:rsidRPr="00E06D86" w:rsidRDefault="004F37C6" w:rsidP="00E6476F">
            <w:pPr>
              <w:jc w:val="left"/>
            </w:pPr>
            <w:r w:rsidRPr="00E06D86">
              <w:rPr>
                <w:rFonts w:hint="eastAsia"/>
              </w:rPr>
              <w:t>能够实现车辆自动监测的路段所占比例</w:t>
            </w:r>
          </w:p>
        </w:tc>
        <w:tc>
          <w:tcPr>
            <w:tcW w:w="2410"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交通</w:t>
            </w:r>
            <w:r w:rsidRPr="00E06D86">
              <w:t>管理部门</w:t>
            </w:r>
          </w:p>
        </w:tc>
      </w:tr>
      <w:tr w:rsidR="00E06D86" w:rsidRPr="00E06D86" w:rsidTr="00042A2B">
        <w:trPr>
          <w:trHeight w:val="497"/>
        </w:trPr>
        <w:tc>
          <w:tcPr>
            <w:tcW w:w="1418" w:type="dxa"/>
            <w:tcBorders>
              <w:top w:val="nil"/>
              <w:left w:val="nil"/>
              <w:bottom w:val="nil"/>
            </w:tcBorders>
            <w:shd w:val="clear" w:color="auto" w:fill="FFFFFF"/>
            <w:vAlign w:val="center"/>
          </w:tcPr>
          <w:p w:rsidR="004F37C6" w:rsidRPr="00E06D86" w:rsidRDefault="004F37C6" w:rsidP="00E6476F">
            <w:pPr>
              <w:jc w:val="left"/>
            </w:pPr>
            <w:r w:rsidRPr="00E06D86">
              <w:rPr>
                <w:rFonts w:hint="eastAsia"/>
              </w:rPr>
              <w:t>城市交通安全</w:t>
            </w: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公路应急救援到达时间</w:t>
            </w:r>
          </w:p>
        </w:tc>
        <w:tc>
          <w:tcPr>
            <w:tcW w:w="2552" w:type="dxa"/>
            <w:tcBorders>
              <w:top w:val="single" w:sz="4" w:space="0" w:color="auto"/>
              <w:left w:val="nil"/>
              <w:bottom w:val="single" w:sz="4" w:space="0" w:color="auto"/>
            </w:tcBorders>
            <w:shd w:val="clear" w:color="auto" w:fill="FFFFFF"/>
            <w:vAlign w:val="center"/>
          </w:tcPr>
          <w:p w:rsidR="004F37C6" w:rsidRPr="00E06D86" w:rsidRDefault="004F37C6" w:rsidP="00E6476F">
            <w:pPr>
              <w:jc w:val="left"/>
            </w:pPr>
            <w:r w:rsidRPr="00E06D86">
              <w:rPr>
                <w:rFonts w:hint="eastAsia"/>
              </w:rPr>
              <w:t>一年内自报警到应急人员到达事故现场的平均时间</w:t>
            </w:r>
          </w:p>
        </w:tc>
        <w:tc>
          <w:tcPr>
            <w:tcW w:w="2410"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交通管理部门</w:t>
            </w:r>
          </w:p>
        </w:tc>
      </w:tr>
      <w:tr w:rsidR="00E06D86" w:rsidRPr="00E06D86" w:rsidTr="00042A2B">
        <w:trPr>
          <w:trHeight w:val="511"/>
        </w:trPr>
        <w:tc>
          <w:tcPr>
            <w:tcW w:w="1418" w:type="dxa"/>
            <w:tcBorders>
              <w:top w:val="nil"/>
              <w:left w:val="nil"/>
              <w:bottom w:val="nil"/>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交通事故发生数（起）</w:t>
            </w:r>
          </w:p>
        </w:tc>
        <w:tc>
          <w:tcPr>
            <w:tcW w:w="2552" w:type="dxa"/>
            <w:tcBorders>
              <w:top w:val="single" w:sz="4" w:space="0" w:color="auto"/>
              <w:left w:val="nil"/>
              <w:bottom w:val="single" w:sz="4" w:space="0" w:color="auto"/>
            </w:tcBorders>
            <w:shd w:val="clear" w:color="auto" w:fill="FFFFFF"/>
            <w:vAlign w:val="center"/>
          </w:tcPr>
          <w:p w:rsidR="004F37C6" w:rsidRPr="00E06D86" w:rsidRDefault="004F37C6" w:rsidP="00E6476F">
            <w:pPr>
              <w:jc w:val="left"/>
            </w:pPr>
            <w:r w:rsidRPr="00E06D86">
              <w:rPr>
                <w:rFonts w:hint="eastAsia"/>
              </w:rPr>
              <w:t>一年中交通事故发生次数</w:t>
            </w:r>
          </w:p>
        </w:tc>
        <w:tc>
          <w:tcPr>
            <w:tcW w:w="2410"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交通管理部门</w:t>
            </w:r>
          </w:p>
        </w:tc>
      </w:tr>
      <w:tr w:rsidR="00E06D86" w:rsidRPr="00E06D86" w:rsidTr="00042A2B">
        <w:trPr>
          <w:trHeight w:val="648"/>
        </w:trPr>
        <w:tc>
          <w:tcPr>
            <w:tcW w:w="1418" w:type="dxa"/>
            <w:tcBorders>
              <w:top w:val="single" w:sz="4" w:space="0" w:color="auto"/>
              <w:left w:val="nil"/>
              <w:bottom w:val="nil"/>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上</w:t>
            </w:r>
            <w:r w:rsidRPr="00E06D86">
              <w:t>下</w:t>
            </w:r>
            <w:r w:rsidRPr="00E06D86">
              <w:rPr>
                <w:rFonts w:hint="eastAsia"/>
              </w:rPr>
              <w:t>班平均拥堵时间</w:t>
            </w:r>
          </w:p>
        </w:tc>
        <w:tc>
          <w:tcPr>
            <w:tcW w:w="2552" w:type="dxa"/>
            <w:tcBorders>
              <w:top w:val="single" w:sz="4" w:space="0" w:color="auto"/>
              <w:left w:val="nil"/>
              <w:bottom w:val="single" w:sz="4" w:space="0" w:color="auto"/>
            </w:tcBorders>
            <w:shd w:val="clear" w:color="auto" w:fill="FFFFFF"/>
            <w:vAlign w:val="center"/>
          </w:tcPr>
          <w:p w:rsidR="004F37C6" w:rsidRPr="00E06D86" w:rsidRDefault="004F37C6" w:rsidP="00E6476F">
            <w:pPr>
              <w:jc w:val="left"/>
            </w:pPr>
            <w:r w:rsidRPr="00E06D86">
              <w:rPr>
                <w:rFonts w:hint="eastAsia"/>
              </w:rPr>
              <w:t>一年中市民上班平均花费时间与</w:t>
            </w:r>
            <w:proofErr w:type="gramStart"/>
            <w:r w:rsidRPr="00E06D86">
              <w:t>不</w:t>
            </w:r>
            <w:proofErr w:type="gramEnd"/>
            <w:r w:rsidRPr="00E06D86">
              <w:rPr>
                <w:rFonts w:hint="eastAsia"/>
              </w:rPr>
              <w:t>堵车时的平均花费时间之差</w:t>
            </w:r>
          </w:p>
        </w:tc>
        <w:tc>
          <w:tcPr>
            <w:tcW w:w="2410" w:type="dxa"/>
            <w:tcBorders>
              <w:top w:val="single" w:sz="4" w:space="0" w:color="auto"/>
              <w:left w:val="nil"/>
              <w:bottom w:val="nil"/>
              <w:right w:val="nil"/>
            </w:tcBorders>
            <w:shd w:val="clear" w:color="auto" w:fill="FFFFFF"/>
          </w:tcPr>
          <w:p w:rsidR="004F37C6" w:rsidRPr="00E06D86" w:rsidRDefault="004F37C6" w:rsidP="00E6476F">
            <w:pPr>
              <w:jc w:val="left"/>
            </w:pPr>
            <w:r w:rsidRPr="00E06D86">
              <w:rPr>
                <w:rFonts w:hint="eastAsia"/>
              </w:rPr>
              <w:t>交通管理部门、</w:t>
            </w:r>
          </w:p>
          <w:p w:rsidR="004F37C6" w:rsidRPr="00E06D86" w:rsidRDefault="004F37C6" w:rsidP="00E6476F">
            <w:pPr>
              <w:jc w:val="left"/>
            </w:pPr>
            <w:r w:rsidRPr="00E06D86">
              <w:rPr>
                <w:rFonts w:hint="eastAsia"/>
              </w:rPr>
              <w:t>公共交通运营公司</w:t>
            </w:r>
          </w:p>
        </w:tc>
      </w:tr>
      <w:tr w:rsidR="00E06D86" w:rsidRPr="00E06D86" w:rsidTr="00042A2B">
        <w:trPr>
          <w:trHeight w:val="478"/>
        </w:trPr>
        <w:tc>
          <w:tcPr>
            <w:tcW w:w="1418" w:type="dxa"/>
            <w:tcBorders>
              <w:top w:val="nil"/>
              <w:left w:val="nil"/>
              <w:bottom w:val="nil"/>
            </w:tcBorders>
            <w:shd w:val="clear" w:color="auto" w:fill="FFFFFF"/>
            <w:vAlign w:val="bottom"/>
          </w:tcPr>
          <w:p w:rsidR="004F37C6" w:rsidRPr="00E06D86" w:rsidRDefault="004F37C6" w:rsidP="00E6476F">
            <w:pPr>
              <w:jc w:val="left"/>
            </w:pPr>
            <w:r w:rsidRPr="00E06D86">
              <w:rPr>
                <w:rFonts w:hint="eastAsia"/>
              </w:rPr>
              <w:t>客运管理</w:t>
            </w: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智能电子站牌覆盖水平</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智能电子公交站牌占公交站牌总数的比例</w:t>
            </w:r>
          </w:p>
        </w:tc>
        <w:tc>
          <w:tcPr>
            <w:tcW w:w="2410" w:type="dxa"/>
            <w:tcBorders>
              <w:top w:val="single" w:sz="4" w:space="0" w:color="auto"/>
              <w:left w:val="nil"/>
              <w:bottom w:val="nil"/>
              <w:right w:val="nil"/>
            </w:tcBorders>
            <w:shd w:val="clear" w:color="auto" w:fill="FFFFFF"/>
          </w:tcPr>
          <w:p w:rsidR="004F37C6" w:rsidRPr="00E06D86" w:rsidRDefault="004F37C6" w:rsidP="00E6476F">
            <w:pPr>
              <w:jc w:val="left"/>
            </w:pPr>
            <w:r w:rsidRPr="00E06D86">
              <w:rPr>
                <w:rFonts w:hint="eastAsia"/>
              </w:rPr>
              <w:t>公共交通运营公司</w:t>
            </w:r>
          </w:p>
        </w:tc>
      </w:tr>
      <w:tr w:rsidR="00E06D86" w:rsidRPr="00E06D86" w:rsidTr="00042A2B">
        <w:trPr>
          <w:trHeight w:val="478"/>
        </w:trPr>
        <w:tc>
          <w:tcPr>
            <w:tcW w:w="1418" w:type="dxa"/>
            <w:tcBorders>
              <w:top w:val="nil"/>
              <w:left w:val="nil"/>
              <w:bottom w:val="nil"/>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公交换乘便捷性</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公交换乘时间和换乘距离是否控制在合理的范围内</w:t>
            </w:r>
          </w:p>
        </w:tc>
        <w:tc>
          <w:tcPr>
            <w:tcW w:w="2410" w:type="dxa"/>
            <w:tcBorders>
              <w:top w:val="single" w:sz="4" w:space="0" w:color="auto"/>
              <w:left w:val="nil"/>
              <w:bottom w:val="nil"/>
              <w:right w:val="nil"/>
            </w:tcBorders>
            <w:shd w:val="clear" w:color="auto" w:fill="FFFFFF"/>
          </w:tcPr>
          <w:p w:rsidR="004F37C6" w:rsidRPr="00E06D86" w:rsidRDefault="004F37C6" w:rsidP="00E6476F">
            <w:pPr>
              <w:jc w:val="left"/>
            </w:pPr>
            <w:r w:rsidRPr="00E06D86">
              <w:rPr>
                <w:rFonts w:hint="eastAsia"/>
              </w:rPr>
              <w:t>公共交通运营公司</w:t>
            </w:r>
          </w:p>
        </w:tc>
      </w:tr>
      <w:tr w:rsidR="00E06D86" w:rsidRPr="00E06D86" w:rsidTr="00042A2B">
        <w:trPr>
          <w:trHeight w:val="471"/>
        </w:trPr>
        <w:tc>
          <w:tcPr>
            <w:tcW w:w="1418" w:type="dxa"/>
            <w:tcBorders>
              <w:top w:val="nil"/>
              <w:left w:val="nil"/>
              <w:bottom w:val="nil"/>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公共交通管理自动化</w:t>
            </w:r>
          </w:p>
        </w:tc>
        <w:tc>
          <w:tcPr>
            <w:tcW w:w="2552" w:type="dxa"/>
            <w:tcBorders>
              <w:top w:val="single" w:sz="4" w:space="0" w:color="auto"/>
              <w:left w:val="nil"/>
              <w:bottom w:val="single" w:sz="4" w:space="0" w:color="auto"/>
            </w:tcBorders>
            <w:shd w:val="clear" w:color="auto" w:fill="FFFFFF"/>
            <w:vAlign w:val="center"/>
          </w:tcPr>
          <w:p w:rsidR="004F37C6" w:rsidRPr="00E06D86" w:rsidRDefault="004F37C6" w:rsidP="00E6476F">
            <w:pPr>
              <w:jc w:val="left"/>
            </w:pPr>
            <w:r w:rsidRPr="00E06D86">
              <w:rPr>
                <w:rFonts w:hint="eastAsia"/>
              </w:rPr>
              <w:t>能否实现公共交通在调度、票务、车载信息管理等方面的自动化</w:t>
            </w:r>
          </w:p>
        </w:tc>
        <w:tc>
          <w:tcPr>
            <w:tcW w:w="2410"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公共交通运营公司</w:t>
            </w:r>
          </w:p>
        </w:tc>
      </w:tr>
      <w:tr w:rsidR="00E06D86" w:rsidRPr="00E06D86" w:rsidTr="00042A2B">
        <w:trPr>
          <w:trHeight w:val="471"/>
        </w:trPr>
        <w:tc>
          <w:tcPr>
            <w:tcW w:w="1418" w:type="dxa"/>
            <w:tcBorders>
              <w:top w:val="single" w:sz="4" w:space="0" w:color="auto"/>
              <w:left w:val="nil"/>
              <w:bottom w:val="nil"/>
            </w:tcBorders>
            <w:shd w:val="clear" w:color="auto" w:fill="FFFFFF"/>
            <w:vAlign w:val="center"/>
          </w:tcPr>
          <w:p w:rsidR="004F37C6" w:rsidRPr="00E06D86" w:rsidRDefault="004F37C6" w:rsidP="00E6476F">
            <w:pPr>
              <w:jc w:val="left"/>
            </w:pPr>
            <w:r w:rsidRPr="00E06D86">
              <w:rPr>
                <w:rFonts w:hint="eastAsia"/>
              </w:rPr>
              <w:t>货运管理</w:t>
            </w: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货物自动感知监测水平</w:t>
            </w:r>
          </w:p>
        </w:tc>
        <w:tc>
          <w:tcPr>
            <w:tcW w:w="2552" w:type="dxa"/>
            <w:tcBorders>
              <w:top w:val="single" w:sz="4" w:space="0" w:color="auto"/>
              <w:left w:val="nil"/>
              <w:bottom w:val="single" w:sz="4" w:space="0" w:color="auto"/>
            </w:tcBorders>
            <w:shd w:val="clear" w:color="auto" w:fill="FFFFFF"/>
            <w:vAlign w:val="center"/>
          </w:tcPr>
          <w:p w:rsidR="004F37C6" w:rsidRPr="00E06D86" w:rsidRDefault="004F37C6" w:rsidP="00E6476F">
            <w:pPr>
              <w:jc w:val="left"/>
            </w:pPr>
            <w:r w:rsidRPr="00E06D86">
              <w:rPr>
                <w:rFonts w:hint="eastAsia"/>
              </w:rPr>
              <w:t>对货物种类、重量、高度等自动感知监测系统的应用情况</w:t>
            </w:r>
          </w:p>
        </w:tc>
        <w:tc>
          <w:tcPr>
            <w:tcW w:w="2410"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交通管理部门</w:t>
            </w:r>
          </w:p>
        </w:tc>
      </w:tr>
      <w:tr w:rsidR="00E06D86" w:rsidRPr="00E06D86" w:rsidTr="00042A2B">
        <w:trPr>
          <w:trHeight w:val="648"/>
        </w:trPr>
        <w:tc>
          <w:tcPr>
            <w:tcW w:w="1418" w:type="dxa"/>
            <w:tcBorders>
              <w:top w:val="single" w:sz="4" w:space="0" w:color="auto"/>
              <w:left w:val="nil"/>
              <w:bottom w:val="nil"/>
            </w:tcBorders>
            <w:shd w:val="clear" w:color="auto" w:fill="FFFFFF"/>
            <w:vAlign w:val="bottom"/>
          </w:tcPr>
          <w:p w:rsidR="004F37C6" w:rsidRPr="00E06D86" w:rsidRDefault="004F37C6" w:rsidP="00E6476F">
            <w:pPr>
              <w:jc w:val="left"/>
            </w:pPr>
            <w:r w:rsidRPr="00E06D86">
              <w:rPr>
                <w:rFonts w:hint="eastAsia"/>
              </w:rPr>
              <w:t>道路交通</w:t>
            </w: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信息采集系统建设水平</w:t>
            </w:r>
          </w:p>
        </w:tc>
        <w:tc>
          <w:tcPr>
            <w:tcW w:w="2552" w:type="dxa"/>
            <w:tcBorders>
              <w:top w:val="single" w:sz="4" w:space="0" w:color="auto"/>
              <w:left w:val="nil"/>
              <w:bottom w:val="single" w:sz="4" w:space="0" w:color="auto"/>
            </w:tcBorders>
            <w:shd w:val="clear" w:color="auto" w:fill="FFFFFF"/>
            <w:vAlign w:val="bottom"/>
          </w:tcPr>
          <w:p w:rsidR="004F37C6" w:rsidRPr="00E06D86" w:rsidRDefault="004F37C6" w:rsidP="00E6476F">
            <w:pPr>
              <w:jc w:val="left"/>
            </w:pPr>
            <w:r w:rsidRPr="00E06D86">
              <w:rPr>
                <w:rFonts w:hint="eastAsia"/>
              </w:rPr>
              <w:t>线圈、摄像头、微波探测器、电子卡口、卫星定位装置等信息采集的覆盖水平；交通信号控制的协调性</w:t>
            </w:r>
          </w:p>
        </w:tc>
        <w:tc>
          <w:tcPr>
            <w:tcW w:w="2410" w:type="dxa"/>
            <w:tcBorders>
              <w:top w:val="single" w:sz="4" w:space="0" w:color="auto"/>
              <w:left w:val="nil"/>
              <w:bottom w:val="nil"/>
              <w:right w:val="nil"/>
            </w:tcBorders>
            <w:shd w:val="clear" w:color="auto" w:fill="FFFFFF"/>
            <w:vAlign w:val="center"/>
          </w:tcPr>
          <w:p w:rsidR="004F37C6" w:rsidRPr="00E06D86" w:rsidRDefault="004F37C6" w:rsidP="00E6476F">
            <w:pPr>
              <w:jc w:val="left"/>
            </w:pPr>
            <w:r w:rsidRPr="00E06D86">
              <w:rPr>
                <w:rFonts w:hint="eastAsia"/>
              </w:rPr>
              <w:t>交通管理部门</w:t>
            </w:r>
          </w:p>
        </w:tc>
      </w:tr>
      <w:tr w:rsidR="00E06D86" w:rsidRPr="00E06D86" w:rsidTr="00042A2B">
        <w:trPr>
          <w:trHeight w:val="668"/>
        </w:trPr>
        <w:tc>
          <w:tcPr>
            <w:tcW w:w="1418" w:type="dxa"/>
            <w:tcBorders>
              <w:top w:val="nil"/>
              <w:left w:val="nil"/>
              <w:bottom w:val="single" w:sz="4" w:space="0" w:color="auto"/>
            </w:tcBorders>
            <w:shd w:val="clear" w:color="auto" w:fill="FFFFFF"/>
          </w:tcPr>
          <w:p w:rsidR="004F37C6" w:rsidRPr="00E06D86" w:rsidRDefault="004F37C6" w:rsidP="00E6476F">
            <w:pPr>
              <w:jc w:val="left"/>
            </w:pPr>
            <w:r w:rsidRPr="00E06D86">
              <w:rPr>
                <w:rFonts w:hint="eastAsia"/>
              </w:rPr>
              <w:t>管理</w:t>
            </w: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路网通行能力</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通过采用不停车收费系统、交通</w:t>
            </w:r>
            <w:r w:rsidRPr="00E06D86">
              <w:t>诱导</w:t>
            </w:r>
            <w:r w:rsidRPr="00E06D86">
              <w:rPr>
                <w:rFonts w:hint="eastAsia"/>
              </w:rPr>
              <w:t>系统等方式提高高速路口、重点交叉路口等的通行能力</w:t>
            </w:r>
          </w:p>
        </w:tc>
        <w:tc>
          <w:tcPr>
            <w:tcW w:w="2410" w:type="dxa"/>
            <w:tcBorders>
              <w:top w:val="single" w:sz="4" w:space="0" w:color="auto"/>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交通管理部门</w:t>
            </w:r>
          </w:p>
        </w:tc>
      </w:tr>
      <w:tr w:rsidR="00E06D86" w:rsidRPr="00E06D86" w:rsidTr="00042A2B">
        <w:trPr>
          <w:trHeight w:val="668"/>
        </w:trPr>
        <w:tc>
          <w:tcPr>
            <w:tcW w:w="1418" w:type="dxa"/>
            <w:tcBorders>
              <w:top w:val="single" w:sz="4" w:space="0" w:color="auto"/>
              <w:left w:val="nil"/>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服务渠道多样化</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用于发布交通信息的渠道种类</w:t>
            </w:r>
          </w:p>
        </w:tc>
        <w:tc>
          <w:tcPr>
            <w:tcW w:w="2410" w:type="dxa"/>
            <w:tcBorders>
              <w:top w:val="single" w:sz="4" w:space="0" w:color="auto"/>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交通管理部门、</w:t>
            </w:r>
            <w:r w:rsidRPr="00E06D86">
              <w:t>信息</w:t>
            </w:r>
            <w:r w:rsidRPr="00E06D86">
              <w:rPr>
                <w:rFonts w:hint="eastAsia"/>
              </w:rPr>
              <w:t>服务商</w:t>
            </w:r>
          </w:p>
        </w:tc>
      </w:tr>
      <w:tr w:rsidR="00E06D86" w:rsidRPr="00E06D86" w:rsidTr="00042A2B">
        <w:trPr>
          <w:trHeight w:val="699"/>
        </w:trPr>
        <w:tc>
          <w:tcPr>
            <w:tcW w:w="1418" w:type="dxa"/>
            <w:tcBorders>
              <w:left w:val="nil"/>
            </w:tcBorders>
            <w:shd w:val="clear" w:color="auto" w:fill="FFFFFF"/>
          </w:tcPr>
          <w:p w:rsidR="004F37C6" w:rsidRPr="00E06D86" w:rsidRDefault="004F37C6" w:rsidP="00E6476F">
            <w:pPr>
              <w:jc w:val="left"/>
            </w:pPr>
          </w:p>
          <w:p w:rsidR="004F37C6" w:rsidRPr="00E06D86" w:rsidRDefault="004F37C6" w:rsidP="00E6476F">
            <w:pPr>
              <w:jc w:val="left"/>
            </w:pPr>
            <w:r w:rsidRPr="00E06D86">
              <w:rPr>
                <w:rFonts w:hint="eastAsia"/>
              </w:rPr>
              <w:t>交通信息服务</w:t>
            </w: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信息发布的实时性</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发布信息的延时控制在合理的范围内（不超过</w:t>
            </w:r>
            <w:r w:rsidRPr="00E06D86">
              <w:t>5</w:t>
            </w:r>
            <w:r w:rsidRPr="00E06D86">
              <w:rPr>
                <w:rFonts w:hint="eastAsia"/>
              </w:rPr>
              <w:t>秒）</w:t>
            </w:r>
          </w:p>
        </w:tc>
        <w:tc>
          <w:tcPr>
            <w:tcW w:w="2410" w:type="dxa"/>
            <w:tcBorders>
              <w:top w:val="single" w:sz="4" w:space="0" w:color="auto"/>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公交运营公司</w:t>
            </w:r>
          </w:p>
        </w:tc>
      </w:tr>
      <w:tr w:rsidR="00E06D86" w:rsidRPr="00E06D86" w:rsidTr="00042A2B">
        <w:trPr>
          <w:trHeight w:val="668"/>
        </w:trPr>
        <w:tc>
          <w:tcPr>
            <w:tcW w:w="1418" w:type="dxa"/>
            <w:tcBorders>
              <w:left w:val="nil"/>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信息内容的丰富性</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提供满足多种需求的交通信息服务</w:t>
            </w:r>
            <w:r w:rsidRPr="00E06D86">
              <w:t xml:space="preserve"> (</w:t>
            </w:r>
            <w:r w:rsidRPr="00E06D86">
              <w:rPr>
                <w:rFonts w:hint="eastAsia"/>
              </w:rPr>
              <w:t>如动态路况信息、道路设施综合信息查询、周边便民信息等）</w:t>
            </w:r>
          </w:p>
        </w:tc>
        <w:tc>
          <w:tcPr>
            <w:tcW w:w="2410" w:type="dxa"/>
            <w:tcBorders>
              <w:top w:val="single" w:sz="4" w:space="0" w:color="auto"/>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交通管理部门、信息服务商</w:t>
            </w:r>
          </w:p>
        </w:tc>
      </w:tr>
      <w:tr w:rsidR="00E06D86" w:rsidRPr="00E06D86" w:rsidTr="00042A2B">
        <w:trPr>
          <w:trHeight w:val="668"/>
        </w:trPr>
        <w:tc>
          <w:tcPr>
            <w:tcW w:w="1418" w:type="dxa"/>
            <w:tcBorders>
              <w:left w:val="nil"/>
              <w:bottom w:val="single" w:sz="4" w:space="0" w:color="auto"/>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市交通信息服务满意度</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问卷调查市民对已提供的交通信息服务的平均满意度</w:t>
            </w:r>
          </w:p>
        </w:tc>
        <w:tc>
          <w:tcPr>
            <w:tcW w:w="2410" w:type="dxa"/>
            <w:tcBorders>
              <w:top w:val="single" w:sz="4" w:space="0" w:color="auto"/>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交通管理部门、信息服务商</w:t>
            </w:r>
          </w:p>
        </w:tc>
      </w:tr>
      <w:tr w:rsidR="00E06D86" w:rsidRPr="00E06D86" w:rsidTr="00042A2B">
        <w:trPr>
          <w:trHeight w:val="668"/>
        </w:trPr>
        <w:tc>
          <w:tcPr>
            <w:tcW w:w="1418" w:type="dxa"/>
            <w:tcBorders>
              <w:top w:val="single" w:sz="4" w:space="0" w:color="auto"/>
              <w:left w:val="nil"/>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城市道路交通噪声等级声效</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对城市主要道路噪声等级进行检测</w:t>
            </w:r>
          </w:p>
        </w:tc>
        <w:tc>
          <w:tcPr>
            <w:tcW w:w="2410" w:type="dxa"/>
            <w:tcBorders>
              <w:top w:val="single" w:sz="4" w:space="0" w:color="auto"/>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交通管理部门、</w:t>
            </w:r>
            <w:r w:rsidRPr="00E06D86">
              <w:t xml:space="preserve"> </w:t>
            </w:r>
            <w:r w:rsidRPr="00E06D86">
              <w:rPr>
                <w:rFonts w:hint="eastAsia"/>
              </w:rPr>
              <w:t>环保部门</w:t>
            </w:r>
          </w:p>
        </w:tc>
      </w:tr>
      <w:tr w:rsidR="00E06D86" w:rsidRPr="00E06D86" w:rsidTr="00042A2B">
        <w:trPr>
          <w:trHeight w:val="668"/>
        </w:trPr>
        <w:tc>
          <w:tcPr>
            <w:tcW w:w="1418" w:type="dxa"/>
            <w:tcBorders>
              <w:left w:val="nil"/>
            </w:tcBorders>
            <w:shd w:val="clear" w:color="auto" w:fill="FFFFFF"/>
          </w:tcPr>
          <w:p w:rsidR="004F37C6" w:rsidRPr="00E06D86" w:rsidRDefault="004F37C6" w:rsidP="00E6476F">
            <w:pPr>
              <w:jc w:val="left"/>
            </w:pPr>
            <w:r w:rsidRPr="00E06D86">
              <w:rPr>
                <w:rFonts w:hint="eastAsia"/>
              </w:rPr>
              <w:t>交通环保</w:t>
            </w: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车辆年能耗下降水平</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对公共交通运营车辆进行抽样检测</w:t>
            </w:r>
          </w:p>
        </w:tc>
        <w:tc>
          <w:tcPr>
            <w:tcW w:w="2410" w:type="dxa"/>
            <w:tcBorders>
              <w:top w:val="single" w:sz="4" w:space="0" w:color="auto"/>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交通管理部门、</w:t>
            </w:r>
            <w:r w:rsidRPr="00E06D86">
              <w:t xml:space="preserve"> </w:t>
            </w:r>
            <w:r w:rsidRPr="00E06D86">
              <w:rPr>
                <w:rFonts w:hint="eastAsia"/>
              </w:rPr>
              <w:t>环保部门</w:t>
            </w:r>
          </w:p>
        </w:tc>
      </w:tr>
      <w:tr w:rsidR="00E06D86" w:rsidRPr="00E06D86" w:rsidTr="00042A2B">
        <w:trPr>
          <w:trHeight w:val="668"/>
        </w:trPr>
        <w:tc>
          <w:tcPr>
            <w:tcW w:w="1418" w:type="dxa"/>
            <w:tcBorders>
              <w:top w:val="nil"/>
              <w:left w:val="nil"/>
              <w:bottom w:val="single" w:sz="4" w:space="0" w:color="auto"/>
            </w:tcBorders>
            <w:shd w:val="clear" w:color="auto" w:fill="FFFFFF"/>
          </w:tcPr>
          <w:p w:rsidR="004F37C6" w:rsidRPr="00E06D86" w:rsidRDefault="004F37C6" w:rsidP="00E6476F">
            <w:pPr>
              <w:jc w:val="left"/>
            </w:pPr>
          </w:p>
        </w:tc>
        <w:tc>
          <w:tcPr>
            <w:tcW w:w="1984" w:type="dxa"/>
            <w:tcBorders>
              <w:top w:val="single" w:sz="4" w:space="0" w:color="auto"/>
              <w:bottom w:val="single" w:sz="4" w:space="0" w:color="auto"/>
            </w:tcBorders>
            <w:shd w:val="clear" w:color="auto" w:fill="FFFFFF"/>
            <w:vAlign w:val="center"/>
          </w:tcPr>
          <w:p w:rsidR="004F37C6" w:rsidRPr="00E06D86" w:rsidRDefault="004F37C6" w:rsidP="00E6476F">
            <w:pPr>
              <w:jc w:val="left"/>
            </w:pPr>
            <w:r w:rsidRPr="00E06D86">
              <w:rPr>
                <w:rFonts w:hint="eastAsia"/>
              </w:rPr>
              <w:t>车辆年废气排放下降水平</w:t>
            </w:r>
          </w:p>
        </w:tc>
        <w:tc>
          <w:tcPr>
            <w:tcW w:w="2552" w:type="dxa"/>
            <w:tcBorders>
              <w:top w:val="single" w:sz="4" w:space="0" w:color="auto"/>
              <w:left w:val="nil"/>
              <w:bottom w:val="single" w:sz="4" w:space="0" w:color="auto"/>
            </w:tcBorders>
            <w:shd w:val="clear" w:color="auto" w:fill="FFFFFF"/>
          </w:tcPr>
          <w:p w:rsidR="004F37C6" w:rsidRPr="00E06D86" w:rsidRDefault="004F37C6" w:rsidP="00E6476F">
            <w:pPr>
              <w:jc w:val="left"/>
            </w:pPr>
            <w:r w:rsidRPr="00E06D86">
              <w:rPr>
                <w:rFonts w:hint="eastAsia"/>
              </w:rPr>
              <w:t>对公共交通运营车辆进行抽样检测</w:t>
            </w:r>
          </w:p>
        </w:tc>
        <w:tc>
          <w:tcPr>
            <w:tcW w:w="2410" w:type="dxa"/>
            <w:tcBorders>
              <w:top w:val="single" w:sz="4" w:space="0" w:color="auto"/>
              <w:left w:val="nil"/>
              <w:bottom w:val="single" w:sz="4" w:space="0" w:color="auto"/>
              <w:right w:val="nil"/>
            </w:tcBorders>
            <w:shd w:val="clear" w:color="auto" w:fill="FFFFFF"/>
            <w:vAlign w:val="center"/>
          </w:tcPr>
          <w:p w:rsidR="004F37C6" w:rsidRPr="00E06D86" w:rsidRDefault="004F37C6" w:rsidP="00E6476F">
            <w:pPr>
              <w:jc w:val="left"/>
            </w:pPr>
            <w:r w:rsidRPr="00E06D86">
              <w:rPr>
                <w:rFonts w:hint="eastAsia"/>
              </w:rPr>
              <w:t>交通管理部门、</w:t>
            </w:r>
            <w:r w:rsidRPr="00E06D86">
              <w:t xml:space="preserve"> </w:t>
            </w:r>
            <w:r w:rsidRPr="00E06D86">
              <w:rPr>
                <w:rFonts w:hint="eastAsia"/>
              </w:rPr>
              <w:t>环保部门</w:t>
            </w:r>
          </w:p>
        </w:tc>
      </w:tr>
    </w:tbl>
    <w:p w:rsidR="004F37C6" w:rsidRPr="00E06D86" w:rsidRDefault="004F37C6" w:rsidP="004F37C6">
      <w:pPr>
        <w:adjustRightInd w:val="0"/>
        <w:snapToGrid w:val="0"/>
        <w:spacing w:line="360" w:lineRule="auto"/>
        <w:jc w:val="center"/>
        <w:rPr>
          <w:rFonts w:ascii="宋体" w:hAnsi="宋体"/>
          <w:sz w:val="28"/>
        </w:rPr>
      </w:pPr>
    </w:p>
    <w:p w:rsidR="004F37C6" w:rsidRPr="00E06D86" w:rsidRDefault="004F37C6" w:rsidP="004F37C6">
      <w:pPr>
        <w:adjustRightInd w:val="0"/>
        <w:snapToGrid w:val="0"/>
        <w:spacing w:line="360" w:lineRule="auto"/>
        <w:jc w:val="center"/>
        <w:rPr>
          <w:rFonts w:ascii="宋体" w:hAnsi="宋体"/>
          <w:sz w:val="28"/>
        </w:rPr>
      </w:pPr>
      <w:r w:rsidRPr="00E06D86">
        <w:rPr>
          <w:rFonts w:ascii="宋体" w:hAnsi="宋体" w:hint="eastAsia"/>
          <w:sz w:val="28"/>
        </w:rPr>
        <w:t xml:space="preserve">7.6 </w:t>
      </w:r>
      <w:r w:rsidR="00420E28">
        <w:rPr>
          <w:rFonts w:ascii="宋体" w:hAnsi="宋体" w:hint="eastAsia"/>
          <w:sz w:val="28"/>
        </w:rPr>
        <w:t xml:space="preserve"> </w:t>
      </w:r>
      <w:r w:rsidRPr="00E06D86">
        <w:rPr>
          <w:rFonts w:ascii="宋体" w:hAnsi="宋体" w:hint="eastAsia"/>
          <w:sz w:val="28"/>
        </w:rPr>
        <w:t>智慧城市评价建议</w:t>
      </w:r>
    </w:p>
    <w:p w:rsidR="004F37C6" w:rsidRPr="00E06D86" w:rsidRDefault="004F37C6" w:rsidP="004F37C6">
      <w:pPr>
        <w:pStyle w:val="2"/>
      </w:pPr>
    </w:p>
    <w:p w:rsidR="004F37C6" w:rsidRPr="00E06D86" w:rsidRDefault="004F37C6" w:rsidP="004F37C6">
      <w:pPr>
        <w:pStyle w:val="2"/>
      </w:pPr>
      <w:r w:rsidRPr="00E06D86">
        <w:rPr>
          <w:rFonts w:hint="eastAsia"/>
        </w:rPr>
        <w:t>目前国内智慧城市评价指标体系总体上处于前期研究阶段，相对于国外已经开展的智慧</w:t>
      </w:r>
      <w:r w:rsidRPr="00E06D86">
        <w:rPr>
          <w:rFonts w:hint="eastAsia"/>
        </w:rPr>
        <w:lastRenderedPageBreak/>
        <w:t>城市评价活动，国内的评价指标并没有实地开展评价活动，缺少实践的检验。今后还应从以下几方面加强智慧城市评价工作。</w:t>
      </w:r>
    </w:p>
    <w:p w:rsidR="004F37C6" w:rsidRPr="00E06D86" w:rsidRDefault="004F37C6" w:rsidP="004F37C6">
      <w:pPr>
        <w:pStyle w:val="2"/>
      </w:pPr>
      <w:r w:rsidRPr="00E06D86">
        <w:rPr>
          <w:rFonts w:hint="eastAsia"/>
        </w:rPr>
        <w:t>1）调整智慧城市建设战略，提升评估指标全面性</w:t>
      </w:r>
    </w:p>
    <w:p w:rsidR="004F37C6" w:rsidRPr="00E06D86" w:rsidRDefault="004F37C6" w:rsidP="004F37C6">
      <w:pPr>
        <w:pStyle w:val="2"/>
      </w:pPr>
      <w:r w:rsidRPr="00E06D86">
        <w:rPr>
          <w:rFonts w:hint="eastAsia"/>
        </w:rPr>
        <w:t>智慧城市评价指标体系应反映一个城市对智慧城市建设的战略目标以及对规划的期待。针对这些战略和目标设置相应的指标，用以评价建设工作是否达到预期标准。如果评价指标不全面，未能反映智慧城市建设战略规划，那就说明该指标在某些领域欠缺考虑。国内智慧城市评价指标注重对经济效益的考察，对环境保护、文化活动、民主建设、社会保障等考察比较少。因此，建议各城市在制定发展规划以及相应的评价指标时，可以参照其它先进体系中值得借鉴学习的地方，综合自身情况，设计内容较为全面的指标体系。</w:t>
      </w:r>
    </w:p>
    <w:p w:rsidR="004F37C6" w:rsidRPr="00E06D86" w:rsidRDefault="004F37C6" w:rsidP="004F37C6">
      <w:pPr>
        <w:pStyle w:val="2"/>
      </w:pPr>
      <w:r w:rsidRPr="00E06D86">
        <w:rPr>
          <w:rFonts w:hint="eastAsia"/>
        </w:rPr>
        <w:t>2）平衡主客观指标数量，兼顾公民的主观满意度</w:t>
      </w:r>
    </w:p>
    <w:p w:rsidR="004F37C6" w:rsidRPr="00E06D86" w:rsidRDefault="004F37C6" w:rsidP="004F37C6">
      <w:pPr>
        <w:pStyle w:val="2"/>
      </w:pPr>
      <w:r w:rsidRPr="00E06D86">
        <w:rPr>
          <w:rFonts w:hint="eastAsia"/>
        </w:rPr>
        <w:t>主观指标作为一种效益的特殊衡量指标，在指标体系中应注意与客观指标的平衡。客观指标容易获得且更加准确；主观指标能反映公民对于智慧城市建设成果的体验与评价，且能反映智慧城市的受益者对智慧城市的满意程度，但是可能因为个人标准不同而产生偏差，不一定能准确反映政府实际投入的效果。新公共管理理论主张，以顾客为导向，要求政府在提供公共服务的过程中，要将公民的感受放在重要的位置。因此，对于一个科学的评价指标体系而言，应该配套设立主客观指标。</w:t>
      </w:r>
    </w:p>
    <w:p w:rsidR="004F37C6" w:rsidRPr="00E06D86" w:rsidRDefault="004F37C6" w:rsidP="004F37C6">
      <w:pPr>
        <w:pStyle w:val="2"/>
      </w:pPr>
      <w:r w:rsidRPr="00E06D86">
        <w:rPr>
          <w:rFonts w:hint="eastAsia"/>
        </w:rPr>
        <w:t>3）开展多时段的评价，以反映城市进步程度</w:t>
      </w:r>
    </w:p>
    <w:p w:rsidR="004F37C6" w:rsidRPr="00E06D86" w:rsidRDefault="004F37C6" w:rsidP="004F37C6">
      <w:pPr>
        <w:pStyle w:val="2"/>
      </w:pPr>
      <w:r w:rsidRPr="00E06D86">
        <w:rPr>
          <w:rFonts w:hint="eastAsia"/>
        </w:rPr>
        <w:t>由于每个城市的基础条件不尽相同，在指标设计过程中要综合考虑城市发展的基础条件。如果指标偏重考察建设效益和结果，可能会忽略城市的进步程度以及该城市在某些领域所具有的发展潜能。因此，指标体系的设计要将城市的进步程度考虑进去。</w:t>
      </w:r>
    </w:p>
    <w:p w:rsidR="004F37C6" w:rsidRPr="00E06D86" w:rsidRDefault="004F37C6" w:rsidP="004F37C6">
      <w:pPr>
        <w:pStyle w:val="2"/>
      </w:pPr>
      <w:r w:rsidRPr="00E06D86">
        <w:rPr>
          <w:rFonts w:hint="eastAsia"/>
        </w:rPr>
        <w:t>4）突出城市特征，注重个性与共性的结合</w:t>
      </w:r>
    </w:p>
    <w:p w:rsidR="004F37C6" w:rsidRPr="00E06D86" w:rsidRDefault="004F37C6" w:rsidP="004F37C6">
      <w:pPr>
        <w:pStyle w:val="2"/>
      </w:pPr>
      <w:r w:rsidRPr="00E06D86">
        <w:rPr>
          <w:rFonts w:hint="eastAsia"/>
        </w:rPr>
        <w:t>针对</w:t>
      </w:r>
      <w:proofErr w:type="gramStart"/>
      <w:r w:rsidRPr="00E06D86">
        <w:rPr>
          <w:rFonts w:hint="eastAsia"/>
        </w:rPr>
        <w:t>单一城市</w:t>
      </w:r>
      <w:proofErr w:type="gramEnd"/>
      <w:r w:rsidRPr="00E06D86">
        <w:rPr>
          <w:rFonts w:hint="eastAsia"/>
        </w:rPr>
        <w:t>的评估指标体系，需要突出该城市的特色。政府在制定智慧城市建设规划时，为了避免模式化、缺乏特色的建设，通常在规划中体现城市特点，依托城市优势，立足城市需求，有重点地开展智慧城市建设。就多个城市开展的评价而言，虽然某些指标应该弱化单个城市的特点，但是忽略城市特征化的特点也会使得评价指标有失偏颇。因此，在制定智慧城市评价指标时，应综合考虑城市特点，避免制定趋同的指标，同时兼顾城市的个性与共性特征，并有所创新和突破。</w:t>
      </w:r>
    </w:p>
    <w:p w:rsidR="004F37C6" w:rsidRDefault="004F37C6" w:rsidP="004F37C6">
      <w:pPr>
        <w:pStyle w:val="2"/>
        <w:rPr>
          <w:rFonts w:hint="eastAsia"/>
        </w:rPr>
      </w:pPr>
    </w:p>
    <w:p w:rsidR="00420E28" w:rsidRDefault="00420E28" w:rsidP="00420E28">
      <w:pPr>
        <w:pStyle w:val="2"/>
        <w:jc w:val="center"/>
        <w:rPr>
          <w:rFonts w:hint="eastAsia"/>
        </w:rPr>
      </w:pPr>
      <w:r>
        <w:rPr>
          <w:rFonts w:hint="eastAsia"/>
        </w:rPr>
        <w:t>思考题</w:t>
      </w:r>
    </w:p>
    <w:p w:rsidR="00A33A53" w:rsidRDefault="00A33A53" w:rsidP="00420E28">
      <w:pPr>
        <w:pStyle w:val="2"/>
        <w:jc w:val="center"/>
        <w:rPr>
          <w:rFonts w:hint="eastAsia"/>
        </w:rPr>
      </w:pPr>
    </w:p>
    <w:p w:rsidR="00420E28" w:rsidRDefault="00420E28" w:rsidP="004F37C6">
      <w:pPr>
        <w:pStyle w:val="2"/>
        <w:rPr>
          <w:rFonts w:hint="eastAsia"/>
        </w:rPr>
      </w:pPr>
      <w:r>
        <w:rPr>
          <w:rFonts w:hint="eastAsia"/>
        </w:rPr>
        <w:t>1．简述</w:t>
      </w:r>
      <w:r w:rsidRPr="00420E28">
        <w:rPr>
          <w:rFonts w:hint="eastAsia"/>
        </w:rPr>
        <w:t>智慧城市评价的意义</w:t>
      </w:r>
      <w:r>
        <w:rPr>
          <w:rFonts w:hint="eastAsia"/>
        </w:rPr>
        <w:t>。</w:t>
      </w:r>
    </w:p>
    <w:p w:rsidR="00420E28" w:rsidRDefault="00420E28" w:rsidP="004F37C6">
      <w:pPr>
        <w:pStyle w:val="2"/>
        <w:rPr>
          <w:rFonts w:hint="eastAsia"/>
        </w:rPr>
      </w:pPr>
      <w:r>
        <w:rPr>
          <w:rFonts w:hint="eastAsia"/>
        </w:rPr>
        <w:t>2．试分析</w:t>
      </w:r>
      <w:r w:rsidRPr="00E06D86">
        <w:rPr>
          <w:rFonts w:hint="eastAsia"/>
        </w:rPr>
        <w:t>国外已经建立的智慧城市发展指标体系</w:t>
      </w:r>
      <w:r>
        <w:rPr>
          <w:rFonts w:hint="eastAsia"/>
        </w:rPr>
        <w:t>有何异同点。</w:t>
      </w:r>
    </w:p>
    <w:p w:rsidR="00420E28" w:rsidRDefault="00420E28" w:rsidP="004F37C6">
      <w:pPr>
        <w:pStyle w:val="2"/>
        <w:rPr>
          <w:rFonts w:hint="eastAsia"/>
        </w:rPr>
      </w:pPr>
      <w:r>
        <w:rPr>
          <w:rFonts w:hint="eastAsia"/>
        </w:rPr>
        <w:t>3．</w:t>
      </w:r>
      <w:r w:rsidR="00EC4DA6">
        <w:rPr>
          <w:rFonts w:hint="eastAsia"/>
        </w:rPr>
        <w:t>试分析我国</w:t>
      </w:r>
      <w:r w:rsidR="00EC4DA6" w:rsidRPr="00E06D86">
        <w:rPr>
          <w:rFonts w:hint="eastAsia"/>
        </w:rPr>
        <w:t>已</w:t>
      </w:r>
      <w:r w:rsidR="00EC4DA6">
        <w:rPr>
          <w:rFonts w:hint="eastAsia"/>
        </w:rPr>
        <w:t>建立的</w:t>
      </w:r>
      <w:r w:rsidR="00EC4DA6" w:rsidRPr="00E06D86">
        <w:rPr>
          <w:rFonts w:hint="eastAsia"/>
        </w:rPr>
        <w:t>智慧城市发展指标体系</w:t>
      </w:r>
      <w:r w:rsidR="00EC4DA6">
        <w:rPr>
          <w:rFonts w:hint="eastAsia"/>
        </w:rPr>
        <w:t>各自的优缺点。</w:t>
      </w:r>
    </w:p>
    <w:p w:rsidR="00420E28" w:rsidRDefault="00EC4DA6" w:rsidP="004F37C6">
      <w:pPr>
        <w:pStyle w:val="2"/>
        <w:rPr>
          <w:rFonts w:hint="eastAsia"/>
        </w:rPr>
      </w:pPr>
      <w:r>
        <w:rPr>
          <w:rFonts w:hint="eastAsia"/>
        </w:rPr>
        <w:t>4</w:t>
      </w:r>
      <w:r w:rsidR="00420E28">
        <w:rPr>
          <w:rFonts w:hint="eastAsia"/>
        </w:rPr>
        <w:t>．</w:t>
      </w:r>
      <w:r w:rsidR="00B60A53">
        <w:rPr>
          <w:rFonts w:hint="eastAsia"/>
        </w:rPr>
        <w:t>简述</w:t>
      </w:r>
      <w:r w:rsidR="00B60A53" w:rsidRPr="00B60A53">
        <w:rPr>
          <w:rFonts w:hint="eastAsia"/>
        </w:rPr>
        <w:t>智慧城市评价指标体系构建</w:t>
      </w:r>
      <w:r w:rsidR="00B60A53">
        <w:rPr>
          <w:rFonts w:hint="eastAsia"/>
        </w:rPr>
        <w:t>的</w:t>
      </w:r>
      <w:r w:rsidR="00B60A53" w:rsidRPr="00B60A53">
        <w:rPr>
          <w:rFonts w:hint="eastAsia"/>
        </w:rPr>
        <w:t>原则</w:t>
      </w:r>
      <w:r w:rsidR="00B60A53">
        <w:rPr>
          <w:rFonts w:hint="eastAsia"/>
        </w:rPr>
        <w:t>。</w:t>
      </w:r>
    </w:p>
    <w:p w:rsidR="00420E28" w:rsidRDefault="00EC4DA6" w:rsidP="004F37C6">
      <w:pPr>
        <w:pStyle w:val="2"/>
        <w:rPr>
          <w:rFonts w:hint="eastAsia"/>
        </w:rPr>
      </w:pPr>
      <w:r>
        <w:rPr>
          <w:rFonts w:hint="eastAsia"/>
        </w:rPr>
        <w:lastRenderedPageBreak/>
        <w:t>5</w:t>
      </w:r>
      <w:r w:rsidR="00420E28">
        <w:rPr>
          <w:rFonts w:hint="eastAsia"/>
        </w:rPr>
        <w:t>．</w:t>
      </w:r>
      <w:r w:rsidR="00B60A53">
        <w:rPr>
          <w:rFonts w:hint="eastAsia"/>
        </w:rPr>
        <w:t>简述</w:t>
      </w:r>
      <w:r w:rsidR="00B60A53" w:rsidRPr="00B60A53">
        <w:rPr>
          <w:rFonts w:hint="eastAsia"/>
        </w:rPr>
        <w:t>智慧交通主要建设内容</w:t>
      </w:r>
      <w:r w:rsidR="00B60A53">
        <w:rPr>
          <w:rFonts w:hint="eastAsia"/>
        </w:rPr>
        <w:t>。</w:t>
      </w:r>
    </w:p>
    <w:p w:rsidR="00420E28" w:rsidRDefault="00B60A53" w:rsidP="004F37C6">
      <w:pPr>
        <w:pStyle w:val="2"/>
        <w:rPr>
          <w:rFonts w:hint="eastAsia"/>
        </w:rPr>
      </w:pPr>
      <w:r>
        <w:rPr>
          <w:rFonts w:hint="eastAsia"/>
        </w:rPr>
        <w:t>6．简述</w:t>
      </w:r>
      <w:r w:rsidRPr="00B60A53">
        <w:rPr>
          <w:rFonts w:hint="eastAsia"/>
        </w:rPr>
        <w:t>智慧城市评价</w:t>
      </w:r>
      <w:r>
        <w:rPr>
          <w:rFonts w:hint="eastAsia"/>
        </w:rPr>
        <w:t>注意事项。</w:t>
      </w: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420E28" w:rsidRDefault="00420E28" w:rsidP="004F37C6">
      <w:pPr>
        <w:pStyle w:val="2"/>
        <w:rPr>
          <w:rFonts w:hint="eastAsia"/>
        </w:rPr>
      </w:pPr>
    </w:p>
    <w:p w:rsidR="00042A2B" w:rsidRDefault="00042A2B" w:rsidP="004F37C6">
      <w:pPr>
        <w:pStyle w:val="2"/>
        <w:rPr>
          <w:rFonts w:hint="eastAsia"/>
        </w:rPr>
      </w:pPr>
    </w:p>
    <w:p w:rsidR="00042A2B" w:rsidRDefault="00042A2B" w:rsidP="004F37C6">
      <w:pPr>
        <w:pStyle w:val="2"/>
        <w:rPr>
          <w:rFonts w:hint="eastAsia"/>
        </w:rPr>
      </w:pPr>
    </w:p>
    <w:p w:rsidR="00042A2B" w:rsidRDefault="00042A2B" w:rsidP="004F37C6">
      <w:pPr>
        <w:pStyle w:val="2"/>
        <w:rPr>
          <w:rFonts w:hint="eastAsia"/>
        </w:rPr>
      </w:pPr>
    </w:p>
    <w:p w:rsidR="00042A2B" w:rsidRDefault="00042A2B" w:rsidP="004F37C6">
      <w:pPr>
        <w:pStyle w:val="2"/>
        <w:rPr>
          <w:rFonts w:hint="eastAsia"/>
        </w:rPr>
      </w:pPr>
    </w:p>
    <w:p w:rsidR="00042A2B" w:rsidRDefault="00042A2B" w:rsidP="004F37C6">
      <w:pPr>
        <w:pStyle w:val="2"/>
        <w:rPr>
          <w:rFonts w:hint="eastAsia"/>
        </w:rPr>
      </w:pPr>
    </w:p>
    <w:p w:rsidR="00042A2B" w:rsidRDefault="00042A2B" w:rsidP="004F37C6">
      <w:pPr>
        <w:pStyle w:val="2"/>
        <w:rPr>
          <w:rFonts w:hint="eastAsia"/>
        </w:rPr>
      </w:pPr>
    </w:p>
    <w:p w:rsidR="00042A2B" w:rsidRDefault="00042A2B" w:rsidP="004F37C6">
      <w:pPr>
        <w:pStyle w:val="2"/>
        <w:rPr>
          <w:rFonts w:hint="eastAsia"/>
        </w:rPr>
      </w:pPr>
    </w:p>
    <w:p w:rsidR="00042A2B" w:rsidRDefault="00042A2B" w:rsidP="004F37C6">
      <w:pPr>
        <w:pStyle w:val="2"/>
        <w:rPr>
          <w:rFonts w:hint="eastAsia"/>
        </w:rPr>
      </w:pPr>
    </w:p>
    <w:p w:rsidR="00042A2B" w:rsidRDefault="00042A2B" w:rsidP="004F37C6">
      <w:pPr>
        <w:pStyle w:val="2"/>
        <w:rPr>
          <w:rFonts w:hint="eastAsia"/>
        </w:rPr>
      </w:pPr>
    </w:p>
    <w:p w:rsidR="00420E28" w:rsidRDefault="00420E28" w:rsidP="004F37C6">
      <w:pPr>
        <w:pStyle w:val="2"/>
        <w:rPr>
          <w:rFonts w:hint="eastAsia"/>
        </w:rPr>
      </w:pPr>
    </w:p>
    <w:p w:rsidR="00420E28" w:rsidRPr="00DF13A3" w:rsidRDefault="00420E28" w:rsidP="00DF13A3">
      <w:pPr>
        <w:pStyle w:val="a8"/>
        <w:jc w:val="center"/>
        <w:outlineLvl w:val="0"/>
        <w:rPr>
          <w:rFonts w:ascii="黑体" w:eastAsia="黑体" w:hAnsi="黑体"/>
          <w:sz w:val="32"/>
        </w:rPr>
      </w:pPr>
    </w:p>
    <w:p w:rsidR="00D85F64" w:rsidRPr="00DF13A3" w:rsidRDefault="00D85F64" w:rsidP="00D85F64">
      <w:pPr>
        <w:pStyle w:val="a8"/>
        <w:jc w:val="center"/>
        <w:outlineLvl w:val="0"/>
        <w:rPr>
          <w:rFonts w:ascii="黑体" w:eastAsia="黑体" w:hAnsi="黑体"/>
          <w:sz w:val="32"/>
        </w:rPr>
      </w:pPr>
      <w:r w:rsidRPr="00DF13A3">
        <w:rPr>
          <w:rFonts w:ascii="黑体" w:eastAsia="黑体" w:hAnsi="黑体"/>
          <w:sz w:val="32"/>
        </w:rPr>
        <w:t xml:space="preserve">第8章 </w:t>
      </w:r>
      <w:r w:rsidR="00FD1F6A">
        <w:rPr>
          <w:rFonts w:ascii="黑体" w:eastAsia="黑体" w:hAnsi="黑体" w:hint="eastAsia"/>
          <w:sz w:val="32"/>
        </w:rPr>
        <w:t xml:space="preserve"> </w:t>
      </w:r>
      <w:r w:rsidRPr="00DF13A3">
        <w:rPr>
          <w:rFonts w:ascii="黑体" w:eastAsia="黑体" w:hAnsi="黑体"/>
          <w:sz w:val="32"/>
        </w:rPr>
        <w:t>智慧城市建设工程监理与运维</w:t>
      </w:r>
    </w:p>
    <w:p w:rsidR="00D85F64" w:rsidRPr="00DF13A3" w:rsidRDefault="00D85F64" w:rsidP="00DF13A3">
      <w:pPr>
        <w:pStyle w:val="a8"/>
        <w:jc w:val="center"/>
        <w:outlineLvl w:val="0"/>
        <w:rPr>
          <w:rFonts w:ascii="黑体" w:eastAsia="黑体" w:hAnsi="黑体"/>
          <w:sz w:val="32"/>
        </w:rPr>
      </w:pPr>
    </w:p>
    <w:p w:rsidR="00D85F64" w:rsidRDefault="00D85F64" w:rsidP="00D85F64">
      <w:pPr>
        <w:adjustRightInd w:val="0"/>
        <w:snapToGrid w:val="0"/>
        <w:spacing w:line="360" w:lineRule="auto"/>
        <w:ind w:firstLineChars="200" w:firstLine="420"/>
        <w:rPr>
          <w:rFonts w:hint="eastAsia"/>
          <w:szCs w:val="21"/>
        </w:rPr>
      </w:pPr>
      <w:r w:rsidRPr="00E06D86">
        <w:rPr>
          <w:rFonts w:hint="eastAsia"/>
          <w:szCs w:val="21"/>
        </w:rPr>
        <w:t>建设智慧城市是一项长远而备受挑战的工作，智慧城市的规划和建设具有全面性、公共性、前瞻性、持续性等特点，需要动用大量社会资源，推进和监督难度大，因此，智慧城市在建设过程中引入监理机制，加强后期的运维管理，是保障智慧城市达到预期目标的重要措施。本章主要介绍</w:t>
      </w:r>
      <w:r w:rsidRPr="00E06D86">
        <w:rPr>
          <w:szCs w:val="21"/>
        </w:rPr>
        <w:t>智慧城市建设工程监理及运维的工作要点。</w:t>
      </w:r>
    </w:p>
    <w:p w:rsidR="00DF13A3" w:rsidRPr="00E06D86" w:rsidRDefault="00DF13A3" w:rsidP="00D85F64">
      <w:pPr>
        <w:adjustRightInd w:val="0"/>
        <w:snapToGrid w:val="0"/>
        <w:spacing w:line="360" w:lineRule="auto"/>
        <w:ind w:firstLineChars="200" w:firstLine="420"/>
        <w:rPr>
          <w:szCs w:val="21"/>
        </w:rPr>
      </w:pPr>
    </w:p>
    <w:p w:rsidR="00D85F64" w:rsidRPr="0078142D" w:rsidRDefault="00D85F64" w:rsidP="0078142D">
      <w:pPr>
        <w:adjustRightInd w:val="0"/>
        <w:snapToGrid w:val="0"/>
        <w:spacing w:line="360" w:lineRule="auto"/>
        <w:jc w:val="center"/>
        <w:rPr>
          <w:rFonts w:ascii="宋体" w:hAnsi="宋体"/>
          <w:sz w:val="28"/>
        </w:rPr>
      </w:pPr>
      <w:r w:rsidRPr="0078142D">
        <w:rPr>
          <w:rFonts w:ascii="宋体" w:hAnsi="宋体" w:hint="eastAsia"/>
          <w:sz w:val="28"/>
        </w:rPr>
        <w:t>8.1</w:t>
      </w:r>
      <w:r w:rsidR="0078142D">
        <w:rPr>
          <w:rFonts w:ascii="宋体" w:hAnsi="宋体" w:hint="eastAsia"/>
          <w:sz w:val="28"/>
        </w:rPr>
        <w:t xml:space="preserve">  </w:t>
      </w:r>
      <w:r w:rsidRPr="0078142D">
        <w:rPr>
          <w:rFonts w:ascii="宋体" w:hAnsi="宋体"/>
          <w:sz w:val="28"/>
        </w:rPr>
        <w:t>信息化工程监理</w:t>
      </w:r>
      <w:r w:rsidRPr="0078142D">
        <w:rPr>
          <w:rFonts w:ascii="宋体" w:hAnsi="宋体" w:hint="eastAsia"/>
          <w:sz w:val="28"/>
        </w:rPr>
        <w:t>概述</w:t>
      </w:r>
    </w:p>
    <w:p w:rsidR="00DF13A3" w:rsidRDefault="00DF13A3" w:rsidP="00D85F64">
      <w:pPr>
        <w:adjustRightInd w:val="0"/>
        <w:snapToGrid w:val="0"/>
        <w:spacing w:line="360" w:lineRule="auto"/>
        <w:outlineLvl w:val="2"/>
        <w:rPr>
          <w:rFonts w:eastAsia="黑体" w:hint="eastAsia"/>
          <w:szCs w:val="21"/>
        </w:rPr>
      </w:pP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hint="eastAsia"/>
          <w:sz w:val="24"/>
        </w:rPr>
        <w:t>8.1.1</w:t>
      </w:r>
      <w:r w:rsidR="00DB2EF3">
        <w:rPr>
          <w:rFonts w:ascii="宋体" w:hAnsi="宋体" w:hint="eastAsia"/>
          <w:sz w:val="24"/>
        </w:rPr>
        <w:t xml:space="preserve">  </w:t>
      </w:r>
      <w:r w:rsidRPr="0078142D">
        <w:rPr>
          <w:rFonts w:ascii="宋体" w:hAnsi="宋体"/>
          <w:sz w:val="24"/>
        </w:rPr>
        <w:t>信息化工程监理的涵义</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信息化建设无论是在发达国家还是在发展中国家都被给予了充分的重视，对于推动经济、社会发展和人类生活的改善起到了巨大的推动作用，我国的信息化建设虽然起步较晚，但是发展趋势迅猛。但信息化建设毕竟是一项十分繁杂的系统工程，往往会因为认识和管理机制建设等问题，而造成信息化建设项目的失败。因</w:t>
      </w:r>
      <w:r w:rsidRPr="00E06D86">
        <w:rPr>
          <w:szCs w:val="21"/>
        </w:rPr>
        <w:t>此，在信息化项目建设中引入监理机制是一种必然选择</w:t>
      </w:r>
      <w:r w:rsidRPr="00E06D86">
        <w:rPr>
          <w:rFonts w:hint="eastAsia"/>
          <w:szCs w:val="21"/>
        </w:rPr>
        <w:t>。</w:t>
      </w:r>
    </w:p>
    <w:p w:rsidR="00D85F64" w:rsidRPr="00E06D86" w:rsidRDefault="00D85F64" w:rsidP="00D85F64">
      <w:pPr>
        <w:adjustRightInd w:val="0"/>
        <w:snapToGrid w:val="0"/>
        <w:spacing w:line="360" w:lineRule="auto"/>
        <w:ind w:firstLineChars="200" w:firstLine="420"/>
        <w:rPr>
          <w:szCs w:val="21"/>
        </w:rPr>
      </w:pPr>
      <w:r w:rsidRPr="00E06D86">
        <w:rPr>
          <w:szCs w:val="21"/>
        </w:rPr>
        <w:t>依据《</w:t>
      </w:r>
      <w:r w:rsidRPr="00E06D86">
        <w:rPr>
          <w:rFonts w:hint="eastAsia"/>
          <w:szCs w:val="21"/>
        </w:rPr>
        <w:t>信息化工程监理规范</w:t>
      </w:r>
      <w:r w:rsidRPr="00E06D86">
        <w:rPr>
          <w:szCs w:val="21"/>
        </w:rPr>
        <w:t>》（</w:t>
      </w:r>
      <w:r w:rsidRPr="00E06D86">
        <w:rPr>
          <w:szCs w:val="21"/>
        </w:rPr>
        <w:t xml:space="preserve">GB/T </w:t>
      </w:r>
      <w:r w:rsidRPr="00E06D86">
        <w:rPr>
          <w:rFonts w:hint="eastAsia"/>
          <w:szCs w:val="21"/>
        </w:rPr>
        <w:t>19668.1-2005</w:t>
      </w:r>
      <w:r w:rsidRPr="00E06D86">
        <w:rPr>
          <w:szCs w:val="21"/>
        </w:rPr>
        <w:t>），</w:t>
      </w:r>
      <w:r w:rsidRPr="00E06D86">
        <w:rPr>
          <w:rFonts w:hint="eastAsia"/>
          <w:szCs w:val="21"/>
        </w:rPr>
        <w:t>信息化工程监理是指信息化工程监理单位，接受信息化建设单位的委托，依据国家的有关规定、信息化工程</w:t>
      </w:r>
      <w:r w:rsidR="007634EC" w:rsidRPr="00E06D86">
        <w:rPr>
          <w:rFonts w:hint="eastAsia"/>
          <w:szCs w:val="21"/>
        </w:rPr>
        <w:t>建设</w:t>
      </w:r>
      <w:r w:rsidRPr="00E06D86">
        <w:rPr>
          <w:rFonts w:hint="eastAsia"/>
          <w:szCs w:val="21"/>
        </w:rPr>
        <w:t>标准和信息化工程承建、监理合同，对信息化工程的质量、进度和投资方面实施监督和控制。即从技术和管理的角度，对信息化工程项目的实施过程进行控制和管理，确保信息化工程能够按照信息化建设单位需求，高效、经济的按时完成，实现预期的建设目标。</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信息化工程监理可以对项目全程监理，监理内容从需求分析开始，到方案优选、设备和技术选型、投资控制、组织管理、验收和测试，甚至包括对纠纷的调解等；也可以选择部分监理，服务内容重点包括对项目进行监督和质量控制；甚至可以只承担某专项监理的服务工作，当然监理的范围不同，监理的工作方式也有所不同。</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hint="eastAsia"/>
          <w:sz w:val="24"/>
        </w:rPr>
        <w:t>8.1.2</w:t>
      </w:r>
      <w:r w:rsidR="007634EC">
        <w:rPr>
          <w:rFonts w:ascii="宋体" w:hAnsi="宋体" w:hint="eastAsia"/>
          <w:sz w:val="24"/>
        </w:rPr>
        <w:t xml:space="preserve">  </w:t>
      </w:r>
      <w:r w:rsidRPr="0078142D">
        <w:rPr>
          <w:rFonts w:ascii="宋体" w:hAnsi="宋体"/>
          <w:sz w:val="24"/>
        </w:rPr>
        <w:t>信息化工程监理的发展概况</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我国信息化监理业的产生有其必然性，更有其必要性。正是在前车之鉴—建筑监理业的理论经验背景下，为了解决信息化建设屡遭失败、信息化建设市场混乱等问题的情况下，在国内外政策环境的驱使下，我国信息化监理业才应运而生，得以发展。经过多年的探索实践，在信息化建设中引</w:t>
      </w:r>
      <w:r w:rsidR="007634EC">
        <w:rPr>
          <w:rFonts w:hint="eastAsia"/>
          <w:szCs w:val="21"/>
        </w:rPr>
        <w:t>入</w:t>
      </w:r>
      <w:r w:rsidR="00DB4BBA">
        <w:rPr>
          <w:rFonts w:hint="eastAsia"/>
          <w:szCs w:val="21"/>
        </w:rPr>
        <w:t>“监理制”</w:t>
      </w:r>
      <w:r w:rsidRPr="00E06D86">
        <w:rPr>
          <w:rFonts w:hint="eastAsia"/>
          <w:szCs w:val="21"/>
        </w:rPr>
        <w:t>目前已经成为许多政府部门和企业的共识，各级政府部门也已出台了一些政府信息化工程监理规定与规范。信息产业部颁布的《信息系统工程监理暂行规定》</w:t>
      </w:r>
      <w:r w:rsidR="00DB4BBA">
        <w:rPr>
          <w:rFonts w:hint="eastAsia"/>
          <w:szCs w:val="21"/>
        </w:rPr>
        <w:t>（</w:t>
      </w:r>
      <w:r w:rsidR="00DB4BBA" w:rsidRPr="00E06D86">
        <w:rPr>
          <w:rFonts w:hint="eastAsia"/>
          <w:szCs w:val="21"/>
        </w:rPr>
        <w:t>工信部</w:t>
      </w:r>
      <w:r w:rsidR="00DB4BBA">
        <w:rPr>
          <w:rFonts w:hint="eastAsia"/>
          <w:szCs w:val="21"/>
        </w:rPr>
        <w:t>（</w:t>
      </w:r>
      <w:r w:rsidR="00DB4BBA" w:rsidRPr="00E06D86">
        <w:rPr>
          <w:szCs w:val="21"/>
        </w:rPr>
        <w:t>2002</w:t>
      </w:r>
      <w:r w:rsidR="00DB4BBA">
        <w:rPr>
          <w:rFonts w:hint="eastAsia"/>
          <w:szCs w:val="21"/>
        </w:rPr>
        <w:t>）</w:t>
      </w:r>
      <w:r w:rsidR="00DB4BBA" w:rsidRPr="00E06D86">
        <w:rPr>
          <w:szCs w:val="21"/>
        </w:rPr>
        <w:t>570</w:t>
      </w:r>
      <w:r w:rsidR="00DB4BBA" w:rsidRPr="00E06D86">
        <w:rPr>
          <w:rFonts w:hint="eastAsia"/>
          <w:szCs w:val="21"/>
        </w:rPr>
        <w:t>号</w:t>
      </w:r>
      <w:r w:rsidR="00DB4BBA">
        <w:rPr>
          <w:rFonts w:hint="eastAsia"/>
          <w:szCs w:val="21"/>
        </w:rPr>
        <w:t>）</w:t>
      </w:r>
      <w:r w:rsidRPr="00E06D86">
        <w:rPr>
          <w:rFonts w:hint="eastAsia"/>
          <w:szCs w:val="21"/>
        </w:rPr>
        <w:t>及与之配套的《信息系统工程监理单位资质管理办法》和</w:t>
      </w:r>
      <w:r w:rsidRPr="00E06D86">
        <w:rPr>
          <w:rFonts w:hint="eastAsia"/>
          <w:szCs w:val="21"/>
        </w:rPr>
        <w:lastRenderedPageBreak/>
        <w:t>《信息系统工程监理工程师资格管理办法》，在制度上拉开了我国信息化建设走向科学化、专业化的序幕。国家标准化委员会</w:t>
      </w:r>
      <w:r w:rsidRPr="00E06D86">
        <w:rPr>
          <w:szCs w:val="21"/>
        </w:rPr>
        <w:t>200</w:t>
      </w:r>
      <w:r w:rsidRPr="00E06D86">
        <w:rPr>
          <w:rFonts w:hint="eastAsia"/>
          <w:szCs w:val="21"/>
        </w:rPr>
        <w:t>5</w:t>
      </w:r>
      <w:r w:rsidRPr="00E06D86">
        <w:rPr>
          <w:rFonts w:hint="eastAsia"/>
          <w:szCs w:val="21"/>
        </w:rPr>
        <w:t>年颁布的《信息化工程监理规范》</w:t>
      </w:r>
      <w:r w:rsidRPr="00E06D86">
        <w:rPr>
          <w:szCs w:val="21"/>
        </w:rPr>
        <w:t>（</w:t>
      </w:r>
      <w:r w:rsidRPr="00E06D86">
        <w:rPr>
          <w:szCs w:val="21"/>
        </w:rPr>
        <w:t xml:space="preserve">GB/T </w:t>
      </w:r>
      <w:r w:rsidRPr="00E06D86">
        <w:rPr>
          <w:rFonts w:hint="eastAsia"/>
          <w:szCs w:val="21"/>
        </w:rPr>
        <w:t>19668.1-2005</w:t>
      </w:r>
      <w:r w:rsidRPr="00E06D86">
        <w:rPr>
          <w:szCs w:val="21"/>
        </w:rPr>
        <w:t>）</w:t>
      </w:r>
      <w:r w:rsidRPr="00E06D86">
        <w:rPr>
          <w:rFonts w:hint="eastAsia"/>
          <w:szCs w:val="21"/>
        </w:rPr>
        <w:t>，北京、深圳、浙江省等地方出台的类似的信息化工程监理实施办法，标志着我国信息化开始走向科学化、专业化。</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hint="eastAsia"/>
          <w:sz w:val="24"/>
        </w:rPr>
        <w:t>8.1.3</w:t>
      </w:r>
      <w:r w:rsidR="00DB4BBA">
        <w:rPr>
          <w:rFonts w:ascii="宋体" w:hAnsi="宋体" w:hint="eastAsia"/>
          <w:sz w:val="24"/>
        </w:rPr>
        <w:t xml:space="preserve">  </w:t>
      </w:r>
      <w:r w:rsidRPr="0078142D">
        <w:rPr>
          <w:rFonts w:ascii="宋体" w:hAnsi="宋体" w:hint="eastAsia"/>
          <w:sz w:val="24"/>
        </w:rPr>
        <w:t>信息化工程监理的特点</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相对于具有十几年历史的传统建设工程监理而言，信息化工程监理是近年来才兴起的行业，它服务于信息化工程，必定会由于信息化工程的特殊性而派生出许多有别于传统建设工程监理的特点。从工程技术角度来看，信息化工程技术所涉及的专业门类广，其中多数技术处于当代科技的前沿；信息技术发展迅速，信息化产品更新换代快：信息系统技术含量高，是智力、知识密集型的产业；与技术的继承程度相比，创新成分多，新开发的工作量大；涉及多种科学技术领域的综合与交叉；用户需求易随形势发展而发生急速变化，甚至有许多要求超过新技术的发展。信息化工程的这些高科技属性决定了信息化工程监理具有以下特点：</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1</w:t>
      </w:r>
      <w:r w:rsidRPr="00E06D86">
        <w:rPr>
          <w:rFonts w:hint="eastAsia"/>
          <w:szCs w:val="21"/>
        </w:rPr>
        <w:t>）工作内容扩展向外延伸，业务范围涉及工程的全过程。由于信息化工程项目建设单位自身技术力量不足，在项目的总体规划、技术方案和设备选型等方面难以决策，因此，监理机构将协助建设单位制订项目的总体规划和技术方案，以及设备选型方案的制定；在信息化工程进入现场施工阶段后，信息化工程监理机构将对整个工程实施的进度、质量、费用以及合同进行监督，这些与传统建筑项目的监理机构所作的工作是类似的；在工程项目验收之后，建设方往往还会要求监理机构继续协助制定信息化系统的运行管理制度。因此，信息化工程监理机构的业务范围远远超出施工监理的范畴，往往需要向外延伸，将覆盖信息化工程项目</w:t>
      </w:r>
      <w:proofErr w:type="gramStart"/>
      <w:r w:rsidRPr="00E06D86">
        <w:rPr>
          <w:rFonts w:hint="eastAsia"/>
          <w:szCs w:val="21"/>
        </w:rPr>
        <w:t>立项到试运行</w:t>
      </w:r>
      <w:proofErr w:type="gramEnd"/>
      <w:r w:rsidRPr="00E06D86">
        <w:rPr>
          <w:rFonts w:hint="eastAsia"/>
          <w:szCs w:val="21"/>
        </w:rPr>
        <w:t>的全过程。</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2</w:t>
      </w:r>
      <w:r w:rsidRPr="00E06D86">
        <w:rPr>
          <w:rFonts w:hint="eastAsia"/>
          <w:szCs w:val="21"/>
        </w:rPr>
        <w:t>）依靠专家网和技术协作网，组织机构社会化。由于信息技术涉及的门类广泛，大多数又都处于当代迅速发展的科技前沿，而任何一个信息化工程监理机构都不可能独自具有掌握众多前沿科技的专家，所以，从监理工作的需要出发，一个信息化工程监理机构必须在社会上建立一个专家网络，可以根据需要</w:t>
      </w:r>
      <w:proofErr w:type="gramStart"/>
      <w:r w:rsidRPr="00E06D86">
        <w:rPr>
          <w:rFonts w:hint="eastAsia"/>
          <w:szCs w:val="21"/>
        </w:rPr>
        <w:t>随时请相应</w:t>
      </w:r>
      <w:proofErr w:type="gramEnd"/>
      <w:r w:rsidRPr="00E06D86">
        <w:rPr>
          <w:rFonts w:hint="eastAsia"/>
          <w:szCs w:val="21"/>
        </w:rPr>
        <w:t>领域的专家协助工作。</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3</w:t>
      </w:r>
      <w:r w:rsidRPr="00E06D86">
        <w:rPr>
          <w:rFonts w:hint="eastAsia"/>
          <w:szCs w:val="21"/>
        </w:rPr>
        <w:t>）对从业人员的素质要求很高。由于许多工作需要依靠专家网络提供技术支持，所以，要求信息化工程监理机构自身的技术人员不仅具有丰富的实际现场施工经验，同时要求他们具有组织能力，能够组织外聘的专家协同工作。</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除此之外，信息化工程监理还有如下特点：行业新颖、人员年轻；投资额度大、工期短、利润相对优厚；工程项目的不可预见成分高，风险程度大；大多数从业人员缺乏工程监理的意识等。</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hint="eastAsia"/>
          <w:sz w:val="24"/>
        </w:rPr>
        <w:t>8.1.4</w:t>
      </w:r>
      <w:r w:rsidR="00DB4BBA">
        <w:rPr>
          <w:rFonts w:ascii="宋体" w:hAnsi="宋体" w:hint="eastAsia"/>
          <w:sz w:val="24"/>
        </w:rPr>
        <w:t xml:space="preserve">  </w:t>
      </w:r>
      <w:r w:rsidRPr="0078142D">
        <w:rPr>
          <w:rFonts w:ascii="宋体" w:hAnsi="宋体"/>
          <w:sz w:val="24"/>
        </w:rPr>
        <w:t>信息化工程监理</w:t>
      </w:r>
      <w:r w:rsidRPr="0078142D">
        <w:rPr>
          <w:rFonts w:ascii="宋体" w:hAnsi="宋体" w:hint="eastAsia"/>
          <w:sz w:val="24"/>
        </w:rPr>
        <w:t>的目标和任务</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信息化工程监理的目标是：使信息化工程投资少、进度快、质量好。</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信息化工程监理的主要任务是监理服务商依据国家或地方的信息化工程建设有关规定、信息化工程和计算机技术相关的技术标准与规范、建设单位需求以及建设单位与承建方签订</w:t>
      </w:r>
      <w:r w:rsidRPr="00E06D86">
        <w:rPr>
          <w:rFonts w:hint="eastAsia"/>
          <w:szCs w:val="21"/>
        </w:rPr>
        <w:lastRenderedPageBreak/>
        <w:t>的合同等，本着科学、公正、严格、守信、遵纪、守法的原则，以高度的责任心、丰富的管理经验和专业技术能力，帮助建设单位审核建设承包合同条款、掌</w:t>
      </w:r>
      <w:proofErr w:type="gramStart"/>
      <w:r w:rsidRPr="00E06D86">
        <w:rPr>
          <w:rFonts w:hint="eastAsia"/>
          <w:szCs w:val="21"/>
        </w:rPr>
        <w:t>控工程</w:t>
      </w:r>
      <w:proofErr w:type="gramEnd"/>
      <w:r w:rsidRPr="00E06D86">
        <w:rPr>
          <w:rFonts w:hint="eastAsia"/>
          <w:szCs w:val="21"/>
        </w:rPr>
        <w:t>进度和质量、进行成本核算，按期分段对工程进行验收，对工程建设项目实施全面而有重点的、精线条的监督管理，及早预测与发现可能影响工程计划的要素，并予以纠正、改善，从而保证信息化工程高质量地按期完成，最终提交建设单位满意的成果。</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hint="eastAsia"/>
          <w:sz w:val="24"/>
        </w:rPr>
        <w:t>8.1.5</w:t>
      </w:r>
      <w:r w:rsidR="00DB4BBA">
        <w:rPr>
          <w:rFonts w:ascii="宋体" w:hAnsi="宋体" w:hint="eastAsia"/>
          <w:sz w:val="24"/>
        </w:rPr>
        <w:t xml:space="preserve">  </w:t>
      </w:r>
      <w:r w:rsidRPr="0078142D">
        <w:rPr>
          <w:rFonts w:ascii="宋体" w:hAnsi="宋体" w:hint="eastAsia"/>
          <w:sz w:val="24"/>
        </w:rPr>
        <w:t>信息化工程监理的工作内容</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信息化工程监理的内容可概括为：“三控两管一协调”。“三控”是指：质量控制、进度控制、投资控制。“两管”是：合同管理和信息管理。其中合同管理指协助建设单位招标和拟定工程合同，在施工阶段监督承建</w:t>
      </w:r>
      <w:proofErr w:type="gramStart"/>
      <w:r w:rsidRPr="00E06D86">
        <w:rPr>
          <w:rFonts w:hint="eastAsia"/>
          <w:szCs w:val="21"/>
        </w:rPr>
        <w:t>方执行</w:t>
      </w:r>
      <w:proofErr w:type="gramEnd"/>
      <w:r w:rsidRPr="00E06D86">
        <w:rPr>
          <w:rFonts w:hint="eastAsia"/>
          <w:szCs w:val="21"/>
        </w:rPr>
        <w:t>合同的情况，督促合同双方履行合同规定的义务，调解合同纠纷以及管理合同违约索赔；信息管理指管理信息化工程建设过程中发生的合同、文档以及工程资料。“一协调”是指：协调多方面关系。协调建设单位、承建方、招标公司以及外部供应商等多方面的工作关系。</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1</w:t>
      </w:r>
      <w:r w:rsidR="00DB4BBA" w:rsidRPr="0078142D">
        <w:rPr>
          <w:rFonts w:ascii="宋体" w:hAnsi="宋体" w:hint="eastAsia"/>
          <w:sz w:val="24"/>
        </w:rPr>
        <w:t>.</w:t>
      </w:r>
      <w:r w:rsidR="00DB4BBA">
        <w:rPr>
          <w:rFonts w:ascii="宋体" w:hAnsi="宋体" w:hint="eastAsia"/>
          <w:sz w:val="24"/>
        </w:rPr>
        <w:t xml:space="preserve">  </w:t>
      </w:r>
      <w:r w:rsidRPr="00423BBC">
        <w:rPr>
          <w:szCs w:val="21"/>
        </w:rPr>
        <w:t>质量控制</w:t>
      </w:r>
    </w:p>
    <w:p w:rsidR="00D85F64" w:rsidRPr="00E06D86" w:rsidRDefault="00D85F64" w:rsidP="00D85F64">
      <w:pPr>
        <w:adjustRightInd w:val="0"/>
        <w:snapToGrid w:val="0"/>
        <w:spacing w:line="360" w:lineRule="auto"/>
        <w:ind w:firstLineChars="200" w:firstLine="420"/>
        <w:rPr>
          <w:szCs w:val="21"/>
        </w:rPr>
      </w:pPr>
      <w:r w:rsidRPr="00E06D86">
        <w:rPr>
          <w:szCs w:val="21"/>
        </w:rPr>
        <w:t>质量控制是项目建设的核心，也是进度控制和资金控制的基础和前提。</w:t>
      </w:r>
      <w:r w:rsidRPr="00E06D86">
        <w:rPr>
          <w:rFonts w:hint="eastAsia"/>
          <w:szCs w:val="21"/>
        </w:rPr>
        <w:t>信息化工程监理的质量控制主要包括以下内容：建设单位的资质评审；工程设计方案评审；工程实施方案评审；对软硬件产品及服务进行验收；对工程的实施和变更进行监控；处理工程中出现的质量问题；监督工程的测试、试运行和验收；对工程的运行、维护以及售后的服务进行监理。信息化工程是高科技技术密集型行业，为此要求监理工程师的网络、应用软件等专业知识丰富，具备良好的业务水平和职业素质，能随时判断出可能出现的软硬件质量问题及隐患，并有极强的应急问题现场处理和总结能力。</w:t>
      </w:r>
      <w:r w:rsidRPr="00E06D86">
        <w:rPr>
          <w:szCs w:val="21"/>
        </w:rPr>
        <w:t>质量控制的手段主要包括：评审、测试和审计。</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1</w:t>
      </w:r>
      <w:r w:rsidRPr="00E06D86">
        <w:rPr>
          <w:rFonts w:hint="eastAsia"/>
          <w:szCs w:val="21"/>
        </w:rPr>
        <w:t>）</w:t>
      </w:r>
      <w:r w:rsidRPr="00E06D86">
        <w:rPr>
          <w:szCs w:val="21"/>
        </w:rPr>
        <w:t>评审。</w:t>
      </w:r>
      <w:r w:rsidRPr="00E06D86">
        <w:rPr>
          <w:rFonts w:hint="eastAsia"/>
          <w:szCs w:val="21"/>
        </w:rPr>
        <w:t>评审是对信息系统元素或者项目状态的一种评估手段，以确定其是否与计划的目标保持一致，并使其得到改进。评审是信息化工程质量控制的重要措施，可分为需求评审、总体设计评审、详细设计评审、验证和确认评审、项目管理评审。</w:t>
      </w:r>
      <w:r w:rsidRPr="00E06D86">
        <w:rPr>
          <w:szCs w:val="21"/>
        </w:rPr>
        <w:t>评审对象可以是承包方的阶段性工作成果也可以是某个项目工作模块。</w:t>
      </w:r>
      <w:r w:rsidRPr="00E06D86">
        <w:rPr>
          <w:rFonts w:hint="eastAsia"/>
          <w:szCs w:val="21"/>
        </w:rPr>
        <w:t>评审一般应由总监理工程师组织，监理工程师、有关专家和建设单位代表参加，必要时可要求承建单位技术负责人现场答辩。评审结论经总监理工程师签发，提交给建设单位和承建单位。</w:t>
      </w:r>
    </w:p>
    <w:p w:rsidR="00D85F64" w:rsidRPr="00E06D86" w:rsidRDefault="00D85F64" w:rsidP="00423BBC">
      <w:pPr>
        <w:adjustRightInd w:val="0"/>
        <w:snapToGrid w:val="0"/>
        <w:spacing w:line="360" w:lineRule="auto"/>
        <w:ind w:firstLineChars="200" w:firstLine="420"/>
        <w:rPr>
          <w:szCs w:val="21"/>
        </w:rPr>
      </w:pPr>
      <w:r w:rsidRPr="00E06D86">
        <w:rPr>
          <w:szCs w:val="21"/>
        </w:rPr>
        <w:t>（</w:t>
      </w:r>
      <w:r w:rsidRPr="00E06D86">
        <w:rPr>
          <w:rFonts w:hint="eastAsia"/>
          <w:szCs w:val="21"/>
        </w:rPr>
        <w:t>2</w:t>
      </w:r>
      <w:r w:rsidRPr="00E06D86">
        <w:rPr>
          <w:rFonts w:hint="eastAsia"/>
          <w:szCs w:val="21"/>
        </w:rPr>
        <w:t>）</w:t>
      </w:r>
      <w:r w:rsidRPr="00E06D86">
        <w:rPr>
          <w:szCs w:val="21"/>
        </w:rPr>
        <w:t>测试。测试是信息工程质量控制重要的手段之一</w:t>
      </w:r>
      <w:r w:rsidR="0061342C">
        <w:rPr>
          <w:szCs w:val="21"/>
        </w:rPr>
        <w:t>，</w:t>
      </w:r>
      <w:r w:rsidRPr="00E06D86">
        <w:rPr>
          <w:rFonts w:hint="eastAsia"/>
          <w:szCs w:val="21"/>
        </w:rPr>
        <w:t xml:space="preserve"> </w:t>
      </w:r>
      <w:r w:rsidRPr="00E06D86">
        <w:rPr>
          <w:rFonts w:hint="eastAsia"/>
          <w:szCs w:val="21"/>
        </w:rPr>
        <w:t>测试是信息化工程质量控制的主要手段之一，也是将系统交付给建设单位试运行前所必须完成的步骤。</w:t>
      </w:r>
      <w:r w:rsidRPr="00E06D86">
        <w:rPr>
          <w:szCs w:val="21"/>
        </w:rPr>
        <w:t>因为信息工程一般由网络系统、主机系统、应用系统组成，而这些系统的质量到底如何，只有通过实际的测试才能知道，因此测试结果是判断信息工程质量最直接的依据。</w:t>
      </w:r>
      <w:r w:rsidRPr="00E06D86">
        <w:rPr>
          <w:rFonts w:hint="eastAsia"/>
          <w:szCs w:val="21"/>
        </w:rPr>
        <w:t>目前，信息系统的有效性证明尚无根本的解决方案，测试仍是发现系统缺陷</w:t>
      </w:r>
      <w:r w:rsidRPr="00E06D86">
        <w:rPr>
          <w:szCs w:val="21"/>
        </w:rPr>
        <w:t>(</w:t>
      </w:r>
      <w:r w:rsidRPr="00E06D86">
        <w:rPr>
          <w:rFonts w:hint="eastAsia"/>
          <w:szCs w:val="21"/>
        </w:rPr>
        <w:t>错误</w:t>
      </w:r>
      <w:r w:rsidRPr="00E06D86">
        <w:rPr>
          <w:szCs w:val="21"/>
        </w:rPr>
        <w:t>)</w:t>
      </w:r>
      <w:r w:rsidRPr="00E06D86">
        <w:rPr>
          <w:rFonts w:hint="eastAsia"/>
          <w:szCs w:val="21"/>
        </w:rPr>
        <w:t>的主要手段。监理单位的测试包括以下方面的内容：①审核承建单位、建设单位各自测试计划的可行性和有效性，以及编制监理方的测试计划；②监督测试工作的进行和对结果进行评估，并提出监理意见；③对测试工作中发现的系统缺陷</w:t>
      </w:r>
      <w:r w:rsidRPr="00E06D86">
        <w:rPr>
          <w:szCs w:val="21"/>
        </w:rPr>
        <w:t>(</w:t>
      </w:r>
      <w:r w:rsidRPr="00E06D86">
        <w:rPr>
          <w:rFonts w:hint="eastAsia"/>
          <w:szCs w:val="21"/>
        </w:rPr>
        <w:t>错误</w:t>
      </w:r>
      <w:r w:rsidRPr="00E06D86">
        <w:rPr>
          <w:szCs w:val="21"/>
        </w:rPr>
        <w:t>)</w:t>
      </w:r>
      <w:r w:rsidRPr="00E06D86">
        <w:rPr>
          <w:rFonts w:hint="eastAsia"/>
          <w:szCs w:val="21"/>
        </w:rPr>
        <w:t>跟踪管理，检测承建方的更正、修补的效果，并组织回归测试。</w:t>
      </w:r>
    </w:p>
    <w:p w:rsidR="00D85F64" w:rsidRPr="00E06D86" w:rsidRDefault="00D85F64" w:rsidP="00D85F64">
      <w:pPr>
        <w:adjustRightInd w:val="0"/>
        <w:snapToGrid w:val="0"/>
        <w:spacing w:line="360" w:lineRule="auto"/>
        <w:ind w:firstLineChars="200" w:firstLine="420"/>
        <w:rPr>
          <w:szCs w:val="21"/>
        </w:rPr>
      </w:pPr>
      <w:r w:rsidRPr="00E06D86">
        <w:rPr>
          <w:szCs w:val="21"/>
        </w:rPr>
        <w:lastRenderedPageBreak/>
        <w:t>（</w:t>
      </w:r>
      <w:r w:rsidRPr="00E06D86">
        <w:rPr>
          <w:rFonts w:hint="eastAsia"/>
          <w:szCs w:val="21"/>
        </w:rPr>
        <w:t>3</w:t>
      </w:r>
      <w:r w:rsidRPr="00E06D86">
        <w:rPr>
          <w:rFonts w:hint="eastAsia"/>
          <w:szCs w:val="21"/>
        </w:rPr>
        <w:t>）</w:t>
      </w:r>
      <w:r w:rsidRPr="00E06D86">
        <w:rPr>
          <w:szCs w:val="21"/>
        </w:rPr>
        <w:t>审计。</w:t>
      </w:r>
      <w:r w:rsidRPr="00E06D86">
        <w:rPr>
          <w:rFonts w:hint="eastAsia"/>
          <w:szCs w:val="21"/>
        </w:rPr>
        <w:t>借鉴传统的审计手段，客观地评价信息化工程及其开发过程，已经成为信息化工程监理质量控制的一种行之有效的手段。信息系统审计是财务审计、管理审计和技术审计相结合的产物。</w:t>
      </w:r>
      <w:r w:rsidRPr="00E06D86">
        <w:rPr>
          <w:szCs w:val="21"/>
        </w:rPr>
        <w:t>IEEE</w:t>
      </w:r>
      <w:r w:rsidRPr="00E06D86">
        <w:rPr>
          <w:rFonts w:hint="eastAsia"/>
          <w:szCs w:val="21"/>
        </w:rPr>
        <w:t>计算机学会发布的《软件工程知识体系指南</w:t>
      </w:r>
      <w:r w:rsidRPr="00E06D86">
        <w:rPr>
          <w:szCs w:val="21"/>
        </w:rPr>
        <w:t>(2004</w:t>
      </w:r>
      <w:r w:rsidRPr="00E06D86">
        <w:rPr>
          <w:rFonts w:hint="eastAsia"/>
          <w:szCs w:val="21"/>
        </w:rPr>
        <w:t>版</w:t>
      </w:r>
      <w:r w:rsidRPr="00E06D86">
        <w:rPr>
          <w:szCs w:val="21"/>
        </w:rPr>
        <w:t>)</w:t>
      </w:r>
      <w:r w:rsidRPr="00E06D86">
        <w:rPr>
          <w:rFonts w:hint="eastAsia"/>
          <w:szCs w:val="21"/>
        </w:rPr>
        <w:t>》已将审计列为质量控制的一项主要内容。按信息系统建设的生命周期划分，审计主要强调开发、实施和维护阶段的审计以及项目管理工作的审计。</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开发审计对信息化工程建设的各个阶段的相关人员的活动、信息、中间产物进行审核，确认其有效性、规范性和对于信息化工程目标的针对性。</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实施审计要确认与信息化工程运行相关的数据、软硬件、安装环境等是否符合信息化工程运营的要求，同时对信息化工程的功能、性能、易用度、可操作性、可维护性和</w:t>
      </w:r>
      <w:proofErr w:type="gramStart"/>
      <w:r w:rsidRPr="00E06D86">
        <w:rPr>
          <w:rFonts w:hint="eastAsia"/>
          <w:szCs w:val="21"/>
        </w:rPr>
        <w:t>可</w:t>
      </w:r>
      <w:proofErr w:type="gramEnd"/>
      <w:r w:rsidRPr="00E06D86">
        <w:rPr>
          <w:rFonts w:hint="eastAsia"/>
          <w:szCs w:val="21"/>
        </w:rPr>
        <w:t>扩展性等进行评估。</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维护审计主要是对信息化工程的维护活动和维护结果进行审核和评价，提出在维护中可能出现的各种漏洞和信息化工程维护中急待改善的问题。</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项目管理工作的审计主要是监控文档管理、人员管理、采购管理、风险管理等管理过程的规范性和有效性，并提出改良意见。</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2</w:t>
      </w:r>
      <w:r w:rsidR="00DB4BBA" w:rsidRPr="0078142D">
        <w:rPr>
          <w:rFonts w:ascii="宋体" w:hAnsi="宋体" w:hint="eastAsia"/>
          <w:sz w:val="24"/>
        </w:rPr>
        <w:t>.</w:t>
      </w:r>
      <w:r w:rsidR="00DB4BBA">
        <w:rPr>
          <w:rFonts w:ascii="宋体" w:hAnsi="宋体" w:hint="eastAsia"/>
          <w:sz w:val="24"/>
        </w:rPr>
        <w:t xml:space="preserve">  </w:t>
      </w:r>
      <w:r w:rsidRPr="00423BBC">
        <w:rPr>
          <w:szCs w:val="21"/>
        </w:rPr>
        <w:t>投资控制</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投资控制主要工作是成本控制，通过核实设备价格、审查决策阶段投资概算、审查工程设计阶段投资预算、招标阶段投资控制、施工阶段工程计量与投资动态跟踪控制、审核工程变更的投资以及索赔、验收阶段工程决算审核等来控制整个工程建设过程中的资金、资源等的使用。由于信息化工程的特殊性，信息化工程监理还应当站到项目整个生命周期的高度为信息系统的建设提出综合决策建议，不仅要考虑项目的建设过程，还要有长远的眼光，要预见到项目运行维护过程中的成本投入。信息化工程项目建设投资控制的方法主要有如下几种：</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1</w:t>
      </w:r>
      <w:r w:rsidRPr="00E06D86">
        <w:rPr>
          <w:rFonts w:hint="eastAsia"/>
          <w:szCs w:val="21"/>
        </w:rPr>
        <w:t>）</w:t>
      </w:r>
      <w:proofErr w:type="gramStart"/>
      <w:r w:rsidRPr="00E06D86">
        <w:rPr>
          <w:rFonts w:hint="eastAsia"/>
          <w:szCs w:val="21"/>
        </w:rPr>
        <w:t>挣值法</w:t>
      </w:r>
      <w:proofErr w:type="gramEnd"/>
      <w:r w:rsidRPr="00E06D86">
        <w:rPr>
          <w:rFonts w:hint="eastAsia"/>
          <w:szCs w:val="21"/>
        </w:rPr>
        <w:t>：</w:t>
      </w:r>
      <w:proofErr w:type="gramStart"/>
      <w:r w:rsidRPr="00E06D86">
        <w:rPr>
          <w:rFonts w:hint="eastAsia"/>
          <w:szCs w:val="21"/>
        </w:rPr>
        <w:t>挣值法</w:t>
      </w:r>
      <w:proofErr w:type="gramEnd"/>
      <w:r w:rsidRPr="00E06D86">
        <w:rPr>
          <w:rFonts w:hint="eastAsia"/>
          <w:szCs w:val="21"/>
        </w:rPr>
        <w:t>分析法又称为“偏差分析法”，是项目成本控制的基本方法。其基本思想是通过引入“挣值”这个中间变量来帮助项目管理人员分析项目的成本和工期的变动情况，得出项目实际成本与基准成本之间是否出现了偏离，以便对项目成本和发展趋势进行科学的预测和判断，并提出相应的对策。</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2</w:t>
      </w:r>
      <w:r w:rsidRPr="00E06D86">
        <w:rPr>
          <w:rFonts w:hint="eastAsia"/>
          <w:szCs w:val="21"/>
        </w:rPr>
        <w:t>）</w:t>
      </w:r>
      <w:r w:rsidRPr="00E06D86">
        <w:rPr>
          <w:szCs w:val="21"/>
        </w:rPr>
        <w:t>ABC</w:t>
      </w:r>
      <w:r w:rsidRPr="00E06D86">
        <w:rPr>
          <w:rFonts w:hint="eastAsia"/>
          <w:szCs w:val="21"/>
        </w:rPr>
        <w:t>分析法：又称</w:t>
      </w:r>
      <w:proofErr w:type="gramStart"/>
      <w:r w:rsidRPr="00E06D86">
        <w:rPr>
          <w:rFonts w:hint="eastAsia"/>
          <w:szCs w:val="21"/>
        </w:rPr>
        <w:t>巴雷托</w:t>
      </w:r>
      <w:proofErr w:type="gramEnd"/>
      <w:r w:rsidRPr="00E06D86">
        <w:rPr>
          <w:szCs w:val="21"/>
        </w:rPr>
        <w:t>(Pareto)</w:t>
      </w:r>
      <w:r w:rsidRPr="00E06D86">
        <w:rPr>
          <w:rFonts w:hint="eastAsia"/>
          <w:szCs w:val="21"/>
        </w:rPr>
        <w:t>分析法。它是根据在投资控制中各问题对成本的影响度分类排队，分清重点和一般，通常认为项目的</w:t>
      </w:r>
      <w:r w:rsidRPr="00E06D86">
        <w:rPr>
          <w:szCs w:val="21"/>
        </w:rPr>
        <w:t>70</w:t>
      </w:r>
      <w:r w:rsidRPr="00E06D86">
        <w:rPr>
          <w:rFonts w:hint="eastAsia"/>
          <w:szCs w:val="21"/>
        </w:rPr>
        <w:t>％～</w:t>
      </w:r>
      <w:r w:rsidRPr="00E06D86">
        <w:rPr>
          <w:szCs w:val="21"/>
        </w:rPr>
        <w:t>80</w:t>
      </w:r>
      <w:r w:rsidRPr="00E06D86">
        <w:rPr>
          <w:rFonts w:hint="eastAsia"/>
          <w:szCs w:val="21"/>
        </w:rPr>
        <w:t>％的成本由</w:t>
      </w:r>
      <w:r w:rsidRPr="00E06D86">
        <w:rPr>
          <w:szCs w:val="21"/>
        </w:rPr>
        <w:t>5</w:t>
      </w:r>
      <w:r w:rsidRPr="00E06D86">
        <w:rPr>
          <w:rFonts w:hint="eastAsia"/>
          <w:szCs w:val="21"/>
        </w:rPr>
        <w:t>％</w:t>
      </w:r>
      <w:r w:rsidRPr="00E06D86">
        <w:rPr>
          <w:rFonts w:hint="eastAsia"/>
          <w:szCs w:val="21"/>
        </w:rPr>
        <w:t>~</w:t>
      </w:r>
      <w:r w:rsidRPr="00E06D86">
        <w:rPr>
          <w:szCs w:val="21"/>
        </w:rPr>
        <w:t>15</w:t>
      </w:r>
      <w:r w:rsidRPr="00E06D86">
        <w:rPr>
          <w:rFonts w:hint="eastAsia"/>
          <w:szCs w:val="21"/>
        </w:rPr>
        <w:t>％的子项目构成，这些子项目称为</w:t>
      </w:r>
      <w:r w:rsidRPr="00E06D86">
        <w:rPr>
          <w:szCs w:val="21"/>
        </w:rPr>
        <w:t>A</w:t>
      </w:r>
      <w:r w:rsidRPr="00E06D86">
        <w:rPr>
          <w:rFonts w:hint="eastAsia"/>
          <w:szCs w:val="21"/>
        </w:rPr>
        <w:t>类，为主要因素或重点因素；累计</w:t>
      </w:r>
      <w:r w:rsidRPr="00E06D86">
        <w:rPr>
          <w:szCs w:val="21"/>
        </w:rPr>
        <w:t>20%</w:t>
      </w:r>
      <w:r w:rsidRPr="00E06D86">
        <w:rPr>
          <w:rFonts w:hint="eastAsia"/>
          <w:szCs w:val="21"/>
        </w:rPr>
        <w:t>~30</w:t>
      </w:r>
      <w:r w:rsidRPr="00E06D86">
        <w:rPr>
          <w:rFonts w:hint="eastAsia"/>
          <w:szCs w:val="21"/>
        </w:rPr>
        <w:t>％成本由</w:t>
      </w:r>
      <w:r w:rsidRPr="00E06D86">
        <w:rPr>
          <w:szCs w:val="21"/>
        </w:rPr>
        <w:t>20</w:t>
      </w:r>
      <w:r w:rsidRPr="00E06D86">
        <w:rPr>
          <w:rFonts w:hint="eastAsia"/>
          <w:szCs w:val="21"/>
        </w:rPr>
        <w:t>％～</w:t>
      </w:r>
      <w:r w:rsidRPr="00E06D86">
        <w:rPr>
          <w:szCs w:val="21"/>
        </w:rPr>
        <w:t>30</w:t>
      </w:r>
      <w:r w:rsidRPr="00E06D86">
        <w:rPr>
          <w:rFonts w:hint="eastAsia"/>
          <w:szCs w:val="21"/>
        </w:rPr>
        <w:t>％的子项目构成，称为</w:t>
      </w:r>
      <w:r w:rsidRPr="00E06D86">
        <w:rPr>
          <w:szCs w:val="21"/>
        </w:rPr>
        <w:t>B</w:t>
      </w:r>
      <w:r w:rsidRPr="00E06D86">
        <w:rPr>
          <w:rFonts w:hint="eastAsia"/>
          <w:szCs w:val="21"/>
        </w:rPr>
        <w:t>类，为次要因素；其它</w:t>
      </w:r>
      <w:r w:rsidRPr="00E06D86">
        <w:rPr>
          <w:szCs w:val="21"/>
        </w:rPr>
        <w:t>10</w:t>
      </w:r>
      <w:r w:rsidRPr="00E06D86">
        <w:rPr>
          <w:rFonts w:hint="eastAsia"/>
          <w:szCs w:val="21"/>
        </w:rPr>
        <w:t>％的成本由</w:t>
      </w:r>
      <w:r w:rsidRPr="00E06D86">
        <w:rPr>
          <w:szCs w:val="21"/>
        </w:rPr>
        <w:t>60%</w:t>
      </w:r>
      <w:r w:rsidRPr="00E06D86">
        <w:rPr>
          <w:rFonts w:hint="eastAsia"/>
          <w:szCs w:val="21"/>
        </w:rPr>
        <w:t>～</w:t>
      </w:r>
      <w:r w:rsidRPr="00E06D86">
        <w:rPr>
          <w:szCs w:val="21"/>
        </w:rPr>
        <w:t>70</w:t>
      </w:r>
      <w:r w:rsidRPr="00E06D86">
        <w:rPr>
          <w:rFonts w:hint="eastAsia"/>
          <w:szCs w:val="21"/>
        </w:rPr>
        <w:t>％的子项目构成，称为</w:t>
      </w:r>
      <w:r w:rsidRPr="00E06D86">
        <w:rPr>
          <w:szCs w:val="21"/>
        </w:rPr>
        <w:t>C</w:t>
      </w:r>
      <w:r w:rsidRPr="00E06D86">
        <w:rPr>
          <w:rFonts w:hint="eastAsia"/>
          <w:szCs w:val="21"/>
        </w:rPr>
        <w:t>类，为一般因素。依据各因素或者说是子项目对整个项目经济影响程度的强弱分别采取相应的控制措施。</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3</w:t>
      </w:r>
      <w:r w:rsidRPr="00E06D86">
        <w:rPr>
          <w:rFonts w:hint="eastAsia"/>
          <w:szCs w:val="21"/>
        </w:rPr>
        <w:t>）全寿命费用法：全寿命费用是优化系统设计或优选系统设计方案的依据，监理应当站在系统全寿命费用的高度，为建设单位提出决策建议。任何一个信息化工程项目的生命周期都包含决策、设计、实施、运行、维护及终止，而一个信息化工程项目的投资，不仅包</w:t>
      </w:r>
      <w:r w:rsidRPr="00E06D86">
        <w:rPr>
          <w:rFonts w:hint="eastAsia"/>
          <w:szCs w:val="21"/>
        </w:rPr>
        <w:lastRenderedPageBreak/>
        <w:t>含项目建设的方面，还包括运行和维护方面。当今的信息系统在使用和维护方面的成本越来越高，因此考虑项目的全寿命费用很有必要。全寿命费用法的一个重要内容是在进行项目规划和投资决策的时候，对项目建设验收投入运行后的运行维护费用进行预测和综合权衡，将投入运行后的投入，产出作为优选方案时的参照因素进行考虑。</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3</w:t>
      </w:r>
      <w:r w:rsidR="00DB4BBA" w:rsidRPr="0078142D">
        <w:rPr>
          <w:rFonts w:ascii="宋体" w:hAnsi="宋体" w:hint="eastAsia"/>
          <w:sz w:val="24"/>
        </w:rPr>
        <w:t>.</w:t>
      </w:r>
      <w:r w:rsidR="00DB4BBA">
        <w:rPr>
          <w:rFonts w:ascii="宋体" w:hAnsi="宋体" w:hint="eastAsia"/>
          <w:sz w:val="24"/>
        </w:rPr>
        <w:t xml:space="preserve">  </w:t>
      </w:r>
      <w:r w:rsidRPr="00423BBC">
        <w:rPr>
          <w:szCs w:val="21"/>
        </w:rPr>
        <w:t>进度控制</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进度控制主要是通过项目管理的一系列方法，对项目各个阶段进度计划进行审核、使建设阶段的工程进度按照预定的计划进行。进度是系统进展情况的反应，它贯穿于信息系统整个生命周期中，进度不仅是一个时间概念，还包括任务、时间、成本等因素，只有全方位地考查进度才不至于顾此失彼，既保证预定时间，又能使项目保质保量完成。时间、成本、质量是项目成功的基本要素，而这三者之间相互矛盾，不可能使三个控制目标同时达到最优。提高质量意味着投资增加或者延长进度，压缩进度就会出现盲目赶工，势必影响成本与质量。因此，合理的进度计划对于控制成本和质量，以及对项目的成败起着至关重要的作用也具有十分重要的意义。从项目实施的过程来讲，有效的进度控制应该具有以下的特征：具有有效的进度基准计划；项目经理能够实时地掌握项目实际进展状况；能预见性地发现和解决在项目实施中影响项目进展的问题：在实施过程中根据实际情况动念地进行调整、补充进度计划；能够采取有效方法控制影响项目进展的因素；项目能在预定的</w:t>
      </w:r>
      <w:r w:rsidRPr="00E06D86">
        <w:rPr>
          <w:szCs w:val="21"/>
        </w:rPr>
        <w:t>(</w:t>
      </w:r>
      <w:r w:rsidRPr="00E06D86">
        <w:rPr>
          <w:rFonts w:hint="eastAsia"/>
          <w:szCs w:val="21"/>
        </w:rPr>
        <w:t>或可接受的</w:t>
      </w:r>
      <w:r w:rsidRPr="00E06D86">
        <w:rPr>
          <w:szCs w:val="21"/>
        </w:rPr>
        <w:t>)</w:t>
      </w:r>
      <w:r w:rsidRPr="00E06D86">
        <w:rPr>
          <w:rFonts w:hint="eastAsia"/>
          <w:szCs w:val="21"/>
        </w:rPr>
        <w:t>时间内完成。</w:t>
      </w:r>
      <w:r w:rsidRPr="00E06D86">
        <w:rPr>
          <w:szCs w:val="21"/>
        </w:rPr>
        <w:t>目前进度控制的主要手段有：</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1</w:t>
      </w:r>
      <w:r w:rsidRPr="00E06D86">
        <w:rPr>
          <w:szCs w:val="21"/>
        </w:rPr>
        <w:t>）项目实施计划评审。项目实施计划的制定必须采用科学的方法制定，这是后期项目计划能够真正得到执行的必要保证。最终，当各方就项目计划达成一致后，以此作为项目实施活动的总体指导。影响项目进度的关键因素有：需要的各类资源是否描述清楚并得到充分满足；项目的范围是否定义清楚；任务是否被完全分解成活动以及这些活动是否被合理地安排；相互间的先后次序和关键路径是否明确等。</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2</w:t>
      </w:r>
      <w:r w:rsidRPr="00E06D86">
        <w:rPr>
          <w:rFonts w:hint="eastAsia"/>
          <w:szCs w:val="21"/>
        </w:rPr>
        <w:t>）</w:t>
      </w:r>
      <w:r w:rsidRPr="00E06D86">
        <w:rPr>
          <w:szCs w:val="21"/>
        </w:rPr>
        <w:t>项目实施监控。根据项目计划制定进度计划，通过使用管理工具，对实际执行情况与计划进行对比。监理方搜集项目实施信息，跟踪项目进度，协调与进度相关的各种问题，每周向各方公布统计的项目进度和出现的进度偏差。当进度出现延后现象或资源出现紧张时</w:t>
      </w:r>
      <w:r w:rsidR="0061342C">
        <w:rPr>
          <w:szCs w:val="21"/>
        </w:rPr>
        <w:t>，</w:t>
      </w:r>
      <w:r w:rsidRPr="00E06D86">
        <w:rPr>
          <w:szCs w:val="21"/>
        </w:rPr>
        <w:t>及时分析原因，要求承包方采取有效措施进行补救</w:t>
      </w:r>
      <w:r w:rsidR="0061342C">
        <w:rPr>
          <w:szCs w:val="21"/>
        </w:rPr>
        <w:t>，</w:t>
      </w:r>
      <w:r w:rsidRPr="00E06D86">
        <w:rPr>
          <w:szCs w:val="21"/>
        </w:rPr>
        <w:t>必要时要向有关方申请资源支持。</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3</w:t>
      </w:r>
      <w:r w:rsidRPr="00E06D86">
        <w:rPr>
          <w:rFonts w:hint="eastAsia"/>
          <w:szCs w:val="21"/>
        </w:rPr>
        <w:t>）</w:t>
      </w:r>
      <w:r w:rsidRPr="00E06D86">
        <w:rPr>
          <w:szCs w:val="21"/>
        </w:rPr>
        <w:t>项目计划变更控制。在具体实践中，项目计划制定后往往会由于这样或那样的偏差或出现意外的风险而不能按期执行，这时候就需要对计划进行变更。项目的范围变更和业务需求的变更是影响项目进度的主要因素，因此要严格控制变更。变更由变更流程进行控制。在项目的后期和项目完成时间不可更改时，应冻结需求，以保证</w:t>
      </w:r>
      <w:proofErr w:type="gramStart"/>
      <w:r w:rsidRPr="00E06D86">
        <w:rPr>
          <w:szCs w:val="21"/>
        </w:rPr>
        <w:t>项目按己经</w:t>
      </w:r>
      <w:proofErr w:type="gramEnd"/>
      <w:r w:rsidRPr="00E06D86">
        <w:rPr>
          <w:szCs w:val="21"/>
        </w:rPr>
        <w:t>确定的需求和确定的时间完成。</w:t>
      </w:r>
    </w:p>
    <w:p w:rsidR="00D85F64" w:rsidRPr="00E06D86" w:rsidRDefault="00D85F64" w:rsidP="00D85F64">
      <w:pPr>
        <w:adjustRightInd w:val="0"/>
        <w:snapToGrid w:val="0"/>
        <w:spacing w:line="360" w:lineRule="auto"/>
        <w:ind w:firstLineChars="200" w:firstLine="420"/>
        <w:rPr>
          <w:szCs w:val="21"/>
        </w:rPr>
      </w:pPr>
      <w:r w:rsidRPr="00E06D86">
        <w:rPr>
          <w:szCs w:val="21"/>
        </w:rPr>
        <w:t>（</w:t>
      </w:r>
      <w:r w:rsidRPr="00E06D86">
        <w:rPr>
          <w:rFonts w:hint="eastAsia"/>
          <w:szCs w:val="21"/>
        </w:rPr>
        <w:t>4</w:t>
      </w:r>
      <w:r w:rsidRPr="00E06D86">
        <w:rPr>
          <w:rFonts w:hint="eastAsia"/>
          <w:szCs w:val="21"/>
        </w:rPr>
        <w:t>）</w:t>
      </w:r>
      <w:r w:rsidRPr="00E06D86">
        <w:rPr>
          <w:szCs w:val="21"/>
        </w:rPr>
        <w:t>项目周期例会。在具体的信息工程监理实务中，项目周期例会是信息工程监理实施过程中的一个例行工作，周期例会是项目各方就项目实施状况互相交流和沟通的地方。通常的例会周期分为日例会、周例会和月例会。日例会通常用于项目执行的关键时期，需要对</w:t>
      </w:r>
      <w:r w:rsidRPr="00E06D86">
        <w:rPr>
          <w:szCs w:val="21"/>
        </w:rPr>
        <w:lastRenderedPageBreak/>
        <w:t>项目进展随时关注和调整；周例会是最为普遍的一种例会制度，周期刚好适合项目监控且不用占用大量精力；月例会适用于生命周期较长的项目，用于对阶段性工作进行总结和布置。</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hint="eastAsia"/>
          <w:sz w:val="24"/>
        </w:rPr>
        <w:t>8.1.6</w:t>
      </w:r>
      <w:r w:rsidR="00DB4BBA">
        <w:rPr>
          <w:rFonts w:ascii="宋体" w:hAnsi="宋体" w:hint="eastAsia"/>
          <w:sz w:val="24"/>
        </w:rPr>
        <w:t xml:space="preserve">  </w:t>
      </w:r>
      <w:r w:rsidRPr="0078142D">
        <w:rPr>
          <w:rFonts w:ascii="宋体" w:hAnsi="宋体" w:hint="eastAsia"/>
          <w:sz w:val="24"/>
        </w:rPr>
        <w:t>信息化工程监理的技术参考模型</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信息化工程监理是一项系统工程，涉及诸多要素，如何完整、清晰、准确和形象地反映这些要素之间的关系，是技术参考模型需要完成的工作。经过抽象和归纳，技术参考模型把这些要素划分为：监理支撑要素、监理阶段、监理内容、监理对象和信息安全</w:t>
      </w:r>
      <w:r w:rsidRPr="00E06D86">
        <w:rPr>
          <w:szCs w:val="21"/>
        </w:rPr>
        <w:t>5</w:t>
      </w:r>
      <w:r w:rsidRPr="00E06D86">
        <w:rPr>
          <w:rFonts w:hint="eastAsia"/>
          <w:szCs w:val="21"/>
        </w:rPr>
        <w:t>个部分，它们之间的关系如图</w:t>
      </w:r>
      <w:r w:rsidRPr="00E06D86">
        <w:rPr>
          <w:rFonts w:hint="eastAsia"/>
          <w:szCs w:val="21"/>
        </w:rPr>
        <w:t>8-</w:t>
      </w:r>
      <w:r w:rsidRPr="00E06D86">
        <w:rPr>
          <w:szCs w:val="21"/>
        </w:rPr>
        <w:t>1</w:t>
      </w:r>
      <w:r w:rsidRPr="00E06D86">
        <w:rPr>
          <w:rFonts w:hint="eastAsia"/>
          <w:szCs w:val="21"/>
        </w:rPr>
        <w:t>所示。</w:t>
      </w:r>
    </w:p>
    <w:p w:rsidR="00D85F64" w:rsidRPr="00E06D86" w:rsidRDefault="00D85F64" w:rsidP="00DB4BBA">
      <w:pPr>
        <w:adjustRightInd w:val="0"/>
        <w:snapToGrid w:val="0"/>
        <w:spacing w:line="360" w:lineRule="auto"/>
        <w:jc w:val="center"/>
        <w:rPr>
          <w:szCs w:val="21"/>
        </w:rPr>
      </w:pPr>
      <w:r w:rsidRPr="00E06D86">
        <w:rPr>
          <w:rFonts w:hint="eastAsia"/>
          <w:noProof/>
          <w:szCs w:val="21"/>
        </w:rPr>
        <w:drawing>
          <wp:inline distT="0" distB="0" distL="0" distR="0" wp14:anchorId="043DA67A" wp14:editId="4C2844DA">
            <wp:extent cx="5267325" cy="3267075"/>
            <wp:effectExtent l="0" t="0" r="9525"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7325" cy="3267075"/>
                    </a:xfrm>
                    <a:prstGeom prst="rect">
                      <a:avLst/>
                    </a:prstGeom>
                    <a:noFill/>
                    <a:ln>
                      <a:noFill/>
                    </a:ln>
                  </pic:spPr>
                </pic:pic>
              </a:graphicData>
            </a:graphic>
          </wp:inline>
        </w:drawing>
      </w:r>
    </w:p>
    <w:p w:rsidR="00D85F64" w:rsidRPr="00DB4BBA" w:rsidRDefault="00D85F64" w:rsidP="00D85F64">
      <w:pPr>
        <w:pStyle w:val="3"/>
        <w:jc w:val="center"/>
        <w:rPr>
          <w:sz w:val="21"/>
          <w:szCs w:val="21"/>
        </w:rPr>
      </w:pPr>
      <w:r w:rsidRPr="00DB4BBA">
        <w:rPr>
          <w:rFonts w:hint="eastAsia"/>
          <w:sz w:val="21"/>
          <w:szCs w:val="21"/>
        </w:rPr>
        <w:t>图</w:t>
      </w:r>
      <w:r w:rsidRPr="00DB4BBA">
        <w:rPr>
          <w:rFonts w:hint="eastAsia"/>
          <w:sz w:val="21"/>
          <w:szCs w:val="21"/>
        </w:rPr>
        <w:t xml:space="preserve">8-1  </w:t>
      </w:r>
      <w:r w:rsidRPr="00DB4BBA">
        <w:rPr>
          <w:rFonts w:hint="eastAsia"/>
          <w:sz w:val="21"/>
          <w:szCs w:val="21"/>
        </w:rPr>
        <w:t>信息化工程监理规范技术参考模型（邢陈思，</w:t>
      </w:r>
      <w:r w:rsidRPr="00DB4BBA">
        <w:rPr>
          <w:rFonts w:hint="eastAsia"/>
          <w:sz w:val="21"/>
          <w:szCs w:val="21"/>
        </w:rPr>
        <w:t>2012</w:t>
      </w:r>
      <w:r w:rsidRPr="00DB4BBA">
        <w:rPr>
          <w:rFonts w:hint="eastAsia"/>
          <w:sz w:val="21"/>
          <w:szCs w:val="21"/>
        </w:rPr>
        <w:t>）</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从图</w:t>
      </w:r>
      <w:r w:rsidRPr="00E06D86">
        <w:rPr>
          <w:rFonts w:hint="eastAsia"/>
          <w:szCs w:val="21"/>
        </w:rPr>
        <w:t>8-1</w:t>
      </w:r>
      <w:r w:rsidRPr="00E06D86">
        <w:rPr>
          <w:rFonts w:hint="eastAsia"/>
          <w:szCs w:val="21"/>
        </w:rPr>
        <w:t>可见，信息化工程监理工作建立在监理支撑要素的基础上，在监理工作的各个阶段结合不同的监理内容，对监理对象进行监督和理顺，以保证不同类型信息化工程项目的建设能够达到预期目标。具体内容如下。</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1</w:t>
      </w:r>
      <w:r w:rsidRPr="00E06D86">
        <w:rPr>
          <w:rFonts w:hint="eastAsia"/>
          <w:szCs w:val="21"/>
        </w:rPr>
        <w:t>）监理支撑要素。包括监理合同、监理规划和监理细则；监理机构；监理设施；监理人员；质量管理等</w:t>
      </w:r>
      <w:r w:rsidRPr="00E06D86">
        <w:rPr>
          <w:szCs w:val="21"/>
        </w:rPr>
        <w:t>5</w:t>
      </w:r>
      <w:r w:rsidRPr="00E06D86">
        <w:rPr>
          <w:rFonts w:hint="eastAsia"/>
          <w:szCs w:val="21"/>
        </w:rPr>
        <w:t>个方面的内容。监理合同是监理单位进行监理的法律性依据，监理规划是实施监理工作的指导性文件，监理机构按照监理规划中规定的监理工作范围、内容、制度和方法等编制监理细则，开展具体的监理工作，实现监理目标。监理机构、监理设施、监理人员和质量管理等内容是开展监理工作的必要基础。</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2</w:t>
      </w:r>
      <w:r w:rsidRPr="00E06D86">
        <w:rPr>
          <w:rFonts w:hint="eastAsia"/>
          <w:szCs w:val="21"/>
        </w:rPr>
        <w:t>）监理阶段。包括工程的招标、设计、实施和验收</w:t>
      </w:r>
      <w:r w:rsidRPr="00E06D86">
        <w:rPr>
          <w:szCs w:val="21"/>
        </w:rPr>
        <w:t>4</w:t>
      </w:r>
      <w:r w:rsidRPr="00E06D86">
        <w:rPr>
          <w:rFonts w:hint="eastAsia"/>
          <w:szCs w:val="21"/>
        </w:rPr>
        <w:t>个阶段。</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3</w:t>
      </w:r>
      <w:r w:rsidRPr="00E06D86">
        <w:rPr>
          <w:rFonts w:hint="eastAsia"/>
          <w:szCs w:val="21"/>
        </w:rPr>
        <w:t>）监理对象。是指各类信息化工程，</w:t>
      </w:r>
      <w:r w:rsidRPr="00423BBC">
        <w:rPr>
          <w:rFonts w:hint="eastAsia"/>
          <w:szCs w:val="21"/>
        </w:rPr>
        <w:t>如通用布缆系统工程、计算机网络系统工程和软件工程等。</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4</w:t>
      </w:r>
      <w:r w:rsidRPr="00E06D86">
        <w:rPr>
          <w:rFonts w:hint="eastAsia"/>
          <w:szCs w:val="21"/>
        </w:rPr>
        <w:t>）监理内容。是监理单位在监理合同范围内，依据监理规划以及监理细则，结合监理对象实施质量、进度和投资控制（简称“三控”）；合同和信息管理（简称“二管”）以及</w:t>
      </w:r>
      <w:r w:rsidRPr="00E06D86">
        <w:rPr>
          <w:rFonts w:hint="eastAsia"/>
          <w:szCs w:val="21"/>
        </w:rPr>
        <w:lastRenderedPageBreak/>
        <w:t>协调（简称“一协调”）的监理活动，进而实现监理目标。</w:t>
      </w:r>
    </w:p>
    <w:p w:rsidR="00D85F64" w:rsidRPr="00423BBC" w:rsidRDefault="00D85F64" w:rsidP="00D85F64">
      <w:pPr>
        <w:adjustRightInd w:val="0"/>
        <w:snapToGrid w:val="0"/>
        <w:spacing w:line="360" w:lineRule="auto"/>
        <w:ind w:firstLineChars="200" w:firstLine="420"/>
        <w:rPr>
          <w:rFonts w:hint="eastAsia"/>
          <w:szCs w:val="21"/>
        </w:rPr>
      </w:pPr>
      <w:r w:rsidRPr="00E06D86">
        <w:rPr>
          <w:rFonts w:hint="eastAsia"/>
          <w:szCs w:val="21"/>
        </w:rPr>
        <w:t>（</w:t>
      </w:r>
      <w:r w:rsidRPr="00E06D86">
        <w:rPr>
          <w:rFonts w:hint="eastAsia"/>
          <w:szCs w:val="21"/>
        </w:rPr>
        <w:t>5</w:t>
      </w:r>
      <w:r w:rsidRPr="00E06D86">
        <w:rPr>
          <w:rFonts w:hint="eastAsia"/>
          <w:szCs w:val="21"/>
        </w:rPr>
        <w:t>）信息安全。</w:t>
      </w:r>
      <w:r w:rsidRPr="00423BBC">
        <w:rPr>
          <w:rFonts w:hint="eastAsia"/>
          <w:szCs w:val="21"/>
        </w:rPr>
        <w:t>信息化工程安全是信息化工程的重要组成部分，对于不同的监理对象，有不同的安全需求。</w:t>
      </w:r>
    </w:p>
    <w:p w:rsidR="0078142D" w:rsidRPr="0078142D" w:rsidRDefault="0078142D" w:rsidP="0078142D">
      <w:pPr>
        <w:adjustRightInd w:val="0"/>
        <w:snapToGrid w:val="0"/>
        <w:spacing w:line="360" w:lineRule="auto"/>
        <w:jc w:val="center"/>
        <w:rPr>
          <w:rFonts w:ascii="宋体" w:hAnsi="宋体"/>
          <w:sz w:val="28"/>
        </w:rPr>
      </w:pPr>
    </w:p>
    <w:p w:rsidR="00D85F64" w:rsidRPr="0078142D" w:rsidRDefault="00D85F64" w:rsidP="0078142D">
      <w:pPr>
        <w:adjustRightInd w:val="0"/>
        <w:snapToGrid w:val="0"/>
        <w:spacing w:line="360" w:lineRule="auto"/>
        <w:jc w:val="center"/>
        <w:rPr>
          <w:rFonts w:ascii="宋体" w:hAnsi="宋体"/>
          <w:sz w:val="28"/>
        </w:rPr>
      </w:pPr>
      <w:r w:rsidRPr="0078142D">
        <w:rPr>
          <w:rFonts w:ascii="宋体" w:hAnsi="宋体"/>
          <w:sz w:val="28"/>
        </w:rPr>
        <w:t>8.</w:t>
      </w:r>
      <w:r w:rsidRPr="0078142D">
        <w:rPr>
          <w:rFonts w:ascii="宋体" w:hAnsi="宋体" w:hint="eastAsia"/>
          <w:sz w:val="28"/>
        </w:rPr>
        <w:t>2</w:t>
      </w:r>
      <w:r w:rsidR="0078142D">
        <w:rPr>
          <w:rFonts w:ascii="宋体" w:hAnsi="宋体" w:hint="eastAsia"/>
          <w:sz w:val="28"/>
        </w:rPr>
        <w:t xml:space="preserve">  </w:t>
      </w:r>
      <w:r w:rsidRPr="0078142D">
        <w:rPr>
          <w:rFonts w:ascii="宋体" w:hAnsi="宋体"/>
          <w:sz w:val="28"/>
        </w:rPr>
        <w:t>智慧城市建设工程监理</w:t>
      </w:r>
    </w:p>
    <w:p w:rsidR="0078142D" w:rsidRPr="0078142D" w:rsidRDefault="0078142D" w:rsidP="0078142D">
      <w:pPr>
        <w:adjustRightInd w:val="0"/>
        <w:snapToGrid w:val="0"/>
        <w:spacing w:line="360" w:lineRule="auto"/>
        <w:jc w:val="center"/>
        <w:rPr>
          <w:rFonts w:ascii="宋体" w:hAnsi="宋体" w:hint="eastAsia"/>
          <w:sz w:val="28"/>
        </w:rPr>
      </w:pPr>
    </w:p>
    <w:p w:rsidR="00D85F64" w:rsidRPr="00E06D86" w:rsidRDefault="00D85F64" w:rsidP="00D85F64">
      <w:pPr>
        <w:adjustRightInd w:val="0"/>
        <w:snapToGrid w:val="0"/>
        <w:spacing w:line="360" w:lineRule="auto"/>
        <w:ind w:firstLineChars="200" w:firstLine="420"/>
        <w:rPr>
          <w:szCs w:val="21"/>
        </w:rPr>
      </w:pPr>
      <w:r w:rsidRPr="00E06D86">
        <w:rPr>
          <w:szCs w:val="21"/>
        </w:rPr>
        <w:t>各类智慧城市工程开工建设的不在少数，为保证信息系统工程的完成质量，监理的必要介入也早已成为共识。作为项目建设的规范保障方，监理方将全程参与到工程建设。而对新兴发展起来的智慧城市工程建设，监理同样要做到与时俱进，开拓创新，针对基于新兴技术和观念的智慧城市工程，深入其工程建设的技术和管理方面进行分析，总结其与传统信息系统工程监理的不同点，制定具有针对性的监理对策，充分发挥监理方在工程建设中的经验优势，就工程中出现的风险和问题为业主方提出监理建议，为建设方提供专业的咨询服务。</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sz w:val="24"/>
        </w:rPr>
        <w:t>8.</w:t>
      </w:r>
      <w:r w:rsidRPr="0078142D">
        <w:rPr>
          <w:rFonts w:ascii="宋体" w:hAnsi="宋体" w:hint="eastAsia"/>
          <w:sz w:val="24"/>
        </w:rPr>
        <w:t>2</w:t>
      </w:r>
      <w:r w:rsidRPr="0078142D">
        <w:rPr>
          <w:rFonts w:ascii="宋体" w:hAnsi="宋体"/>
          <w:sz w:val="24"/>
        </w:rPr>
        <w:t xml:space="preserve">.1 </w:t>
      </w:r>
      <w:r w:rsidR="00DB4BBA">
        <w:rPr>
          <w:rFonts w:ascii="宋体" w:hAnsi="宋体" w:hint="eastAsia"/>
          <w:sz w:val="24"/>
        </w:rPr>
        <w:t xml:space="preserve"> </w:t>
      </w:r>
      <w:r w:rsidRPr="0078142D">
        <w:rPr>
          <w:rFonts w:ascii="宋体" w:hAnsi="宋体"/>
          <w:sz w:val="24"/>
        </w:rPr>
        <w:t>智慧城市工程建设特点分析</w:t>
      </w:r>
    </w:p>
    <w:p w:rsidR="00D85F64" w:rsidRPr="00E06D86" w:rsidRDefault="00D85F64" w:rsidP="00D85F64">
      <w:pPr>
        <w:adjustRightInd w:val="0"/>
        <w:snapToGrid w:val="0"/>
        <w:spacing w:line="360" w:lineRule="auto"/>
        <w:ind w:firstLineChars="200" w:firstLine="420"/>
        <w:rPr>
          <w:szCs w:val="21"/>
        </w:rPr>
      </w:pPr>
      <w:r w:rsidRPr="00E06D86">
        <w:rPr>
          <w:szCs w:val="21"/>
        </w:rPr>
        <w:t>结合我国政府</w:t>
      </w:r>
      <w:r w:rsidRPr="00E06D86">
        <w:rPr>
          <w:szCs w:val="21"/>
        </w:rPr>
        <w:t>20</w:t>
      </w:r>
      <w:r w:rsidRPr="00E06D86">
        <w:rPr>
          <w:szCs w:val="21"/>
        </w:rPr>
        <w:t>余年信息化建</w:t>
      </w:r>
      <w:r w:rsidRPr="00E06D86">
        <w:rPr>
          <w:rFonts w:ascii="宋体" w:hAnsi="宋体" w:cs="宋体" w:hint="eastAsia"/>
          <w:szCs w:val="21"/>
        </w:rPr>
        <w:t>设成败的管理经验分析，借鉴国内外各地“智慧城市”工程建设实践，不难得出现阶段“智慧城市”有如下几大特点：</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1</w:t>
      </w:r>
      <w:r w:rsidRPr="00E06D86">
        <w:rPr>
          <w:rFonts w:hint="eastAsia"/>
          <w:szCs w:val="21"/>
        </w:rPr>
        <w:t>）</w:t>
      </w:r>
      <w:r w:rsidRPr="00E06D86">
        <w:rPr>
          <w:szCs w:val="21"/>
        </w:rPr>
        <w:t>统一的建设管理机构。智慧城市建设面对来自方方面面支撑城市管理运行的信息，其涉及面之广不容置疑。在各种体制、机制的制约下，其建设阻力及推进效果可想而知。因此，在智慧城市建设中，理应设立一个强有力的组织、协调和决策机构，作为智慧城市建设的主导部门全面统筹当地智慧城市的建设和管理工作。</w:t>
      </w:r>
    </w:p>
    <w:p w:rsidR="00D85F64" w:rsidRPr="00E06D86" w:rsidRDefault="00D85F64" w:rsidP="00DB4BBA">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2</w:t>
      </w:r>
      <w:r w:rsidRPr="00E06D86">
        <w:rPr>
          <w:rFonts w:hint="eastAsia"/>
          <w:szCs w:val="21"/>
        </w:rPr>
        <w:t>）</w:t>
      </w:r>
      <w:r w:rsidRPr="00E06D86">
        <w:rPr>
          <w:szCs w:val="21"/>
        </w:rPr>
        <w:t>重要的概念设计阶段。概念设计作为智慧城市前期建设规划的新生阶段，正在逐渐被人们所关注和接受，其强调的是一种策略性与概况性的设计方法，尤具适用于这种创新性建设项目。概念设计负责提出构想，后通过对于构想应用实践的落地</w:t>
      </w:r>
      <w:r w:rsidRPr="00E06D86">
        <w:rPr>
          <w:rFonts w:ascii="宋体" w:hAnsi="宋体" w:cs="宋体" w:hint="eastAsia"/>
          <w:szCs w:val="21"/>
        </w:rPr>
        <w:t>分析进行论证，最终确定后续城市规划或者顶层设计中的建设任务。</w:t>
      </w:r>
    </w:p>
    <w:p w:rsidR="00D85F64" w:rsidRPr="00E06D86" w:rsidRDefault="00D85F64" w:rsidP="00DB4BBA">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3</w:t>
      </w:r>
      <w:r w:rsidRPr="00E06D86">
        <w:rPr>
          <w:rFonts w:hint="eastAsia"/>
          <w:szCs w:val="21"/>
        </w:rPr>
        <w:t>）</w:t>
      </w:r>
      <w:r w:rsidRPr="00E06D86">
        <w:rPr>
          <w:szCs w:val="21"/>
        </w:rPr>
        <w:t>多元的工程投融资方式。</w:t>
      </w:r>
      <w:r w:rsidRPr="00E06D86">
        <w:rPr>
          <w:rFonts w:ascii="宋体" w:hAnsi="宋体" w:cs="宋体" w:hint="eastAsia"/>
          <w:szCs w:val="21"/>
        </w:rPr>
        <w:t>“智慧城市”建设并不是一蹴而就的工程执行过程，必然将持续很长时间，其覆盖领域、建设周期、资源投入、目标受众等因素，注定了单纯依靠政府投资的局限性。当前已有部分地区在基础设施建设中，引入了企业投资的方式，比如政府租用中国移动等运营商的网络资源。在“智慧城市”的建设中，政府将逐渐从资金支撑角色转变为有限的技术设施，甚至是政策支持</w:t>
      </w:r>
      <w:r w:rsidRPr="00E06D86">
        <w:rPr>
          <w:szCs w:val="21"/>
        </w:rPr>
        <w:t>。</w:t>
      </w:r>
      <w:r w:rsidRPr="00E06D86">
        <w:rPr>
          <w:rFonts w:ascii="宋体" w:hAnsi="宋体" w:cs="宋体" w:hint="eastAsia"/>
          <w:szCs w:val="21"/>
        </w:rPr>
        <w:t>因此“智慧城市”的建设最终必然走向政府引导、企业出资的多元化投资主体趋势，一方面拓宽了城市信息化投融资模式，扩大了建设资金的规模；另一方面充分调动了社会参与城市化建设的积极性，能够更有效地提高资金的使用效果。</w:t>
      </w:r>
    </w:p>
    <w:p w:rsidR="00D85F64" w:rsidRPr="00E06D86" w:rsidRDefault="00D85F64" w:rsidP="00DB4BBA">
      <w:pPr>
        <w:adjustRightInd w:val="0"/>
        <w:snapToGrid w:val="0"/>
        <w:spacing w:line="360" w:lineRule="auto"/>
        <w:ind w:firstLineChars="200" w:firstLine="420"/>
        <w:rPr>
          <w:rFonts w:ascii="宋体" w:hAnsi="宋体" w:cs="宋体"/>
          <w:szCs w:val="21"/>
        </w:rPr>
      </w:pPr>
      <w:r w:rsidRPr="00E06D86">
        <w:rPr>
          <w:rFonts w:hint="eastAsia"/>
          <w:szCs w:val="21"/>
        </w:rPr>
        <w:t>（</w:t>
      </w:r>
      <w:r w:rsidRPr="00E06D86">
        <w:rPr>
          <w:rFonts w:hint="eastAsia"/>
          <w:szCs w:val="21"/>
        </w:rPr>
        <w:t>4</w:t>
      </w:r>
      <w:r w:rsidRPr="00E06D86">
        <w:rPr>
          <w:rFonts w:hint="eastAsia"/>
          <w:szCs w:val="21"/>
        </w:rPr>
        <w:t>）</w:t>
      </w:r>
      <w:r w:rsidRPr="00E06D86">
        <w:rPr>
          <w:szCs w:val="21"/>
        </w:rPr>
        <w:t>持续改进的标准规范体系。</w:t>
      </w:r>
      <w:r w:rsidRPr="00E06D86">
        <w:rPr>
          <w:rFonts w:ascii="宋体" w:hAnsi="宋体" w:cs="宋体" w:hint="eastAsia"/>
          <w:szCs w:val="21"/>
        </w:rPr>
        <w:t>当前智慧城市相关标准化组织与标准研究工作仍以国外为主，由于“智慧城市”对于城市特质的依赖性，我国“智慧城市”研究体系还有待完善，</w:t>
      </w:r>
      <w:r w:rsidRPr="00E06D86">
        <w:rPr>
          <w:rFonts w:ascii="宋体" w:hAnsi="宋体" w:cs="宋体" w:hint="eastAsia"/>
          <w:szCs w:val="21"/>
        </w:rPr>
        <w:lastRenderedPageBreak/>
        <w:t>这就意味着与“智慧城市”建设相关标准规范体系将同步甚至是滞后于工程实施进度，部分对于保障机制的体系文件甚至还将影响到“智慧城市”总体的管理运行模式。即使是现有的信息化标准仅在一定程度上规定了建设需遵循的原则和理念，对于需要全城市统一的建设规范体系具体化程度较低，对工程建设实施不存在实际指导意义。因此，与工程实施进度不相一致的持续改进的标准规范体系建设，在中国“智慧城市”批量实施的大背景下，较为鲜明地暴露出来。</w:t>
      </w:r>
    </w:p>
    <w:p w:rsidR="00D85F64" w:rsidRPr="00E06D86" w:rsidRDefault="00D85F64" w:rsidP="00DB4BBA">
      <w:pPr>
        <w:adjustRightInd w:val="0"/>
        <w:snapToGrid w:val="0"/>
        <w:spacing w:line="360" w:lineRule="auto"/>
        <w:ind w:firstLineChars="200" w:firstLine="420"/>
        <w:rPr>
          <w:rFonts w:ascii="宋体" w:hAnsi="宋体" w:cs="宋体"/>
          <w:szCs w:val="21"/>
        </w:rPr>
      </w:pPr>
      <w:r w:rsidRPr="00E06D86">
        <w:rPr>
          <w:rFonts w:hint="eastAsia"/>
          <w:szCs w:val="21"/>
        </w:rPr>
        <w:t>（</w:t>
      </w:r>
      <w:r w:rsidRPr="00E06D86">
        <w:rPr>
          <w:rFonts w:hint="eastAsia"/>
          <w:szCs w:val="21"/>
        </w:rPr>
        <w:t>5</w:t>
      </w:r>
      <w:r w:rsidRPr="00E06D86">
        <w:rPr>
          <w:rFonts w:hint="eastAsia"/>
          <w:szCs w:val="21"/>
        </w:rPr>
        <w:t>）</w:t>
      </w:r>
      <w:r w:rsidRPr="00E06D86">
        <w:rPr>
          <w:szCs w:val="21"/>
        </w:rPr>
        <w:t>密集的基础设施覆盖。</w:t>
      </w:r>
      <w:r w:rsidRPr="00E06D86">
        <w:rPr>
          <w:rFonts w:ascii="宋体" w:hAnsi="宋体" w:cs="宋体" w:hint="eastAsia"/>
          <w:szCs w:val="21"/>
        </w:rPr>
        <w:t>通过新加坡、韩国的智慧城市建设实践表明，信息化基础设施建设是智慧城市建设的首要步骤，也是智慧城市实现的现实条件。就我国而言，数字城市建设尚未全面普及，在此基础上扩展的物联网便是无从谈起。智慧城市的基础建设将在城市范围内构建起无处不在的、广泛互联的智能信息基础设施，除全域覆盖的通信网络外，还包括遍布在城市各个角落的传感器、识别器等终端设备，以确保城市数据的全面感知、计算和执行。因此，“智慧城市”工程的基础设施分布之密集、覆盖之全面将作为第一阶段建设最为突出的特点。</w:t>
      </w:r>
    </w:p>
    <w:p w:rsidR="00D85F64" w:rsidRPr="00E06D86" w:rsidRDefault="00D85F64" w:rsidP="00DB4BBA">
      <w:pPr>
        <w:adjustRightInd w:val="0"/>
        <w:snapToGrid w:val="0"/>
        <w:spacing w:line="360" w:lineRule="auto"/>
        <w:ind w:firstLineChars="200" w:firstLine="420"/>
        <w:rPr>
          <w:szCs w:val="21"/>
        </w:rPr>
      </w:pPr>
      <w:r w:rsidRPr="00E06D86">
        <w:rPr>
          <w:szCs w:val="21"/>
        </w:rPr>
        <w:t>（</w:t>
      </w:r>
      <w:r w:rsidRPr="00E06D86">
        <w:rPr>
          <w:rFonts w:hint="eastAsia"/>
          <w:szCs w:val="21"/>
        </w:rPr>
        <w:t>6</w:t>
      </w:r>
      <w:r w:rsidRPr="00E06D86">
        <w:rPr>
          <w:rFonts w:hint="eastAsia"/>
          <w:szCs w:val="21"/>
        </w:rPr>
        <w:t>）</w:t>
      </w:r>
      <w:r w:rsidRPr="00E06D86">
        <w:rPr>
          <w:szCs w:val="21"/>
        </w:rPr>
        <w:t>众多的资源协调部门。</w:t>
      </w:r>
      <w:r w:rsidRPr="00E06D86">
        <w:rPr>
          <w:rFonts w:ascii="宋体" w:hAnsi="宋体" w:cs="宋体" w:hint="eastAsia"/>
          <w:szCs w:val="21"/>
        </w:rPr>
        <w:t>当前我国正处于工程建设初期，各地“智慧城市”工程的建设内容多以政府需求为导向，旨在推进城市管理和公共服务信息化进程，提升城市运行效率和管理服务水平。由于智慧城市建设本身对部门间数据共享、协同应用的要求较高，对于参建单位众多的工程其协调配合内容之多可想而知。尤其在强调创新性“智慧城市”建设的工程中，除政府机构外，还包括高等院校、科研院所、企业、行业主管部门等不同社会性质的组织机构。</w:t>
      </w:r>
    </w:p>
    <w:p w:rsidR="00D85F64" w:rsidRPr="00E06D86" w:rsidRDefault="00D85F64" w:rsidP="00DB4BBA">
      <w:pPr>
        <w:adjustRightInd w:val="0"/>
        <w:snapToGrid w:val="0"/>
        <w:spacing w:line="360" w:lineRule="auto"/>
        <w:ind w:firstLineChars="200" w:firstLine="420"/>
        <w:rPr>
          <w:rFonts w:ascii="宋体" w:hAnsi="宋体" w:cs="宋体"/>
          <w:szCs w:val="21"/>
        </w:rPr>
      </w:pPr>
      <w:r w:rsidRPr="00E06D86">
        <w:rPr>
          <w:szCs w:val="21"/>
        </w:rPr>
        <w:t>（</w:t>
      </w:r>
      <w:r w:rsidRPr="00E06D86">
        <w:rPr>
          <w:rFonts w:hint="eastAsia"/>
          <w:szCs w:val="21"/>
        </w:rPr>
        <w:t>7</w:t>
      </w:r>
      <w:r w:rsidRPr="00E06D86">
        <w:rPr>
          <w:rFonts w:hint="eastAsia"/>
          <w:szCs w:val="21"/>
        </w:rPr>
        <w:t>）</w:t>
      </w:r>
      <w:r w:rsidRPr="00E06D86">
        <w:rPr>
          <w:szCs w:val="21"/>
        </w:rPr>
        <w:t>产学研用并行开展。</w:t>
      </w:r>
      <w:r w:rsidRPr="00E06D86">
        <w:rPr>
          <w:rFonts w:ascii="宋体" w:hAnsi="宋体" w:cs="宋体" w:hint="eastAsia"/>
          <w:szCs w:val="21"/>
        </w:rPr>
        <w:t>结合各地先后出台的扶持政策，不难看出政府对于“智慧城市”工程建设前沿科技的重视，特别是针对智慧城市中的智慧分析模型、技术和运营的关键环节和重点领域尤为关注。随着“智慧城市”建设的全面铺开，新技术、新终端、新成果将逐步实现并与工程建设进行有效融合，以政府、企业、高校、研究机构为轴心的合作将紧密贯穿于工程建设过程的各个阶段。</w:t>
      </w:r>
    </w:p>
    <w:p w:rsidR="00D85F64" w:rsidRPr="00E06D86" w:rsidRDefault="00D85F64" w:rsidP="00DB4BBA">
      <w:pPr>
        <w:adjustRightInd w:val="0"/>
        <w:snapToGrid w:val="0"/>
        <w:spacing w:line="360" w:lineRule="auto"/>
        <w:ind w:firstLineChars="200" w:firstLine="420"/>
        <w:rPr>
          <w:rFonts w:ascii="宋体" w:hAnsi="宋体" w:cs="宋体"/>
          <w:szCs w:val="21"/>
        </w:rPr>
      </w:pPr>
      <w:r w:rsidRPr="00E06D86">
        <w:rPr>
          <w:szCs w:val="21"/>
        </w:rPr>
        <w:t>（</w:t>
      </w:r>
      <w:r w:rsidRPr="00E06D86">
        <w:rPr>
          <w:rFonts w:hint="eastAsia"/>
          <w:szCs w:val="21"/>
        </w:rPr>
        <w:t>8</w:t>
      </w:r>
      <w:r w:rsidRPr="00E06D86">
        <w:rPr>
          <w:rFonts w:hint="eastAsia"/>
          <w:szCs w:val="21"/>
        </w:rPr>
        <w:t>）</w:t>
      </w:r>
      <w:r w:rsidRPr="00E06D86">
        <w:rPr>
          <w:szCs w:val="21"/>
        </w:rPr>
        <w:t>突出的安全管理需求。</w:t>
      </w:r>
      <w:r w:rsidRPr="00E06D86">
        <w:rPr>
          <w:rFonts w:hint="eastAsia"/>
          <w:szCs w:val="21"/>
        </w:rPr>
        <w:t>数据融合是“智慧城市”建设工程的核心战略，在聚焦如何有效聚集数据、保证数据的准确及时有效、如何对数据进行挖掘与分析的同时，数据的使用权限规划及信息安全性保障工作将成为工程应用最为突出的关注点。同样，对于分布在不同地点的物联网终端而言，暴露在无人监管的环境下，如何保证终端不被人为操纵等，诸如此类的工程建设和运行管理安全问题都将成为建设成败点。</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sz w:val="24"/>
        </w:rPr>
        <w:t>8.</w:t>
      </w:r>
      <w:r w:rsidRPr="0078142D">
        <w:rPr>
          <w:rFonts w:ascii="宋体" w:hAnsi="宋体" w:hint="eastAsia"/>
          <w:sz w:val="24"/>
        </w:rPr>
        <w:t>2</w:t>
      </w:r>
      <w:r w:rsidRPr="0078142D">
        <w:rPr>
          <w:rFonts w:ascii="宋体" w:hAnsi="宋体"/>
          <w:sz w:val="24"/>
        </w:rPr>
        <w:t xml:space="preserve">.2 </w:t>
      </w:r>
      <w:r w:rsidR="00DB4BBA">
        <w:rPr>
          <w:rFonts w:ascii="宋体" w:hAnsi="宋体" w:hint="eastAsia"/>
          <w:sz w:val="24"/>
        </w:rPr>
        <w:t xml:space="preserve"> </w:t>
      </w:r>
      <w:r w:rsidRPr="0078142D">
        <w:rPr>
          <w:rFonts w:ascii="宋体" w:hAnsi="宋体"/>
          <w:sz w:val="24"/>
        </w:rPr>
        <w:t>智慧城市工程建设监理重点和难点</w:t>
      </w:r>
    </w:p>
    <w:p w:rsidR="00D85F64" w:rsidRPr="00E06D86" w:rsidRDefault="00D85F64" w:rsidP="00D85F64">
      <w:pPr>
        <w:adjustRightInd w:val="0"/>
        <w:snapToGrid w:val="0"/>
        <w:spacing w:line="360" w:lineRule="auto"/>
        <w:ind w:firstLineChars="200" w:firstLine="420"/>
        <w:rPr>
          <w:szCs w:val="21"/>
        </w:rPr>
      </w:pPr>
      <w:r w:rsidRPr="00E06D86">
        <w:rPr>
          <w:szCs w:val="21"/>
        </w:rPr>
        <w:t>智慧城市的建设特点决定了其工程管理模式与数字化工程建设的差异，同时也对监理机构设置、监理措施、监理手段及人员配备和工程建设监理重难点的识别提出了特殊的要求。</w:t>
      </w:r>
    </w:p>
    <w:p w:rsidR="00D85F64" w:rsidRPr="00E06D86" w:rsidRDefault="00D85F64" w:rsidP="00DB4BBA">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1</w:t>
      </w:r>
      <w:r w:rsidRPr="00E06D86">
        <w:rPr>
          <w:rFonts w:hint="eastAsia"/>
          <w:szCs w:val="21"/>
        </w:rPr>
        <w:t>）</w:t>
      </w:r>
      <w:r w:rsidRPr="00E06D86">
        <w:rPr>
          <w:szCs w:val="21"/>
        </w:rPr>
        <w:t>监理模式的确立。监理模式包括监理组织机构的设立，人员团队配备，对不同工程建设内容的监理</w:t>
      </w:r>
      <w:r w:rsidRPr="00E06D86">
        <w:rPr>
          <w:rFonts w:ascii="宋体" w:hAnsi="宋体" w:cs="宋体" w:hint="eastAsia"/>
          <w:szCs w:val="21"/>
        </w:rPr>
        <w:t>方法、监理手段措施以及使用到的监理工具等。对于“智慧城市”建设而</w:t>
      </w:r>
      <w:r w:rsidRPr="00E06D86">
        <w:rPr>
          <w:rFonts w:ascii="宋体" w:hAnsi="宋体" w:cs="宋体" w:hint="eastAsia"/>
          <w:szCs w:val="21"/>
        </w:rPr>
        <w:lastRenderedPageBreak/>
        <w:t>言，其周期相对较长，阶段跨度较大，不同阶段的建设任务差异较大，协同建设内容多，应用目标性范围不明确，子项目多以同期或并行开展为主，存在新技术应用和多专业领域的覆盖，因此对监理基于全局控制的要求较高，对于监理组织架构设置，人员素养及专业搭配，工程反馈策略，监理工作方式都有不同于寻常项目的要求。</w:t>
      </w:r>
    </w:p>
    <w:p w:rsidR="00D85F64" w:rsidRPr="00E06D86" w:rsidRDefault="00D85F64" w:rsidP="00DB4BBA">
      <w:pPr>
        <w:adjustRightInd w:val="0"/>
        <w:snapToGrid w:val="0"/>
        <w:spacing w:line="360" w:lineRule="auto"/>
        <w:ind w:firstLineChars="200" w:firstLine="420"/>
        <w:rPr>
          <w:rFonts w:ascii="宋体" w:hAnsi="宋体" w:cs="宋体"/>
          <w:szCs w:val="21"/>
        </w:rPr>
      </w:pPr>
      <w:r w:rsidRPr="00E06D86">
        <w:rPr>
          <w:rFonts w:hint="eastAsia"/>
          <w:szCs w:val="21"/>
        </w:rPr>
        <w:t>（</w:t>
      </w:r>
      <w:r w:rsidRPr="00E06D86">
        <w:rPr>
          <w:rFonts w:hint="eastAsia"/>
          <w:szCs w:val="21"/>
        </w:rPr>
        <w:t>2</w:t>
      </w:r>
      <w:r w:rsidRPr="00E06D86">
        <w:rPr>
          <w:rFonts w:hint="eastAsia"/>
          <w:szCs w:val="21"/>
        </w:rPr>
        <w:t>）</w:t>
      </w:r>
      <w:r w:rsidRPr="00E06D86">
        <w:rPr>
          <w:szCs w:val="21"/>
        </w:rPr>
        <w:t>项目关系的梳理。</w:t>
      </w:r>
      <w:r w:rsidRPr="00E06D86">
        <w:rPr>
          <w:rFonts w:ascii="宋体" w:hAnsi="宋体" w:cs="宋体" w:hint="eastAsia"/>
          <w:szCs w:val="21"/>
        </w:rPr>
        <w:t>在复杂工程体系下，梳理和分析项目群或项目</w:t>
      </w:r>
      <w:proofErr w:type="gramStart"/>
      <w:r w:rsidRPr="00E06D86">
        <w:rPr>
          <w:rFonts w:ascii="宋体" w:hAnsi="宋体" w:cs="宋体" w:hint="eastAsia"/>
          <w:szCs w:val="21"/>
        </w:rPr>
        <w:t>集之间</w:t>
      </w:r>
      <w:proofErr w:type="gramEnd"/>
      <w:r w:rsidRPr="00E06D86">
        <w:rPr>
          <w:rFonts w:ascii="宋体" w:hAnsi="宋体" w:cs="宋体" w:hint="eastAsia"/>
          <w:szCs w:val="21"/>
        </w:rPr>
        <w:t>的关系，建立起围绕质量、进度、投资三大控制目标的项目间关联影响，是进行第三方监理，也就是对“智慧城市”工程总体进行全局控制的关键。</w:t>
      </w:r>
    </w:p>
    <w:p w:rsidR="00D85F64" w:rsidRPr="00E06D86" w:rsidRDefault="00D85F64" w:rsidP="00DB4BBA">
      <w:pPr>
        <w:adjustRightInd w:val="0"/>
        <w:snapToGrid w:val="0"/>
        <w:spacing w:line="360" w:lineRule="auto"/>
        <w:ind w:firstLineChars="200" w:firstLine="420"/>
        <w:rPr>
          <w:szCs w:val="21"/>
        </w:rPr>
      </w:pPr>
      <w:r w:rsidRPr="00E06D86">
        <w:rPr>
          <w:szCs w:val="21"/>
        </w:rPr>
        <w:t>（</w:t>
      </w:r>
      <w:r w:rsidRPr="00E06D86">
        <w:rPr>
          <w:rFonts w:hint="eastAsia"/>
          <w:szCs w:val="21"/>
        </w:rPr>
        <w:t>3</w:t>
      </w:r>
      <w:r w:rsidRPr="00E06D86">
        <w:rPr>
          <w:rFonts w:hint="eastAsia"/>
          <w:szCs w:val="21"/>
        </w:rPr>
        <w:t>）</w:t>
      </w:r>
      <w:r w:rsidRPr="00E06D86">
        <w:rPr>
          <w:szCs w:val="21"/>
        </w:rPr>
        <w:t>协调机制的建立。智慧城市建设涉及面广，且受体制和机制方面的约束较强，整个工程实施的推进难度甚大。作为工程管理量直接的组织协调者，监理单位必须承担起协助建设管理单位建立协调机制的重任。</w:t>
      </w:r>
    </w:p>
    <w:p w:rsidR="00D85F64" w:rsidRPr="00E06D86" w:rsidRDefault="00D85F64" w:rsidP="00DB4BBA">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4</w:t>
      </w:r>
      <w:r w:rsidRPr="00E06D86">
        <w:rPr>
          <w:rFonts w:hint="eastAsia"/>
          <w:szCs w:val="21"/>
        </w:rPr>
        <w:t>）</w:t>
      </w:r>
      <w:r w:rsidRPr="00E06D86">
        <w:rPr>
          <w:szCs w:val="21"/>
        </w:rPr>
        <w:t>质量评价的量化。在智慧城市建设过程中，监理单位质量控制点的设置及质量标准制定的准确性是监理工作能否取得良好成效的关键，这直接影响到监理对于各类方案评审的标准以及最终验收的通过条件。现阶段，建设一套真正能够量化并落地的，</w:t>
      </w:r>
      <w:r w:rsidRPr="00E06D86">
        <w:rPr>
          <w:rFonts w:ascii="宋体" w:hAnsi="宋体" w:cs="宋体" w:hint="eastAsia"/>
          <w:szCs w:val="21"/>
        </w:rPr>
        <w:t>适用于“智慧城市”</w:t>
      </w:r>
      <w:r w:rsidRPr="00E06D86">
        <w:rPr>
          <w:szCs w:val="21"/>
        </w:rPr>
        <w:t>各工程类型建设质量控制的科学评价体系，是每个试图参与到智慧城市建设中的监理服务商应该看手启动并深入研究的关键性课题。</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sz w:val="24"/>
        </w:rPr>
        <w:t>8.</w:t>
      </w:r>
      <w:r w:rsidRPr="0078142D">
        <w:rPr>
          <w:rFonts w:ascii="宋体" w:hAnsi="宋体" w:hint="eastAsia"/>
          <w:sz w:val="24"/>
        </w:rPr>
        <w:t>2</w:t>
      </w:r>
      <w:r w:rsidRPr="0078142D">
        <w:rPr>
          <w:rFonts w:ascii="宋体" w:hAnsi="宋体"/>
          <w:sz w:val="24"/>
        </w:rPr>
        <w:t>.3</w:t>
      </w:r>
      <w:r w:rsidR="00DB4BBA">
        <w:rPr>
          <w:rFonts w:ascii="宋体" w:hAnsi="宋体" w:hint="eastAsia"/>
          <w:sz w:val="24"/>
        </w:rPr>
        <w:t xml:space="preserve"> </w:t>
      </w:r>
      <w:r w:rsidRPr="0078142D">
        <w:rPr>
          <w:rFonts w:ascii="宋体" w:hAnsi="宋体"/>
          <w:sz w:val="24"/>
        </w:rPr>
        <w:t xml:space="preserve"> 智慧城市工程建设监理方案</w:t>
      </w:r>
    </w:p>
    <w:p w:rsidR="00D85F64" w:rsidRPr="00E06D86" w:rsidRDefault="00D85F64" w:rsidP="00423BBC">
      <w:pPr>
        <w:adjustRightInd w:val="0"/>
        <w:snapToGrid w:val="0"/>
        <w:spacing w:line="360" w:lineRule="auto"/>
        <w:ind w:firstLineChars="200" w:firstLine="420"/>
        <w:rPr>
          <w:szCs w:val="21"/>
        </w:rPr>
      </w:pPr>
      <w:r w:rsidRPr="00423BBC">
        <w:rPr>
          <w:rFonts w:hint="eastAsia"/>
          <w:szCs w:val="21"/>
        </w:rPr>
        <w:t>为保证工程建设的有效性、安全性和可靠性，“十一五”期间国家即</w:t>
      </w:r>
      <w:r w:rsidRPr="00E06D86">
        <w:rPr>
          <w:szCs w:val="21"/>
        </w:rPr>
        <w:t>对信息系统工程，引入了监理机制。经过十多年的实践，监理行业已经基本解决了规章制度及配套管理措施的不健全的问题，</w:t>
      </w:r>
      <w:r w:rsidRPr="00E06D86">
        <w:rPr>
          <w:rFonts w:hint="eastAsia"/>
          <w:szCs w:val="21"/>
        </w:rPr>
        <w:t>初步明确了各阶段的监理内容及监理措施</w:t>
      </w:r>
      <w:r w:rsidRPr="00E06D86">
        <w:rPr>
          <w:szCs w:val="21"/>
        </w:rPr>
        <w:t>。</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1</w:t>
      </w:r>
      <w:r w:rsidR="00DB4BBA" w:rsidRPr="0078142D">
        <w:rPr>
          <w:rFonts w:ascii="宋体" w:hAnsi="宋体" w:hint="eastAsia"/>
          <w:sz w:val="24"/>
        </w:rPr>
        <w:t>.</w:t>
      </w:r>
      <w:r w:rsidR="00DB4BBA">
        <w:rPr>
          <w:rFonts w:ascii="宋体" w:hAnsi="宋体" w:hint="eastAsia"/>
          <w:sz w:val="24"/>
        </w:rPr>
        <w:t xml:space="preserve">  </w:t>
      </w:r>
      <w:r w:rsidRPr="00423BBC">
        <w:rPr>
          <w:szCs w:val="21"/>
        </w:rPr>
        <w:t>智慧城市工程建设各阶段监理内容</w:t>
      </w:r>
    </w:p>
    <w:p w:rsidR="00D85F64" w:rsidRPr="00E06D86" w:rsidRDefault="00D85F64" w:rsidP="00D85F64">
      <w:pPr>
        <w:adjustRightInd w:val="0"/>
        <w:snapToGrid w:val="0"/>
        <w:spacing w:line="360" w:lineRule="auto"/>
        <w:ind w:firstLineChars="200" w:firstLine="420"/>
        <w:rPr>
          <w:szCs w:val="21"/>
        </w:rPr>
      </w:pPr>
      <w:r w:rsidRPr="00E06D86">
        <w:rPr>
          <w:szCs w:val="21"/>
        </w:rPr>
        <w:t>智慧城市工程建设涉及复杂的技术和管理工作，因此从前期的评价验证阶段就需要着手开展监理工作。根据目前已有的相关研究和成果，可以把智慧城市工程建设划分为评价、构想验证、规划、设计、研发（研究和开发）、实施、试点推广、</w:t>
      </w:r>
      <w:proofErr w:type="gramStart"/>
      <w:r w:rsidRPr="00E06D86">
        <w:rPr>
          <w:szCs w:val="21"/>
        </w:rPr>
        <w:t>运行八</w:t>
      </w:r>
      <w:proofErr w:type="gramEnd"/>
      <w:r w:rsidRPr="00E06D86">
        <w:rPr>
          <w:szCs w:val="21"/>
        </w:rPr>
        <w:t>大阶段。针对这八大阶段，监理需要有针对性的服务内容。</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sidR="00D85F64" w:rsidRPr="00423BBC">
        <w:rPr>
          <w:rFonts w:hint="eastAsia"/>
          <w:szCs w:val="21"/>
        </w:rPr>
        <w:t>1</w:t>
      </w:r>
      <w:r w:rsidR="00D85F64" w:rsidRPr="00423BBC">
        <w:rPr>
          <w:rFonts w:hint="eastAsia"/>
          <w:szCs w:val="21"/>
        </w:rPr>
        <w:t>）智慧城市工程建设评价阶段监理内容</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评价阶段，更多的是对工程建设的内容进行把脉，这不是一家信息化公司能够完成的工作，必然需要政府、咨询机构、相关企业、各供应商的严密配合。此时，拥有丰富咨询监理经验的公司，将发挥举足轻重的作用。为了完成上述任务，监理单位需要开展如下工作内容：审核承建单位的诊断工作计划；巡查和评价承建单位的诊断过程；评审承建单位的诊断分析报告；评审承建单位的工程建设解决方案；适时提供咨询意见。</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2</w:t>
      </w:r>
      <w:r w:rsidRPr="00423BBC">
        <w:rPr>
          <w:rFonts w:hint="eastAsia"/>
          <w:szCs w:val="21"/>
        </w:rPr>
        <w:t>）</w:t>
      </w:r>
      <w:r w:rsidR="00D85F64" w:rsidRPr="00423BBC">
        <w:rPr>
          <w:rFonts w:hint="eastAsia"/>
          <w:szCs w:val="21"/>
        </w:rPr>
        <w:t>智慧城市工程建设构想验证阶段监理内容</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经过了评价阶段，对该城市的信息化应该有了充分的理解和深刻的认识。但是，这种认识并不能立刻转化为实施的动力和依据，需要针对某个行业，深入探索智慧行业的应用模型，构建可以落地的智慧行业建没框架体系，比如智慧交通、智慧税务等示范区域即是对这种行</w:t>
      </w:r>
      <w:r w:rsidRPr="00423BBC">
        <w:rPr>
          <w:rFonts w:hint="eastAsia"/>
          <w:szCs w:val="21"/>
        </w:rPr>
        <w:lastRenderedPageBreak/>
        <w:t>业建设的构想落地的具体体现。</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构想验证阶段，需要大量各种类型的软硬件厂商入场，然后根据行业发展需要，将其进行定制化的改造，搭建智慧行业的架构，然后不断的搭载不同的业务应用，验证架构的可行性。因此这个阶段，监理的作用主要体现在协调与评审方面，具体工作内容有：评估智慧行业构想的可行性；评审各供应商的行业解决方案；检查各供应商的产品质量，保障整体工作的进度；巡查各供应商的修改完善情况；评审各供应商的构想验证总结暨可行性报告；适时提供咨询意见。</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3</w:t>
      </w:r>
      <w:r w:rsidRPr="00423BBC">
        <w:rPr>
          <w:rFonts w:hint="eastAsia"/>
          <w:szCs w:val="21"/>
        </w:rPr>
        <w:t>）</w:t>
      </w:r>
      <w:r w:rsidR="00D85F64" w:rsidRPr="00423BBC">
        <w:rPr>
          <w:rFonts w:hint="eastAsia"/>
          <w:szCs w:val="21"/>
        </w:rPr>
        <w:t>智慧城市工程建设规划阶段监理内容</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这个阶段，监理的关注重点更应该在规划的评审工作上。这项工作将涉及大量的会务管理和监督工作。具体体现在：督促投资商编制智慧城市的总体建设规划；协助建设单位出台总体建设规划评审方案；进行总体建设规划评审的组织工作；记录并敦促投资</w:t>
      </w:r>
      <w:proofErr w:type="gramStart"/>
      <w:r w:rsidRPr="00423BBC">
        <w:rPr>
          <w:rFonts w:hint="eastAsia"/>
          <w:szCs w:val="21"/>
        </w:rPr>
        <w:t>商按照</w:t>
      </w:r>
      <w:proofErr w:type="gramEnd"/>
      <w:r w:rsidRPr="00423BBC">
        <w:rPr>
          <w:rFonts w:hint="eastAsia"/>
          <w:szCs w:val="21"/>
        </w:rPr>
        <w:t>评审意见修改完善总体建设规划；协助建设单位对总体建设规划进行确认；适时提供咨询意见。</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4</w:t>
      </w:r>
      <w:r w:rsidRPr="00423BBC">
        <w:rPr>
          <w:rFonts w:hint="eastAsia"/>
          <w:szCs w:val="21"/>
        </w:rPr>
        <w:t>）</w:t>
      </w:r>
      <w:r w:rsidR="00D85F64" w:rsidRPr="00423BBC">
        <w:rPr>
          <w:rFonts w:hint="eastAsia"/>
          <w:szCs w:val="21"/>
        </w:rPr>
        <w:t>智慧城市工程建设设计阶段监理内容</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为了做好这个阶段的监理，需要重点做好以下工作内容：比对总体设计方案与总体建设规划的一致性；审核总体设计方案的技术合理性和投资概算的合</w:t>
      </w:r>
      <w:proofErr w:type="gramStart"/>
      <w:r w:rsidRPr="00423BBC">
        <w:rPr>
          <w:rFonts w:hint="eastAsia"/>
          <w:szCs w:val="21"/>
        </w:rPr>
        <w:t>规</w:t>
      </w:r>
      <w:proofErr w:type="gramEnd"/>
      <w:r w:rsidRPr="00423BBC">
        <w:rPr>
          <w:rFonts w:hint="eastAsia"/>
          <w:szCs w:val="21"/>
        </w:rPr>
        <w:t>性；进行总体设计方案评审的组织工作；记录并敦促投资</w:t>
      </w:r>
      <w:proofErr w:type="gramStart"/>
      <w:r w:rsidRPr="00423BBC">
        <w:rPr>
          <w:rFonts w:hint="eastAsia"/>
          <w:szCs w:val="21"/>
        </w:rPr>
        <w:t>商按照</w:t>
      </w:r>
      <w:proofErr w:type="gramEnd"/>
      <w:r w:rsidRPr="00423BBC">
        <w:rPr>
          <w:rFonts w:hint="eastAsia"/>
          <w:szCs w:val="21"/>
        </w:rPr>
        <w:t>评审意见修改完善总体设计方案；协助建设单位对总体设计方案进行确认；适时提供咨询意见。</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5</w:t>
      </w:r>
      <w:r w:rsidRPr="00423BBC">
        <w:rPr>
          <w:rFonts w:hint="eastAsia"/>
          <w:szCs w:val="21"/>
        </w:rPr>
        <w:t>）</w:t>
      </w:r>
      <w:r w:rsidR="00D85F64" w:rsidRPr="00423BBC">
        <w:rPr>
          <w:rFonts w:hint="eastAsia"/>
          <w:szCs w:val="21"/>
        </w:rPr>
        <w:t>智慧城市工程建设研发阶段监理内容</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这一阶段的咨询监理，需要重点做好以下工作内容：比对研发的内容与总体设计方案的一致性；审核各项研发需求的技术合理性和实施的可行性；进行研发阶段评审的组织工作；记录并敦促投资</w:t>
      </w:r>
      <w:proofErr w:type="gramStart"/>
      <w:r w:rsidRPr="00423BBC">
        <w:rPr>
          <w:rFonts w:hint="eastAsia"/>
          <w:szCs w:val="21"/>
        </w:rPr>
        <w:t>商按照</w:t>
      </w:r>
      <w:proofErr w:type="gramEnd"/>
      <w:r w:rsidRPr="00423BBC">
        <w:rPr>
          <w:rFonts w:hint="eastAsia"/>
          <w:szCs w:val="21"/>
        </w:rPr>
        <w:t>评审意见修改完善相关内容；协助建设单位对研发成果进行确认；适时提供咨询意见。</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6</w:t>
      </w:r>
      <w:r w:rsidRPr="00423BBC">
        <w:rPr>
          <w:rFonts w:hint="eastAsia"/>
          <w:szCs w:val="21"/>
        </w:rPr>
        <w:t>）</w:t>
      </w:r>
      <w:r w:rsidR="00D85F64" w:rsidRPr="00423BBC">
        <w:rPr>
          <w:rFonts w:hint="eastAsia"/>
          <w:szCs w:val="21"/>
        </w:rPr>
        <w:t>智慧城市工程建设实施阶段监理内容</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实施阶段是监理任务最重的阶段，监理需要把握各项需求，并监督各承建单位的具体实现过程。因此需要重点做好以下工作内容：编制总体项目管理章程；编制项目档案管理办法和各项文档提交的范围和要求；确定各项工作流程以及沟通联络机制；协助建设单位编制招标文件、参与合同谈判等活动；进行开工评审工作；进行项目实施工作检查；组织单项合同验收工作；适时提供咨询意见。</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7</w:t>
      </w:r>
      <w:r w:rsidRPr="00423BBC">
        <w:rPr>
          <w:rFonts w:hint="eastAsia"/>
          <w:szCs w:val="21"/>
        </w:rPr>
        <w:t>）</w:t>
      </w:r>
      <w:r w:rsidR="00D85F64" w:rsidRPr="00423BBC">
        <w:rPr>
          <w:rFonts w:hint="eastAsia"/>
          <w:szCs w:val="21"/>
        </w:rPr>
        <w:t>智慧城市工程建设试点推广阶段监理内容</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试点推广阶段的监理需要重点做好以下工作内容：协助选择试点区域；见证试点情况；协助编制推广指导文件；确认</w:t>
      </w:r>
      <w:proofErr w:type="gramStart"/>
      <w:r w:rsidRPr="00423BBC">
        <w:rPr>
          <w:rFonts w:hint="eastAsia"/>
          <w:szCs w:val="21"/>
        </w:rPr>
        <w:t>待推广</w:t>
      </w:r>
      <w:proofErr w:type="gramEnd"/>
      <w:r w:rsidRPr="00423BBC">
        <w:rPr>
          <w:rFonts w:hint="eastAsia"/>
          <w:szCs w:val="21"/>
        </w:rPr>
        <w:t>区域的总体系统环境；监督推广实施的过程；评估推广应用的效果；审核试点推广的工作总结报告；适时提供咨询意见。</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8</w:t>
      </w:r>
      <w:r w:rsidRPr="00423BBC">
        <w:rPr>
          <w:rFonts w:hint="eastAsia"/>
          <w:szCs w:val="21"/>
        </w:rPr>
        <w:t>）</w:t>
      </w:r>
      <w:r w:rsidR="00D85F64" w:rsidRPr="00423BBC">
        <w:rPr>
          <w:rFonts w:hint="eastAsia"/>
          <w:szCs w:val="21"/>
        </w:rPr>
        <w:t>智慧城市工程建设运行阶段监理内容</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运行阶段的监理需要重点做好以下工作内容：协助编制总体验收方案；协助梳理工程档</w:t>
      </w:r>
      <w:r w:rsidRPr="00423BBC">
        <w:rPr>
          <w:rFonts w:hint="eastAsia"/>
          <w:szCs w:val="21"/>
        </w:rPr>
        <w:lastRenderedPageBreak/>
        <w:t>案；参与总体验收工作；督促并确认各方移交；审核各承建单位的运维方案；检查各承建单位的运维工作；完成监理工作总结和移交；适时提供咨询意见。</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2</w:t>
      </w:r>
      <w:r w:rsidR="00DB4BBA" w:rsidRPr="0078142D">
        <w:rPr>
          <w:rFonts w:ascii="宋体" w:hAnsi="宋体" w:hint="eastAsia"/>
          <w:sz w:val="24"/>
        </w:rPr>
        <w:t>.</w:t>
      </w:r>
      <w:r w:rsidR="00DB4BBA">
        <w:rPr>
          <w:rFonts w:ascii="宋体" w:hAnsi="宋体" w:hint="eastAsia"/>
          <w:sz w:val="24"/>
        </w:rPr>
        <w:t xml:space="preserve">  </w:t>
      </w:r>
      <w:r w:rsidRPr="00423BBC">
        <w:rPr>
          <w:szCs w:val="21"/>
        </w:rPr>
        <w:t>智慧城市工程建设通用监理措施</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为避免“智慧城市”建设成果沦为“政绩工程、花架子工程”成为城市发展的负担，推行信息化监理，并在“质量、进度、成本”控制、“知识、策略、信息安全”管理及沟通协调方面进一步优化相关的服务内容，最终有效地提高“智慧城市”建设的质量与效果，是监理的长期目标。</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sidRPr="00423BBC">
        <w:rPr>
          <w:rFonts w:hint="eastAsia"/>
          <w:szCs w:val="21"/>
        </w:rPr>
        <w:t>1</w:t>
      </w:r>
      <w:r w:rsidRPr="00423BBC">
        <w:rPr>
          <w:rFonts w:hint="eastAsia"/>
          <w:szCs w:val="21"/>
        </w:rPr>
        <w:t>）</w:t>
      </w:r>
      <w:r w:rsidR="00D85F64" w:rsidRPr="00423BBC">
        <w:rPr>
          <w:szCs w:val="21"/>
        </w:rPr>
        <w:t>质量控制</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质量控制是“智慧城市”建设成败的重要环节，是管理工作的重点，也是进度控制、投资控制的基础和前提，如果质量失控，那么资金和进度的控制就无从谈起。因此，质量控制要贯穿于项目建设的始终。结合以往的案例，监理所实施的质量控制主要包括两方面任务：第一，参照国际及国内质量标准、行业标准及法规政策，协助建立项目质量保障体系与控制流程；第二，采用阶段性评审、评估以及适时检查等手段，监督实施过程质量保证与管理的执行。</w:t>
      </w:r>
    </w:p>
    <w:p w:rsidR="00D85F64" w:rsidRPr="00E06D86" w:rsidRDefault="00DB4BBA" w:rsidP="00D85F64">
      <w:pPr>
        <w:adjustRightInd w:val="0"/>
        <w:snapToGrid w:val="0"/>
        <w:spacing w:line="360" w:lineRule="auto"/>
        <w:ind w:firstLineChars="200" w:firstLine="420"/>
        <w:rPr>
          <w:szCs w:val="21"/>
        </w:rPr>
      </w:pPr>
      <w:r>
        <w:rPr>
          <w:rFonts w:hint="eastAsia"/>
          <w:szCs w:val="21"/>
        </w:rPr>
        <w:t>1</w:t>
      </w:r>
      <w:r>
        <w:rPr>
          <w:rFonts w:hint="eastAsia"/>
          <w:szCs w:val="21"/>
        </w:rPr>
        <w:t>）</w:t>
      </w:r>
      <w:r w:rsidR="00D85F64" w:rsidRPr="00E06D86">
        <w:rPr>
          <w:szCs w:val="21"/>
        </w:rPr>
        <w:t>建立质量保障体系。质量保障体系是指为保证性能、过程或服务在质量上满足规定的要求或潜在的要求，由组织机构、职责、程序、活动、能力和资源等构成的有机整体。质量体系的结构是由领导责任、质量责任和权限、组织结构、资源和人员以及工作程序五方面组成的。这五方面按其性质可分为规章制度和客观物质条件两大部分。一个质量体系，要具备</w:t>
      </w:r>
      <w:r w:rsidR="00D85F64" w:rsidRPr="00E06D86">
        <w:rPr>
          <w:szCs w:val="21"/>
        </w:rPr>
        <w:t>—</w:t>
      </w:r>
      <w:r w:rsidR="00D85F64" w:rsidRPr="00E06D86">
        <w:rPr>
          <w:szCs w:val="21"/>
        </w:rPr>
        <w:t>定的客观条件，即人员、设备及能力等，然后通过设置组织机构，规定各级人员职责、工作程序、质量活动内容等规章制度，组成一个有机体，这样的体系才能有效、协调地满足需要。</w:t>
      </w:r>
    </w:p>
    <w:p w:rsidR="00D85F64" w:rsidRPr="00E06D86" w:rsidRDefault="00DB4BBA" w:rsidP="00D85F64">
      <w:pPr>
        <w:adjustRightInd w:val="0"/>
        <w:snapToGrid w:val="0"/>
        <w:spacing w:line="360" w:lineRule="auto"/>
        <w:ind w:firstLineChars="200" w:firstLine="420"/>
        <w:rPr>
          <w:szCs w:val="21"/>
        </w:rPr>
      </w:pPr>
      <w:r>
        <w:rPr>
          <w:rFonts w:hint="eastAsia"/>
          <w:szCs w:val="21"/>
        </w:rPr>
        <w:t>2</w:t>
      </w:r>
      <w:r>
        <w:rPr>
          <w:rFonts w:hint="eastAsia"/>
          <w:szCs w:val="21"/>
        </w:rPr>
        <w:t>）</w:t>
      </w:r>
      <w:r w:rsidR="00D85F64" w:rsidRPr="00E06D86">
        <w:rPr>
          <w:szCs w:val="21"/>
        </w:rPr>
        <w:t>实施过程质量保证与管理。</w:t>
      </w:r>
      <w:r w:rsidR="00D85F64" w:rsidRPr="00423BBC">
        <w:rPr>
          <w:rFonts w:hint="eastAsia"/>
          <w:szCs w:val="21"/>
        </w:rPr>
        <w:t>实施过程质量保证与管理的主要目的是对“智慧城市”建设中的各种质量点进行监控和把握，及时发现质量问题并采取措施进行更正，保证工程的过程质量达到预期要求的目标。“智慧城市”的质量保证与管理，主要是围绕三方共同确定的与具体建设有关的功能指标、业务指标、技术指标、评价办法等内容进行的评审、评估、检查、验收等方面的工作。监理单位此阶段所起到的作用，是检查各方对质量体系的理解与执行情况。针对不同的项目内容，在需求分析、方案设计、工作实施、成果测试与验收等阶段，监理会使用适当的方式开展工</w:t>
      </w:r>
      <w:r w:rsidR="00D85F64" w:rsidRPr="00E06D86">
        <w:rPr>
          <w:szCs w:val="21"/>
        </w:rPr>
        <w:t>作</w:t>
      </w:r>
      <w:r w:rsidR="00D85F64" w:rsidRPr="00E06D86">
        <w:rPr>
          <w:rFonts w:hint="eastAsia"/>
          <w:szCs w:val="21"/>
        </w:rPr>
        <w:t>。</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2</w:t>
      </w:r>
      <w:r w:rsidRPr="00423BBC">
        <w:rPr>
          <w:rFonts w:hint="eastAsia"/>
          <w:szCs w:val="21"/>
        </w:rPr>
        <w:t>）</w:t>
      </w:r>
      <w:r w:rsidR="00D85F64" w:rsidRPr="00423BBC">
        <w:rPr>
          <w:szCs w:val="21"/>
        </w:rPr>
        <w:t>进度控制</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“智慧城市”的建设与一般的信息系统工</w:t>
      </w:r>
      <w:r w:rsidRPr="00E06D86">
        <w:rPr>
          <w:szCs w:val="21"/>
        </w:rPr>
        <w:t>程项目不同，其差异性大、知识创新性高，对目标建设的内容加以量化后，形成较为完整的进度实施与检查计划，是进度控制的</w:t>
      </w:r>
      <w:r w:rsidRPr="00423BBC">
        <w:rPr>
          <w:rFonts w:hint="eastAsia"/>
          <w:szCs w:val="21"/>
        </w:rPr>
        <w:t>重点。监理认为，把握以下</w:t>
      </w:r>
      <w:r w:rsidRPr="00423BBC">
        <w:rPr>
          <w:rFonts w:hint="eastAsia"/>
          <w:szCs w:val="21"/>
        </w:rPr>
        <w:t>3</w:t>
      </w:r>
      <w:r w:rsidRPr="00423BBC">
        <w:rPr>
          <w:rFonts w:hint="eastAsia"/>
          <w:szCs w:val="21"/>
        </w:rPr>
        <w:t>个方面的原则可以有效地进行控制管理。</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1</w:t>
      </w:r>
      <w:r w:rsidRPr="00423BBC">
        <w:rPr>
          <w:rFonts w:hint="eastAsia"/>
          <w:szCs w:val="21"/>
        </w:rPr>
        <w:t>）目标导向性原则。将具体项目的总体目标划分为若干个更加明确的阶段性目标。</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2</w:t>
      </w:r>
      <w:r w:rsidRPr="00423BBC">
        <w:rPr>
          <w:rFonts w:hint="eastAsia"/>
          <w:szCs w:val="21"/>
        </w:rPr>
        <w:t>）节点控制原则。根据具体项目每个阶段的特征与实施规律，采取节点控制对项目全</w:t>
      </w:r>
      <w:r w:rsidRPr="00423BBC">
        <w:rPr>
          <w:rFonts w:hint="eastAsia"/>
          <w:szCs w:val="21"/>
        </w:rPr>
        <w:lastRenderedPageBreak/>
        <w:t>生命周期各阶段的状态进行有效的监测。</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3</w:t>
      </w:r>
      <w:r w:rsidRPr="00423BBC">
        <w:rPr>
          <w:rFonts w:hint="eastAsia"/>
          <w:szCs w:val="21"/>
        </w:rPr>
        <w:t>）动态调整原则。在全生命周期各阶段完成后进行评估，根据阶段性评估结果以及国内外相关领域的最新动态，组织对项目及时进行论证，做出合理的调整和变更。</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假设一个具体的项目在确定其项目的目标、生成项目产出物和完成项目范围计划后，监理单位即按照上面的</w:t>
      </w:r>
      <w:r w:rsidRPr="00423BBC">
        <w:rPr>
          <w:rFonts w:hint="eastAsia"/>
          <w:szCs w:val="21"/>
        </w:rPr>
        <w:t>3</w:t>
      </w:r>
      <w:r w:rsidRPr="00423BBC">
        <w:rPr>
          <w:rFonts w:hint="eastAsia"/>
          <w:szCs w:val="21"/>
        </w:rPr>
        <w:t>个原则对项目活动顺序、项目活动工期和项目活动所需资源进行分析，并完成以下具体的进度控制工作：</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1</w:t>
      </w:r>
      <w:r w:rsidRPr="00423BBC">
        <w:rPr>
          <w:rFonts w:hint="eastAsia"/>
          <w:szCs w:val="21"/>
        </w:rPr>
        <w:t>）项目活动的分解、界定与确认。为了保障目标的实现对于已确认的项目工作包的进一步分解和界定，并从中得到为成果形成所必需的各种项目活动。</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2</w:t>
      </w:r>
      <w:r w:rsidRPr="00423BBC">
        <w:rPr>
          <w:rFonts w:hint="eastAsia"/>
          <w:szCs w:val="21"/>
        </w:rPr>
        <w:t>）项目活动的排序。利用顺序图法（</w:t>
      </w:r>
      <w:r w:rsidRPr="00423BBC">
        <w:rPr>
          <w:rFonts w:hint="eastAsia"/>
          <w:szCs w:val="21"/>
        </w:rPr>
        <w:t>PDM</w:t>
      </w:r>
      <w:r w:rsidRPr="00423BBC">
        <w:rPr>
          <w:rFonts w:hint="eastAsia"/>
          <w:szCs w:val="21"/>
        </w:rPr>
        <w:t>）箭线图法（</w:t>
      </w:r>
      <w:r w:rsidRPr="00423BBC">
        <w:rPr>
          <w:rFonts w:hint="eastAsia"/>
          <w:szCs w:val="21"/>
        </w:rPr>
        <w:t>ADM)</w:t>
      </w:r>
      <w:r w:rsidRPr="00423BBC">
        <w:rPr>
          <w:rFonts w:hint="eastAsia"/>
          <w:szCs w:val="21"/>
        </w:rPr>
        <w:t>）分析和确认项目清单中各项活动的相互关联与相互依赖关系，对其先后顺序进行合理安排与确定。</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3</w:t>
      </w:r>
      <w:r w:rsidRPr="00423BBC">
        <w:rPr>
          <w:rFonts w:hint="eastAsia"/>
          <w:szCs w:val="21"/>
        </w:rPr>
        <w:t>）估算项目活动工期。利用专家评估法、类比法、模拟法等对已确定的项目活动工期可能长度进行计算，即对每项独立项目活动时间的估算和对整体工期的估算。</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4</w:t>
      </w:r>
      <w:r w:rsidRPr="00423BBC">
        <w:rPr>
          <w:rFonts w:hint="eastAsia"/>
          <w:szCs w:val="21"/>
        </w:rPr>
        <w:t>）制定项目工期计划。结合系统分析法、甘特图法、里程碑图、网络计划技术等方法编制整合包括项目的起止日期、具体实施方案、措施等在内的信息。</w:t>
      </w:r>
    </w:p>
    <w:p w:rsidR="00D85F64" w:rsidRPr="00E06D86"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3</w:t>
      </w:r>
      <w:r w:rsidRPr="00423BBC">
        <w:rPr>
          <w:rFonts w:hint="eastAsia"/>
          <w:szCs w:val="21"/>
        </w:rPr>
        <w:t>）</w:t>
      </w:r>
      <w:r w:rsidR="00D85F64" w:rsidRPr="00423BBC">
        <w:rPr>
          <w:szCs w:val="21"/>
        </w:rPr>
        <w:t>投资（成本）控制</w:t>
      </w:r>
    </w:p>
    <w:p w:rsidR="00D85F64" w:rsidRPr="00E06D86" w:rsidRDefault="00D85F64" w:rsidP="00D85F64">
      <w:pPr>
        <w:adjustRightInd w:val="0"/>
        <w:snapToGrid w:val="0"/>
        <w:spacing w:line="360" w:lineRule="auto"/>
        <w:ind w:firstLineChars="200" w:firstLine="420"/>
        <w:rPr>
          <w:szCs w:val="21"/>
        </w:rPr>
      </w:pPr>
      <w:r w:rsidRPr="00E06D86">
        <w:rPr>
          <w:szCs w:val="21"/>
        </w:rPr>
        <w:t>现代项目投资管理的思想和观点认为，项目成本是由于消耗资源而形成的，而资源消耗是由于开展相关活动造成的，因此在确保实现项目目标的前提下，可以通过开展资源计划、成本估算、预算编制和预算控制等方面的活动保障项目实际发生的成本不超过项目预算，最</w:t>
      </w:r>
      <w:r w:rsidRPr="00E06D86">
        <w:rPr>
          <w:szCs w:val="21"/>
        </w:rPr>
        <w:t xml:space="preserve"> </w:t>
      </w:r>
      <w:proofErr w:type="gramStart"/>
      <w:r w:rsidRPr="00E06D86">
        <w:rPr>
          <w:szCs w:val="21"/>
        </w:rPr>
        <w:t>终实现</w:t>
      </w:r>
      <w:proofErr w:type="gramEnd"/>
      <w:r w:rsidRPr="00E06D86">
        <w:rPr>
          <w:szCs w:val="21"/>
        </w:rPr>
        <w:t>对于项目投资（成本）的有效控制。常用的投资（成本）控制方法，主要包含</w:t>
      </w:r>
      <w:r w:rsidRPr="00E06D86">
        <w:rPr>
          <w:szCs w:val="21"/>
        </w:rPr>
        <w:t>3</w:t>
      </w:r>
      <w:r w:rsidRPr="00E06D86">
        <w:rPr>
          <w:szCs w:val="21"/>
        </w:rPr>
        <w:t>种：针对估算、预算等工作的事前投资（成本）控制、针对资金执行的事中投资（成本）控制和针对结算、审计等工作的事后投资（成本）控制。</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1</w:t>
      </w:r>
      <w:r w:rsidRPr="00423BBC">
        <w:rPr>
          <w:rFonts w:hint="eastAsia"/>
          <w:szCs w:val="21"/>
        </w:rPr>
        <w:t>）事前控制。根据资源计划阶段制订的资源说明书中所确定的资源需求和建设方对这些资源的预计价格为基础，对预计价格产生影响的因素进行审核后，保证成本估算分配到项目的各项具体工作上，以确定项目各项工作和活动的成本定额及成本的控制标准。</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2</w:t>
      </w:r>
      <w:r w:rsidRPr="00423BBC">
        <w:rPr>
          <w:rFonts w:hint="eastAsia"/>
          <w:szCs w:val="21"/>
        </w:rPr>
        <w:t>）事中控制。为保证在变化的条件下实现其预算成本，按照事先拟订的计划和标准，采用各种方法，对项目实施过程中发生的各种实际成本与计划成本进行对比、检查、监督、引导和纠正，尽量使项目的实际成本控制在计划和预算范围内的管理过程。具体工作包括：监视项目的成本变动，发现项目成本的实际偏差，采取各种纠偏措施以防止项目成本超过项目预算，确保实际发生的项目成本和项目变更都能够有据可查，防止不正当或未授权的项目变更所发生的费用被列入项目成本预算，以及有关项目不可预见费的使用管理等。</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3</w:t>
      </w:r>
      <w:r w:rsidRPr="00423BBC">
        <w:rPr>
          <w:rFonts w:hint="eastAsia"/>
          <w:szCs w:val="21"/>
        </w:rPr>
        <w:t>）事后控制。以国家政策、设计文件、建设预算、项目建设成本计划为依据审核分析工程竣工结算材料，包括以下几个方面：第一，项目成本计划的执行情况；第二，项目的各项费用支出是否合理；第三，各项统计资料是否准确完整；第四，项目竣工说明是否全面、系统。</w:t>
      </w:r>
    </w:p>
    <w:p w:rsidR="00D85F64" w:rsidRPr="00423BBC" w:rsidRDefault="00DB4BBA" w:rsidP="00423BBC">
      <w:pPr>
        <w:adjustRightInd w:val="0"/>
        <w:snapToGrid w:val="0"/>
        <w:spacing w:line="360" w:lineRule="auto"/>
        <w:ind w:firstLineChars="200" w:firstLine="420"/>
        <w:rPr>
          <w:szCs w:val="21"/>
        </w:rPr>
      </w:pPr>
      <w:r>
        <w:rPr>
          <w:rFonts w:hint="eastAsia"/>
          <w:szCs w:val="21"/>
        </w:rPr>
        <w:lastRenderedPageBreak/>
        <w:t>（</w:t>
      </w:r>
      <w:r>
        <w:rPr>
          <w:rFonts w:hint="eastAsia"/>
          <w:szCs w:val="21"/>
        </w:rPr>
        <w:t>4</w:t>
      </w:r>
      <w:r w:rsidRPr="00423BBC">
        <w:rPr>
          <w:rFonts w:hint="eastAsia"/>
          <w:szCs w:val="21"/>
        </w:rPr>
        <w:t>）</w:t>
      </w:r>
      <w:r w:rsidR="00D85F64" w:rsidRPr="00423BBC">
        <w:rPr>
          <w:szCs w:val="21"/>
        </w:rPr>
        <w:t>知识管理</w:t>
      </w:r>
    </w:p>
    <w:p w:rsidR="00D85F64" w:rsidRPr="00E06D86" w:rsidRDefault="00D85F64" w:rsidP="00423BBC">
      <w:pPr>
        <w:adjustRightInd w:val="0"/>
        <w:snapToGrid w:val="0"/>
        <w:spacing w:line="360" w:lineRule="auto"/>
        <w:ind w:firstLineChars="200" w:firstLine="420"/>
        <w:rPr>
          <w:szCs w:val="21"/>
        </w:rPr>
      </w:pPr>
      <w:r w:rsidRPr="00E06D86">
        <w:rPr>
          <w:szCs w:val="21"/>
        </w:rPr>
        <w:t>“</w:t>
      </w:r>
      <w:r w:rsidRPr="00E06D86">
        <w:rPr>
          <w:szCs w:val="21"/>
        </w:rPr>
        <w:t>智慧城市</w:t>
      </w:r>
      <w:r w:rsidRPr="00E06D86">
        <w:rPr>
          <w:szCs w:val="21"/>
        </w:rPr>
        <w:t>”</w:t>
      </w:r>
      <w:r w:rsidRPr="00E06D86">
        <w:rPr>
          <w:szCs w:val="21"/>
        </w:rPr>
        <w:t>建设项目中的相关信息包括：报告、数据、计划、技术文件、会议等与项目实施直接或间接联系的各种信息，其具备以下特点：数据量大、系统性强、传递障碍多、信息反馈滞后。与此同时，项目信息的来源也是多种多样的，包括：记录、抽样调查、文件报告、会议、直接观测、个人交流。另外，项目信息在组织内部和该组织与外部环境之间不断地流动，构成自</w:t>
      </w:r>
      <w:r w:rsidRPr="00423BBC">
        <w:rPr>
          <w:rFonts w:hint="eastAsia"/>
          <w:szCs w:val="21"/>
        </w:rPr>
        <w:t>上而下的、自下而上的、横向流动的、以专家顾问或领导机构为集散中心的以及组织与环境之间的多种“信息流”。因此，就要善于在项目不同阶段运用各种信息收集方式，保证信息及时和准确地传递。</w:t>
      </w:r>
    </w:p>
    <w:p w:rsidR="00D85F64" w:rsidRPr="00E06D86" w:rsidRDefault="00D85F64" w:rsidP="00D85F64">
      <w:pPr>
        <w:adjustRightInd w:val="0"/>
        <w:snapToGrid w:val="0"/>
        <w:spacing w:line="360" w:lineRule="auto"/>
        <w:ind w:firstLineChars="200" w:firstLine="420"/>
        <w:rPr>
          <w:szCs w:val="21"/>
        </w:rPr>
      </w:pPr>
      <w:r w:rsidRPr="00E06D86">
        <w:rPr>
          <w:szCs w:val="21"/>
        </w:rPr>
        <w:t>一般来讲，信息收集的主要方法有两类：第一类是直接到信息产生的现场去调查研究（如询问法：当面询问、会议调查、发函问卷调查、电话调查等。观察法：包括客户现场调查、使用现场调查、供应厂家现场调查等。试验法：在过程成果形成或改进后，先进行小规模的验证活动，获取用户的反应）。第二类是收集、整理已有的信息情报资料，间接获取信息（如收集公开发布的文件、资料和书籍中的信息，从而推测或了解国家有关政策；收集计算机互联网和数据库中的信息；内部信息的收集和积累）。</w:t>
      </w:r>
    </w:p>
    <w:p w:rsidR="00D85F64" w:rsidRPr="00E06D86" w:rsidRDefault="00D85F64" w:rsidP="00423BBC">
      <w:pPr>
        <w:adjustRightInd w:val="0"/>
        <w:snapToGrid w:val="0"/>
        <w:spacing w:line="360" w:lineRule="auto"/>
        <w:ind w:firstLineChars="200" w:firstLine="420"/>
        <w:rPr>
          <w:szCs w:val="21"/>
        </w:rPr>
      </w:pPr>
      <w:r w:rsidRPr="00E06D86">
        <w:rPr>
          <w:szCs w:val="21"/>
        </w:rPr>
        <w:t>对于收集到的资料数据，首先要经过鉴别、分析、汇总、归类，</w:t>
      </w:r>
      <w:r w:rsidRPr="00E06D86">
        <w:rPr>
          <w:rFonts w:hint="eastAsia"/>
          <w:szCs w:val="21"/>
        </w:rPr>
        <w:t>做出</w:t>
      </w:r>
      <w:r w:rsidRPr="00E06D86">
        <w:rPr>
          <w:szCs w:val="21"/>
        </w:rPr>
        <w:t>推测、判断、演绎；然后，要把有价值的原始资料数据及加工整理的信息，长期管理利用起来。管理信息时应尽量采用数字化（如数据库或其他缩微系统），以便节省存储时间和空间；待管理信息、资料，入库前都要做好分类编目，并建立健全的检索系统，既可以使报表、文件、资料、人事和技术档案保存完好，又方便检索和提取。</w:t>
      </w:r>
    </w:p>
    <w:p w:rsidR="00D85F64" w:rsidRPr="00E06D86" w:rsidRDefault="00D85F64" w:rsidP="00423BBC">
      <w:pPr>
        <w:adjustRightInd w:val="0"/>
        <w:snapToGrid w:val="0"/>
        <w:spacing w:line="360" w:lineRule="auto"/>
        <w:ind w:firstLineChars="200" w:firstLine="420"/>
        <w:rPr>
          <w:szCs w:val="21"/>
        </w:rPr>
      </w:pPr>
      <w:r w:rsidRPr="00E06D86">
        <w:rPr>
          <w:szCs w:val="21"/>
        </w:rPr>
        <w:t>受控的项目信息需及时地传递到信息需求者手中，即建立一套合理的、标准化的信息传递制度，针对不同的信息，采用不同方式进行有效地传递（如专人负责信息的传递，项目实施过程中各部门、各科、各组之间由专人负责，对于需要颁发的文件按流程分配分发；通过信函、电话、电报、传真等方式进行项目信息的传递；通过会议方式进行信息传递）。</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5</w:t>
      </w:r>
      <w:r w:rsidRPr="00423BBC">
        <w:rPr>
          <w:rFonts w:hint="eastAsia"/>
          <w:szCs w:val="21"/>
        </w:rPr>
        <w:t>）</w:t>
      </w:r>
      <w:r w:rsidR="00D85F64" w:rsidRPr="00423BBC">
        <w:rPr>
          <w:szCs w:val="21"/>
        </w:rPr>
        <w:t>策略管理</w:t>
      </w:r>
    </w:p>
    <w:p w:rsidR="00D85F64" w:rsidRPr="00E06D86" w:rsidRDefault="00D85F64" w:rsidP="00423BBC">
      <w:pPr>
        <w:adjustRightInd w:val="0"/>
        <w:snapToGrid w:val="0"/>
        <w:spacing w:line="360" w:lineRule="auto"/>
        <w:ind w:firstLineChars="200" w:firstLine="420"/>
        <w:rPr>
          <w:szCs w:val="21"/>
        </w:rPr>
      </w:pPr>
      <w:r w:rsidRPr="00E06D86">
        <w:rPr>
          <w:szCs w:val="21"/>
        </w:rPr>
        <w:t>策略管理是一项咨询性较强的工作，实施策略管理的重要前提有两点：第一，对于整个信息技术行业有较丰富的知识积累；第二，具有项目管理、实施、咨询等多方面经验的人才。</w:t>
      </w:r>
    </w:p>
    <w:p w:rsidR="00D85F64" w:rsidRPr="00E06D86" w:rsidRDefault="00D85F64" w:rsidP="00D85F64">
      <w:pPr>
        <w:adjustRightInd w:val="0"/>
        <w:snapToGrid w:val="0"/>
        <w:spacing w:line="360" w:lineRule="auto"/>
        <w:ind w:firstLineChars="200" w:firstLine="420"/>
        <w:rPr>
          <w:szCs w:val="21"/>
        </w:rPr>
      </w:pPr>
      <w:r w:rsidRPr="00E06D86">
        <w:rPr>
          <w:szCs w:val="21"/>
        </w:rPr>
        <w:t>在实际项目执行过程中，监理单位可以提供包括：合同订立与执行、知识产权、项目风险应对及特定方面的策论管理。在合同订立与执行方面的策论管理，涵盖合同的签署、合同执行情况的检查、合同工期延误和延期的审核、合同变更处理与索赔的审核、合同款项支付的管理、合同档案的管理等方面。在知识产权方面的策论管理，主要包括：审核主要技术难点和关键技术问题的解决是否合理、核对主要考核的技术指标（如形成的知识产权、技术标准、新技术、新产品、新装置、论文专著等数量、指标及其水平等）的完成情况、以及在权利维护、反侵权措施、成果管理等方面协助建立制度等。而在项目风险应对方面的策论管理措施包括：评估主要考查项目的实施基础（包括相关研究工作的积累和已取得的研究成果，</w:t>
      </w:r>
      <w:r w:rsidRPr="00E06D86">
        <w:rPr>
          <w:szCs w:val="21"/>
        </w:rPr>
        <w:lastRenderedPageBreak/>
        <w:t>已具备的条件和缺少的条件）是否准备充分，检查建设内容的任务分解、拟解决的主要技术难点和关键技术问题、拟采取的技术路线及技术措施、主要创新点、阶段性目标及对策等是否有充分清晰的认识。</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6</w:t>
      </w:r>
      <w:r w:rsidRPr="00423BBC">
        <w:rPr>
          <w:rFonts w:hint="eastAsia"/>
          <w:szCs w:val="21"/>
        </w:rPr>
        <w:t>）</w:t>
      </w:r>
      <w:r w:rsidR="00D85F64" w:rsidRPr="00423BBC">
        <w:rPr>
          <w:szCs w:val="21"/>
        </w:rPr>
        <w:t>信息安全管理</w:t>
      </w:r>
    </w:p>
    <w:p w:rsidR="00D85F64" w:rsidRPr="00E06D86" w:rsidRDefault="00D85F64" w:rsidP="00D85F64">
      <w:pPr>
        <w:adjustRightInd w:val="0"/>
        <w:snapToGrid w:val="0"/>
        <w:spacing w:line="360" w:lineRule="auto"/>
        <w:ind w:firstLineChars="200" w:firstLine="420"/>
        <w:rPr>
          <w:szCs w:val="21"/>
        </w:rPr>
      </w:pPr>
      <w:r w:rsidRPr="00423BBC">
        <w:rPr>
          <w:rFonts w:hint="eastAsia"/>
          <w:szCs w:val="21"/>
        </w:rPr>
        <w:t>在“智慧城市”建设过程中，</w:t>
      </w:r>
      <w:r w:rsidRPr="00E06D86">
        <w:rPr>
          <w:szCs w:val="21"/>
        </w:rPr>
        <w:t>将不可避免地遇到信息安全方面的问题，其范围涵盖了一切以声、光、电信号、磁信号、语音以及约定形式为载体的方面。为确保上述范围内所有以电磁信号为主要形式的、在信息网络系统进行通信、处理和使用的信息内容，在各个物理位置、逻辑区域、存储和传输介质中，处于动态和静态过程中的保密性、完整性和可用性，需要在人、网络、环境等有关方面建立相应技术安全、结构安全和管理安全等规则。</w:t>
      </w:r>
    </w:p>
    <w:p w:rsidR="00D85F64" w:rsidRPr="00E06D86" w:rsidRDefault="00D85F64" w:rsidP="00D85F64">
      <w:pPr>
        <w:adjustRightInd w:val="0"/>
        <w:snapToGrid w:val="0"/>
        <w:spacing w:line="360" w:lineRule="auto"/>
        <w:ind w:firstLineChars="200" w:firstLine="420"/>
        <w:rPr>
          <w:szCs w:val="21"/>
        </w:rPr>
      </w:pPr>
      <w:r w:rsidRPr="00E06D86">
        <w:rPr>
          <w:szCs w:val="21"/>
        </w:rPr>
        <w:t>监理在信息系统安全管理的作用包括：第一，在系统工程项目建设过程中，保证信息系统的安全在可用性、保密性、完整性与信息系统工程的可维护性技术环节上没有冲突；第二，在成本控制的前提下，降低对应系统中安全设计上的漏洞；第三，督促系统建成后，其应用人员能在安全管理制度和安全规范下严格执行安全操作和管理；第四，监督建设过程中各方按照技术标准和建设方案施工，确保整个项目建设过程中的安全建设和安全应用。总之，信息系统工程监理在进行信息安全管理方面，要做到三点：首先，监理不但有责任协助建设单位制定安全管理制度，也有义务建议建设单位遵照制度执行，并养成</w:t>
      </w:r>
      <w:r w:rsidRPr="00E06D86">
        <w:rPr>
          <w:szCs w:val="21"/>
        </w:rPr>
        <w:t>—</w:t>
      </w:r>
      <w:r w:rsidRPr="00E06D86">
        <w:rPr>
          <w:szCs w:val="21"/>
        </w:rPr>
        <w:t>种职业习惯，确保整个项目建设实施和应用过程中的信息系统安全；其次，监理也要严格自律，在项目建设过程中，按照建设单位的有关制度和规章要求，遵照执行；另外，监理也要协助建设单位，严格要求承建单位和其他有关单位或人员，在项目建设过程中，按照建设单位的有关制度和规章要求，遵照执行。</w:t>
      </w:r>
    </w:p>
    <w:p w:rsidR="00D85F64" w:rsidRPr="00423BBC" w:rsidRDefault="00DB4BBA" w:rsidP="00423BBC">
      <w:pPr>
        <w:adjustRightInd w:val="0"/>
        <w:snapToGrid w:val="0"/>
        <w:spacing w:line="360" w:lineRule="auto"/>
        <w:ind w:firstLineChars="200" w:firstLine="420"/>
        <w:rPr>
          <w:szCs w:val="21"/>
        </w:rPr>
      </w:pPr>
      <w:r>
        <w:rPr>
          <w:rFonts w:hint="eastAsia"/>
          <w:szCs w:val="21"/>
        </w:rPr>
        <w:t>（</w:t>
      </w:r>
      <w:r>
        <w:rPr>
          <w:rFonts w:hint="eastAsia"/>
          <w:szCs w:val="21"/>
        </w:rPr>
        <w:t>7</w:t>
      </w:r>
      <w:r w:rsidRPr="00423BBC">
        <w:rPr>
          <w:rFonts w:hint="eastAsia"/>
          <w:szCs w:val="21"/>
        </w:rPr>
        <w:t>）</w:t>
      </w:r>
      <w:r w:rsidR="00D85F64" w:rsidRPr="00423BBC">
        <w:rPr>
          <w:szCs w:val="21"/>
        </w:rPr>
        <w:t>协调沟通</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智慧城市”建设涉及城市各个领域、各个系统，需要协调方方面面，需要有一套提供决策、协调的机制及一个能顺畅、灵活运转的合作组织，与其任务和要求相适应。组织协调涉及与建设单位、承建单位等多方关系，它贯穿于建设的全过程。监理单位在其中所起到的作用为：第一，理解工程中组织协调的具体内容和要求；第二，运用合理的工作技能完成组织协调工作。所谓协调，就是指联结、联合，调和所有的活动及力量。把“智慧城市”建设作为一个系统来看，组织协调的对象可分为系统内部的协调和系统外部的协调两大部分。</w:t>
      </w:r>
    </w:p>
    <w:p w:rsidR="00D85F64" w:rsidRPr="00E06D86" w:rsidRDefault="00D85F64" w:rsidP="00D85F64">
      <w:pPr>
        <w:adjustRightInd w:val="0"/>
        <w:snapToGrid w:val="0"/>
        <w:spacing w:line="360" w:lineRule="auto"/>
        <w:ind w:firstLineChars="200" w:firstLine="420"/>
        <w:rPr>
          <w:szCs w:val="21"/>
        </w:rPr>
      </w:pPr>
      <w:r w:rsidRPr="00E06D86">
        <w:rPr>
          <w:szCs w:val="21"/>
        </w:rPr>
        <w:t>在处理系统内部的协调时，监理单位要对建设过程中内部各种关系（如内部的人际关系、内部的组织关系、内部的需求关系以及其他的关系等）进行梳理，</w:t>
      </w:r>
      <w:r w:rsidRPr="00E06D86">
        <w:rPr>
          <w:rFonts w:hint="eastAsia"/>
          <w:szCs w:val="21"/>
        </w:rPr>
        <w:t>并</w:t>
      </w:r>
      <w:r w:rsidRPr="00E06D86">
        <w:rPr>
          <w:szCs w:val="21"/>
        </w:rPr>
        <w:t>提高其耦合程度。</w:t>
      </w:r>
    </w:p>
    <w:p w:rsidR="00D85F64" w:rsidRDefault="00D85F64" w:rsidP="00D85F64">
      <w:pPr>
        <w:adjustRightInd w:val="0"/>
        <w:snapToGrid w:val="0"/>
        <w:spacing w:line="360" w:lineRule="auto"/>
        <w:ind w:firstLineChars="200" w:firstLine="420"/>
        <w:rPr>
          <w:rFonts w:hint="eastAsia"/>
          <w:szCs w:val="21"/>
        </w:rPr>
      </w:pPr>
      <w:r w:rsidRPr="00E06D86">
        <w:rPr>
          <w:szCs w:val="21"/>
        </w:rPr>
        <w:t>所谓系统外部的</w:t>
      </w:r>
      <w:r w:rsidRPr="00423BBC">
        <w:rPr>
          <w:rFonts w:hint="eastAsia"/>
          <w:szCs w:val="21"/>
        </w:rPr>
        <w:t>协调，是“智慧城市”建设整个活动过程以</w:t>
      </w:r>
      <w:r w:rsidRPr="00E06D86">
        <w:rPr>
          <w:szCs w:val="21"/>
        </w:rPr>
        <w:t>外的关系协调，按照是否具有合同关系为界限划分为：有合同因素的协调和不具有合同因素（即非合同因素）的协调。</w:t>
      </w:r>
    </w:p>
    <w:p w:rsidR="0078142D" w:rsidRPr="0078142D" w:rsidRDefault="0078142D" w:rsidP="0078142D">
      <w:pPr>
        <w:adjustRightInd w:val="0"/>
        <w:snapToGrid w:val="0"/>
        <w:spacing w:line="360" w:lineRule="auto"/>
        <w:jc w:val="center"/>
        <w:rPr>
          <w:rFonts w:ascii="宋体" w:hAnsi="宋体"/>
          <w:sz w:val="28"/>
        </w:rPr>
      </w:pPr>
    </w:p>
    <w:p w:rsidR="00D85F64" w:rsidRPr="0078142D" w:rsidRDefault="00D85F64" w:rsidP="0078142D">
      <w:pPr>
        <w:adjustRightInd w:val="0"/>
        <w:snapToGrid w:val="0"/>
        <w:spacing w:line="360" w:lineRule="auto"/>
        <w:jc w:val="center"/>
        <w:rPr>
          <w:rFonts w:ascii="宋体" w:hAnsi="宋体"/>
          <w:sz w:val="28"/>
        </w:rPr>
      </w:pPr>
      <w:r w:rsidRPr="0078142D">
        <w:rPr>
          <w:rFonts w:ascii="宋体" w:hAnsi="宋体" w:hint="eastAsia"/>
          <w:sz w:val="28"/>
        </w:rPr>
        <w:t>8.3</w:t>
      </w:r>
      <w:r w:rsidR="0078142D">
        <w:rPr>
          <w:rFonts w:ascii="宋体" w:hAnsi="宋体" w:hint="eastAsia"/>
          <w:sz w:val="28"/>
        </w:rPr>
        <w:t xml:space="preserve">  </w:t>
      </w:r>
      <w:r w:rsidRPr="0078142D">
        <w:rPr>
          <w:rFonts w:ascii="宋体" w:hAnsi="宋体"/>
          <w:sz w:val="28"/>
        </w:rPr>
        <w:t>智慧城市</w:t>
      </w:r>
      <w:r w:rsidRPr="0078142D">
        <w:rPr>
          <w:rFonts w:ascii="宋体" w:hAnsi="宋体" w:hint="eastAsia"/>
          <w:sz w:val="28"/>
        </w:rPr>
        <w:t>主要应用</w:t>
      </w:r>
      <w:r w:rsidRPr="0078142D">
        <w:rPr>
          <w:rFonts w:ascii="宋体" w:hAnsi="宋体"/>
          <w:sz w:val="28"/>
        </w:rPr>
        <w:t>系统建设监理工作要点</w:t>
      </w:r>
    </w:p>
    <w:p w:rsidR="0078142D" w:rsidRPr="0078142D" w:rsidRDefault="0078142D" w:rsidP="0078142D">
      <w:pPr>
        <w:adjustRightInd w:val="0"/>
        <w:snapToGrid w:val="0"/>
        <w:spacing w:line="360" w:lineRule="auto"/>
        <w:jc w:val="center"/>
        <w:rPr>
          <w:rFonts w:ascii="宋体" w:hAnsi="宋体" w:hint="eastAsia"/>
          <w:sz w:val="28"/>
        </w:rPr>
      </w:pP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hint="eastAsia"/>
          <w:sz w:val="24"/>
        </w:rPr>
        <w:t>8.3.1</w:t>
      </w:r>
      <w:r w:rsidR="00DB4BBA">
        <w:rPr>
          <w:rFonts w:ascii="宋体" w:hAnsi="宋体" w:hint="eastAsia"/>
          <w:sz w:val="24"/>
        </w:rPr>
        <w:t xml:space="preserve">  </w:t>
      </w:r>
      <w:r w:rsidRPr="0078142D">
        <w:rPr>
          <w:rFonts w:ascii="宋体" w:hAnsi="宋体"/>
          <w:sz w:val="24"/>
        </w:rPr>
        <w:t>智慧政务工程建设监理工作要点</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智慧政务是指政府利用信息技术、科学技术更好地向公民和企业提供高质量的服务，让企业和公民可以利用政府的政务平台参与社会公共事务的管理，实现传统政务以部门为中心到以公民为中心的转移。智慧政务由于项目工程浩大，关系到国计民生的方方面面，作为智慧政务工程的监理则在工程建设过程中应把握如下监理工作要点。</w:t>
      </w:r>
    </w:p>
    <w:p w:rsidR="00D85F64" w:rsidRPr="00E06D86" w:rsidRDefault="00D85F64" w:rsidP="00D85F64">
      <w:pPr>
        <w:adjustRightInd w:val="0"/>
        <w:snapToGrid w:val="0"/>
        <w:spacing w:line="360" w:lineRule="auto"/>
        <w:ind w:firstLineChars="200" w:firstLine="420"/>
        <w:rPr>
          <w:szCs w:val="21"/>
        </w:rPr>
      </w:pPr>
      <w:r w:rsidRPr="00423BBC">
        <w:rPr>
          <w:rFonts w:hint="eastAsia"/>
          <w:szCs w:val="21"/>
        </w:rPr>
        <w:t>（</w:t>
      </w:r>
      <w:r w:rsidRPr="00423BBC">
        <w:rPr>
          <w:rFonts w:hint="eastAsia"/>
          <w:szCs w:val="21"/>
        </w:rPr>
        <w:t>1</w:t>
      </w:r>
      <w:r w:rsidRPr="00423BBC">
        <w:rPr>
          <w:rFonts w:hint="eastAsia"/>
          <w:szCs w:val="21"/>
        </w:rPr>
        <w:t>）</w:t>
      </w:r>
      <w:r w:rsidRPr="00423BBC">
        <w:rPr>
          <w:szCs w:val="21"/>
        </w:rPr>
        <w:t>深入政务应用，发挥各方专长应对工程技术强、业务</w:t>
      </w:r>
      <w:proofErr w:type="gramStart"/>
      <w:r w:rsidRPr="00423BBC">
        <w:rPr>
          <w:szCs w:val="21"/>
        </w:rPr>
        <w:t>整合深</w:t>
      </w:r>
      <w:proofErr w:type="gramEnd"/>
      <w:r w:rsidRPr="00423BBC">
        <w:rPr>
          <w:szCs w:val="21"/>
        </w:rPr>
        <w:t>的特点。</w:t>
      </w:r>
      <w:r w:rsidRPr="00E06D86">
        <w:rPr>
          <w:szCs w:val="21"/>
        </w:rPr>
        <w:t>工程建设方对信息系统项目尤其</w:t>
      </w:r>
      <w:r w:rsidRPr="00423BBC">
        <w:rPr>
          <w:rFonts w:hint="eastAsia"/>
          <w:szCs w:val="21"/>
        </w:rPr>
        <w:t>是智慧政务这</w:t>
      </w:r>
      <w:r w:rsidRPr="00E06D86">
        <w:rPr>
          <w:szCs w:val="21"/>
        </w:rPr>
        <w:t>类高新技术应用、几乎覆盖全部信息系统技术的工程在技术上的认识不可能全面深入，在项目管理和规范上可能存在经验不足的问题，需要监理从项目立项到运维的全部过程提供专业的咨询监理服务。事实上监理虽然对传统政务工程应用的成熟技术有着深入的了解，也积累了足够的政务类工程</w:t>
      </w:r>
      <w:r w:rsidRPr="00E06D86">
        <w:rPr>
          <w:rFonts w:hint="eastAsia"/>
          <w:szCs w:val="21"/>
        </w:rPr>
        <w:t>建设</w:t>
      </w:r>
      <w:r w:rsidRPr="00E06D86">
        <w:rPr>
          <w:szCs w:val="21"/>
        </w:rPr>
        <w:t>经验，但是</w:t>
      </w:r>
      <w:r w:rsidRPr="00423BBC">
        <w:rPr>
          <w:rFonts w:hint="eastAsia"/>
          <w:szCs w:val="21"/>
        </w:rPr>
        <w:t>在智慧政务工程中并</w:t>
      </w:r>
      <w:r w:rsidRPr="00E06D86">
        <w:rPr>
          <w:szCs w:val="21"/>
        </w:rPr>
        <w:t>非简单的流程信息化应用，而监理方和承建方对各政务系统的规章制度、业务规范、工作流</w:t>
      </w:r>
      <w:r w:rsidRPr="00423BBC">
        <w:rPr>
          <w:rFonts w:hint="eastAsia"/>
          <w:szCs w:val="21"/>
        </w:rPr>
        <w:t>程无法做到驾轻就熟，会对智慧政务建设工程中的智慧应用系统造成一定的阻碍。为了高质量地完成智慧政务工程的建设和管理，监理应根据时代的发展，转变观念，发展新的工作模式，例如“专家</w:t>
      </w:r>
      <w:r w:rsidRPr="00423BBC">
        <w:rPr>
          <w:rFonts w:hint="eastAsia"/>
          <w:szCs w:val="21"/>
        </w:rPr>
        <w:t>+</w:t>
      </w:r>
      <w:r w:rsidRPr="00423BBC">
        <w:rPr>
          <w:rFonts w:hint="eastAsia"/>
          <w:szCs w:val="21"/>
        </w:rPr>
        <w:t>监理”的监理模式，依托合作的各方专家在各类技术上和专业业务流程上的优势，充分结合监理在工程项目管理和规范的丰富经验，协调合作完成工程管理，</w:t>
      </w:r>
      <w:r w:rsidRPr="00423BBC">
        <w:rPr>
          <w:rFonts w:hint="eastAsia"/>
          <w:szCs w:val="21"/>
        </w:rPr>
        <w:t xml:space="preserve"> </w:t>
      </w:r>
      <w:r w:rsidRPr="00423BBC">
        <w:rPr>
          <w:rFonts w:hint="eastAsia"/>
          <w:szCs w:val="21"/>
        </w:rPr>
        <w:t>为智慧政务工程的建设保驾护航。</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w:t>
      </w:r>
      <w:r w:rsidRPr="00423BBC">
        <w:rPr>
          <w:rFonts w:hint="eastAsia"/>
          <w:szCs w:val="21"/>
        </w:rPr>
        <w:t>2</w:t>
      </w:r>
      <w:r w:rsidRPr="00423BBC">
        <w:rPr>
          <w:rFonts w:hint="eastAsia"/>
          <w:szCs w:val="21"/>
        </w:rPr>
        <w:t>）</w:t>
      </w:r>
      <w:r w:rsidRPr="00423BBC">
        <w:rPr>
          <w:szCs w:val="21"/>
        </w:rPr>
        <w:t>先期协助制定各类工程基础标准应对智慧政务大统一的特点。</w:t>
      </w:r>
      <w:r w:rsidRPr="00423BBC">
        <w:rPr>
          <w:rFonts w:hint="eastAsia"/>
          <w:szCs w:val="21"/>
        </w:rPr>
        <w:t>智慧政务需要对现有传统政务工程中分布于各个部门系统中的碎片化，格式标准各异的数据资源进行分析和整合。因此在智慧政务工程中，需要始终关注有关部门标准研发的职责，集中力量加快需求迫切、影响面大的重要标准规范制订，促进智慧政务基础数据的跨部门、跨行业共享，上述内容是此类项目标准规范建设的真正难点所在。因此建立基础信息库标准规范体系框架，建立支持跨部门信息共享的统一智慧政务基础数据模型，建立信息库统一的分类编码体系，建立信息库统一的智慧政务信息交换模型，制订支持统一的信息管理标准规范，制定规范化的信息库产品标准，针对不同的人员开展标准及其先进支撑技术的培训，研制开发支撑标准实施的软件工具，完成对现有各类资源的标准化转换工作等一系列工作是监理工作需要服务和提醒建设单位重视的关键内容。</w:t>
      </w:r>
    </w:p>
    <w:p w:rsidR="00D85F64" w:rsidRPr="00E06D86" w:rsidRDefault="00D85F64" w:rsidP="00D85F64">
      <w:pPr>
        <w:adjustRightInd w:val="0"/>
        <w:snapToGrid w:val="0"/>
        <w:spacing w:line="360" w:lineRule="auto"/>
        <w:ind w:firstLineChars="200" w:firstLine="420"/>
        <w:rPr>
          <w:szCs w:val="21"/>
        </w:rPr>
      </w:pPr>
      <w:r w:rsidRPr="00423BBC">
        <w:rPr>
          <w:rFonts w:hint="eastAsia"/>
          <w:szCs w:val="21"/>
        </w:rPr>
        <w:t>（</w:t>
      </w:r>
      <w:r w:rsidRPr="00423BBC">
        <w:rPr>
          <w:rFonts w:hint="eastAsia"/>
          <w:szCs w:val="21"/>
        </w:rPr>
        <w:t>3</w:t>
      </w:r>
      <w:r w:rsidRPr="00423BBC">
        <w:rPr>
          <w:rFonts w:hint="eastAsia"/>
          <w:szCs w:val="21"/>
        </w:rPr>
        <w:t>）</w:t>
      </w:r>
      <w:r w:rsidRPr="00423BBC">
        <w:rPr>
          <w:szCs w:val="21"/>
        </w:rPr>
        <w:t>规范工程管理制度应对工程管理机构人员复杂和认知不一的特点。</w:t>
      </w:r>
      <w:r w:rsidRPr="00423BBC">
        <w:rPr>
          <w:rFonts w:hint="eastAsia"/>
          <w:szCs w:val="21"/>
        </w:rPr>
        <w:t>传统政务工程各部门各自为营，分别建设，项目管理基本上是各自负责，管理机构相对简单，</w:t>
      </w:r>
      <w:proofErr w:type="gramStart"/>
      <w:r w:rsidRPr="00423BBC">
        <w:rPr>
          <w:rFonts w:hint="eastAsia"/>
          <w:szCs w:val="21"/>
        </w:rPr>
        <w:t>且认识</w:t>
      </w:r>
      <w:proofErr w:type="gramEnd"/>
      <w:r w:rsidRPr="00423BBC">
        <w:rPr>
          <w:rFonts w:hint="eastAsia"/>
          <w:szCs w:val="21"/>
        </w:rPr>
        <w:t>较为统一。而智慧政务管理机构涉及各个机构，人员众多，认识不一，协调起来较为复杂。在政府部门缺少工程管理经验，而又缺乏相应的工程管理体系和规范的情况下，监理需要提供完善的管理咨询服务，前期协助业主单位完成工程管理体系建设，为工程管理的规范执行和顺利实施打下基础，并在工程建设的全过程中对于管理的规范性提供监理咨询服务。工程管理体系涉及工程整个生命周期中的各项工作，主要分为过程类流程和支持类流程，过程类流程</w:t>
      </w:r>
      <w:r w:rsidRPr="00423BBC">
        <w:rPr>
          <w:rFonts w:hint="eastAsia"/>
          <w:szCs w:val="21"/>
        </w:rPr>
        <w:lastRenderedPageBreak/>
        <w:t>主要包括立项管理流程、启动管理流程、进度和里程碑管理流程、风险和问题管理流程、沟通管理流程、变更管理流程以及验收</w:t>
      </w:r>
      <w:proofErr w:type="gramStart"/>
      <w:r w:rsidRPr="00423BBC">
        <w:rPr>
          <w:rFonts w:hint="eastAsia"/>
          <w:szCs w:val="21"/>
        </w:rPr>
        <w:t>和结项管理</w:t>
      </w:r>
      <w:proofErr w:type="gramEnd"/>
      <w:r w:rsidRPr="00423BBC">
        <w:rPr>
          <w:rFonts w:hint="eastAsia"/>
          <w:szCs w:val="21"/>
        </w:rPr>
        <w:t>流程共</w:t>
      </w:r>
      <w:r w:rsidRPr="00423BBC">
        <w:rPr>
          <w:rFonts w:hint="eastAsia"/>
          <w:szCs w:val="21"/>
        </w:rPr>
        <w:t>7</w:t>
      </w:r>
      <w:r w:rsidRPr="00423BBC">
        <w:rPr>
          <w:rFonts w:hint="eastAsia"/>
          <w:szCs w:val="21"/>
        </w:rPr>
        <w:t>个方面</w:t>
      </w:r>
      <w:r w:rsidRPr="00E06D86">
        <w:rPr>
          <w:szCs w:val="21"/>
        </w:rPr>
        <w:t>。在工程管理上引入流程化概念，对于工程相应阶段的配套管理有着重要的作用，是保</w:t>
      </w:r>
      <w:r w:rsidRPr="00423BBC">
        <w:rPr>
          <w:rFonts w:hint="eastAsia"/>
          <w:szCs w:val="21"/>
        </w:rPr>
        <w:t>证智慧政务工程</w:t>
      </w:r>
      <w:r w:rsidRPr="00E06D86">
        <w:rPr>
          <w:szCs w:val="21"/>
        </w:rPr>
        <w:t>规范化、统一化建设的重要手段。</w:t>
      </w:r>
    </w:p>
    <w:p w:rsidR="00D85F64" w:rsidRPr="00E06D86" w:rsidRDefault="00D85F64" w:rsidP="00D85F64">
      <w:pPr>
        <w:adjustRightInd w:val="0"/>
        <w:snapToGrid w:val="0"/>
        <w:spacing w:line="360" w:lineRule="auto"/>
        <w:ind w:firstLineChars="200" w:firstLine="420"/>
        <w:rPr>
          <w:szCs w:val="21"/>
        </w:rPr>
      </w:pPr>
      <w:r w:rsidRPr="00423BBC">
        <w:rPr>
          <w:rFonts w:hint="eastAsia"/>
          <w:szCs w:val="21"/>
        </w:rPr>
        <w:t>（</w:t>
      </w:r>
      <w:r w:rsidRPr="00423BBC">
        <w:rPr>
          <w:rFonts w:hint="eastAsia"/>
          <w:szCs w:val="21"/>
        </w:rPr>
        <w:t>4</w:t>
      </w:r>
      <w:r w:rsidRPr="00423BBC">
        <w:rPr>
          <w:rFonts w:hint="eastAsia"/>
          <w:szCs w:val="21"/>
        </w:rPr>
        <w:t>）</w:t>
      </w:r>
      <w:r w:rsidRPr="00423BBC">
        <w:rPr>
          <w:szCs w:val="21"/>
        </w:rPr>
        <w:t>工程运维及早规划保障智慧政务工程后期运维和实际应用效果。</w:t>
      </w:r>
      <w:r w:rsidRPr="00423BBC">
        <w:rPr>
          <w:rFonts w:hint="eastAsia"/>
          <w:szCs w:val="21"/>
        </w:rPr>
        <w:t>与传统政务工程相比，智慧政务工程在各方面都具有更高的技术性，这就对工程后期的培训以及工程运转过程中的运行维护提出了更高的要求。智慧政务工程涉及众多政务应用逻辑系统和政务管理理念的改变，因此后期对系统使用人员的培训显得尤为重要，监理需要监督承建单位按照合同和建设单位的要求制定培训计划，培训计划的可操作性强；培训对象、培训教材、培训时间、培训方式和培训师资得到明确、合理的确定；监督技术培训计划实施，实施计划执行情况和效果。同时，智慧政务工程不可能一蹴而就，需要长时间的运维期，以事件跟踪为主</w:t>
      </w:r>
      <w:r w:rsidRPr="00E06D86">
        <w:rPr>
          <w:szCs w:val="21"/>
        </w:rPr>
        <w:t>线，以解决八大管理问题（流程管理、事件管理、问题管理、变更管理、发布管理、运行管理、知识管理、综合分析管理）为目的，来完善和维护工程，监理此时的关注重点是协助业主单位在运</w:t>
      </w:r>
      <w:proofErr w:type="gramStart"/>
      <w:r w:rsidRPr="00E06D86">
        <w:rPr>
          <w:szCs w:val="21"/>
        </w:rPr>
        <w:t>维阶段</w:t>
      </w:r>
      <w:proofErr w:type="gramEnd"/>
      <w:r w:rsidRPr="00E06D86">
        <w:rPr>
          <w:szCs w:val="21"/>
        </w:rPr>
        <w:t>对承接运行维护服务单位的工作进行监督和考核，包括建立考核制度、指标和办法，通过有效监督保证运维服务的质量，协助业主单位对已建成的信息系统或项目进行绩效评估，协助业主单位对承接运行维护服务的工作进行评价、认定和验收。</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sz w:val="24"/>
        </w:rPr>
        <w:t>8.</w:t>
      </w:r>
      <w:r w:rsidRPr="0078142D">
        <w:rPr>
          <w:rFonts w:ascii="宋体" w:hAnsi="宋体" w:hint="eastAsia"/>
          <w:sz w:val="24"/>
        </w:rPr>
        <w:t>3.2</w:t>
      </w:r>
      <w:r w:rsidR="00DB4BBA">
        <w:rPr>
          <w:rFonts w:ascii="宋体" w:hAnsi="宋体" w:hint="eastAsia"/>
          <w:sz w:val="24"/>
        </w:rPr>
        <w:t xml:space="preserve"> </w:t>
      </w:r>
      <w:r w:rsidRPr="0078142D">
        <w:rPr>
          <w:rFonts w:ascii="宋体" w:hAnsi="宋体"/>
          <w:sz w:val="24"/>
        </w:rPr>
        <w:t xml:space="preserve"> 智慧交通工程建设监理工作要点</w:t>
      </w:r>
    </w:p>
    <w:p w:rsidR="00D85F64" w:rsidRPr="00E06D86" w:rsidRDefault="00D85F64" w:rsidP="00423BBC">
      <w:pPr>
        <w:adjustRightInd w:val="0"/>
        <w:snapToGrid w:val="0"/>
        <w:spacing w:line="360" w:lineRule="auto"/>
        <w:ind w:firstLineChars="200" w:firstLine="420"/>
        <w:rPr>
          <w:szCs w:val="21"/>
        </w:rPr>
      </w:pPr>
      <w:r w:rsidRPr="00E06D86">
        <w:rPr>
          <w:szCs w:val="21"/>
        </w:rPr>
        <w:t>为了规范、确保智慧交通工程建设的工程质量，在建设过程中需要引入第三方监理单位，监理工作可分为工程招标、工程设计、工程实施和工程验收</w:t>
      </w:r>
      <w:r w:rsidRPr="00E06D86">
        <w:rPr>
          <w:szCs w:val="21"/>
        </w:rPr>
        <w:t>4</w:t>
      </w:r>
      <w:r w:rsidRPr="00E06D86">
        <w:rPr>
          <w:szCs w:val="21"/>
        </w:rPr>
        <w:t>个阶段，宜采用全过程监理。</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1</w:t>
      </w:r>
      <w:r w:rsidRPr="00E06D86">
        <w:rPr>
          <w:rFonts w:hint="eastAsia"/>
          <w:szCs w:val="21"/>
        </w:rPr>
        <w:t>）</w:t>
      </w:r>
      <w:r w:rsidRPr="00E06D86">
        <w:rPr>
          <w:szCs w:val="21"/>
        </w:rPr>
        <w:t>智慧交通工程建设招标阶段。智慧交通工程建设时通常采用自上而下模式，其业主多为政府机构。鉴于他们在智慧交通工程建设相关技术方面经验缺乏或考虑不周全，在工程招标阶段，监理工作的重点是协助业主完成工程的招标工作，主要包括拟定招标方案、准备招标条件、办理招标申请、编写招标文件、组织招标工作并回答投标人提出的问题、协助业主与中标单位签订承包合同。在和业主确定了招标方式后、结合智慧交通工程建设的客观环境，立即起草招标文件，将文件初稿提交业主，并向业主介绍文件的主题和要点。招标文件力求完整、明确，最大限度地减少误解和可能产生的争议，应尽可能体现业主的意图并能让投标单位充分展现自己的综合实力，同时还要兼顾到后期评标时的可操作性。</w:t>
      </w:r>
    </w:p>
    <w:p w:rsidR="00D85F64" w:rsidRPr="00E06D86" w:rsidRDefault="00D85F64" w:rsidP="00423BBC">
      <w:pPr>
        <w:adjustRightInd w:val="0"/>
        <w:snapToGrid w:val="0"/>
        <w:spacing w:line="360" w:lineRule="auto"/>
        <w:ind w:firstLineChars="200" w:firstLine="420"/>
        <w:rPr>
          <w:szCs w:val="21"/>
        </w:rPr>
      </w:pPr>
      <w:r w:rsidRPr="00E06D86">
        <w:rPr>
          <w:szCs w:val="21"/>
        </w:rPr>
        <w:t>当招标条件形成后，监理机构应组织开展开标、评标、定标工作。协助业主对初步选定的符合招标文件要求的潜在投标人进行资格审查，以保证参与投标的企业在资质、能力和经验等方面都能满足工程的需要，淘汰条件不合格的潜在投标人以减少投标阶段的工作量。在定标后，以招标文件为依据，协助业主与中标单位商签施工承包合同，力求使合同做到严密和公正，并有较强的可操作性。</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2</w:t>
      </w:r>
      <w:r w:rsidRPr="00E06D86">
        <w:rPr>
          <w:rFonts w:hint="eastAsia"/>
          <w:szCs w:val="21"/>
        </w:rPr>
        <w:t>）</w:t>
      </w:r>
      <w:r w:rsidRPr="00E06D86">
        <w:rPr>
          <w:szCs w:val="21"/>
        </w:rPr>
        <w:t>智慧交通工程建设设计阶段。进行智慧交通工程建设的前提是进行交通工程的设计工作。在智慧交通工程设计阶段的监理工作重点是协助规范智慧交通工程的需求和工程设</w:t>
      </w:r>
      <w:r w:rsidRPr="00E06D86">
        <w:rPr>
          <w:szCs w:val="21"/>
        </w:rPr>
        <w:lastRenderedPageBreak/>
        <w:t>计，促使工程计划、设计方案满足工程需求，提供优化的设计方案。</w:t>
      </w:r>
    </w:p>
    <w:p w:rsidR="00D85F64" w:rsidRPr="00E06D86" w:rsidRDefault="00D85F64" w:rsidP="00423BBC">
      <w:pPr>
        <w:adjustRightInd w:val="0"/>
        <w:snapToGrid w:val="0"/>
        <w:spacing w:line="360" w:lineRule="auto"/>
        <w:ind w:firstLineChars="200" w:firstLine="420"/>
        <w:rPr>
          <w:szCs w:val="21"/>
        </w:rPr>
      </w:pPr>
      <w:r w:rsidRPr="00E06D86">
        <w:rPr>
          <w:szCs w:val="21"/>
        </w:rPr>
        <w:t>现场勘查并记录现存的交通状况和智慧交通工程存在的差异，形成《监理日志》。结合实际现场，分析路段、路口现状图，这些现状图反映出目前道路交通环境和交通基础设施的现状，是进行交通工程建设的前提。深入了解交通流状况和交通流特点，对路门、路段的交通组织设计进行检查。审核交通控制子区划分和交通控制方式，在满足智慧交通信号控制系统中信号控制的各项要求时，在考虑交通信息采集等因素的前提下，审核交通信息采集系统的设计方案、信息采集检测器的数量和位置。在完成以上各项工作的前提下，完成智慧交通工程设计图，并审核承建单位提供的施工图，尽可能消除施工图中的安全隐患，从而保证智慧交通工程建设能顺利开展。</w:t>
      </w:r>
    </w:p>
    <w:p w:rsidR="00D85F64" w:rsidRPr="00E06D86" w:rsidRDefault="00D85F64" w:rsidP="00423BBC">
      <w:pPr>
        <w:adjustRightInd w:val="0"/>
        <w:snapToGrid w:val="0"/>
        <w:spacing w:line="360" w:lineRule="auto"/>
        <w:ind w:firstLineChars="200" w:firstLine="420"/>
        <w:rPr>
          <w:szCs w:val="21"/>
        </w:rPr>
      </w:pPr>
      <w:r w:rsidRPr="00E06D86">
        <w:rPr>
          <w:szCs w:val="21"/>
        </w:rPr>
        <w:t>（</w:t>
      </w:r>
      <w:r w:rsidRPr="00E06D86">
        <w:rPr>
          <w:rFonts w:hint="eastAsia"/>
          <w:szCs w:val="21"/>
        </w:rPr>
        <w:t>3</w:t>
      </w:r>
      <w:r w:rsidRPr="00E06D86">
        <w:rPr>
          <w:rFonts w:hint="eastAsia"/>
          <w:szCs w:val="21"/>
        </w:rPr>
        <w:t>）</w:t>
      </w:r>
      <w:r w:rsidRPr="00E06D86">
        <w:rPr>
          <w:szCs w:val="21"/>
        </w:rPr>
        <w:t>智慧交通工程建设实施阶段。实施阶段是智慧交通工程建设过程中最重要的一个阶段，是从图纸到实物的一个阶段，也是建设工程质量与使用价值确定的阶段。在智慧交通工程建设实施过程中，监理工作主要围绕工程项目的质量、进度、投资</w:t>
      </w:r>
      <w:r w:rsidRPr="00E06D86">
        <w:rPr>
          <w:szCs w:val="21"/>
        </w:rPr>
        <w:t>3</w:t>
      </w:r>
      <w:r w:rsidRPr="00E06D86">
        <w:rPr>
          <w:szCs w:val="21"/>
        </w:rPr>
        <w:t>个目标进行有效控制，确保工程建设的投资效益。</w:t>
      </w:r>
    </w:p>
    <w:p w:rsidR="00D85F64" w:rsidRPr="00E06D86" w:rsidRDefault="00D85F64" w:rsidP="00423BBC">
      <w:pPr>
        <w:adjustRightInd w:val="0"/>
        <w:snapToGrid w:val="0"/>
        <w:spacing w:line="360" w:lineRule="auto"/>
        <w:ind w:firstLineChars="200" w:firstLine="420"/>
        <w:rPr>
          <w:szCs w:val="21"/>
        </w:rPr>
      </w:pPr>
      <w:r w:rsidRPr="00E06D86">
        <w:rPr>
          <w:szCs w:val="21"/>
        </w:rPr>
        <w:t>监理应与承建单位、业主及其他相关单位共同建立工程实施阶段的组织协调机制，定期召开工程例会，组织相关各方参与，以便了解工程进展情况及商讨实施工程中碰到的问题。了解承建单位工作开展的实际情况，做好沟通工作，协调业主配合承建单位完成工程实施。</w:t>
      </w:r>
    </w:p>
    <w:p w:rsidR="00D85F64" w:rsidRPr="00E06D86" w:rsidRDefault="00D85F64" w:rsidP="00423BBC">
      <w:pPr>
        <w:adjustRightInd w:val="0"/>
        <w:snapToGrid w:val="0"/>
        <w:spacing w:line="360" w:lineRule="auto"/>
        <w:ind w:firstLineChars="200" w:firstLine="420"/>
        <w:rPr>
          <w:szCs w:val="21"/>
        </w:rPr>
      </w:pPr>
      <w:r w:rsidRPr="00E06D86">
        <w:rPr>
          <w:szCs w:val="21"/>
        </w:rPr>
        <w:t>在智慧交通工程建设实施过程中，为了获得实时的交通信息，需要安装一些交通信息采集的硬件设施，比如传感检测设施（环形线圈检测器、微波雷达车辆检测器、视频图像检测系统等）、信息传输设施（移动电话、光纤、专用电缆等）。在这些基础设施的建设过程中，监理对这些交通设施及材料进行检查验收，对工程建设的每道工序进行严格的质量验收，及时对施工产生的工程缺陷或质量事故进行调查、处理，保证智慧交通工程能按照设计的质量要求继续施工。</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4</w:t>
      </w:r>
      <w:r w:rsidRPr="00E06D86">
        <w:rPr>
          <w:rFonts w:hint="eastAsia"/>
          <w:szCs w:val="21"/>
        </w:rPr>
        <w:t>）</w:t>
      </w:r>
      <w:r w:rsidRPr="00E06D86">
        <w:rPr>
          <w:szCs w:val="21"/>
        </w:rPr>
        <w:t>智慧交通工程建设验收阶段。验收阶段是智慧交通工程建设的收尾工作，它可以检验工程是否实现了设计目标要求，从而确认工程是否完工。监理机构应审核承建单位提供的各种审核报告和测试报告内容是否齐全，智慧交通工程建设是否符合工程设计和承建合同约定的各项内容，从而确认工程验收条件是否形成。</w:t>
      </w:r>
    </w:p>
    <w:p w:rsidR="00D85F64" w:rsidRPr="00E06D86" w:rsidRDefault="00D85F64" w:rsidP="00423BBC">
      <w:pPr>
        <w:adjustRightInd w:val="0"/>
        <w:snapToGrid w:val="0"/>
        <w:spacing w:line="360" w:lineRule="auto"/>
        <w:ind w:firstLineChars="200" w:firstLine="420"/>
        <w:rPr>
          <w:szCs w:val="21"/>
        </w:rPr>
      </w:pPr>
      <w:r w:rsidRPr="00E06D86">
        <w:rPr>
          <w:szCs w:val="21"/>
        </w:rPr>
        <w:t>当验收条件形成后，即组织开展正式的验收工作。验收工作可以分为两大部分：交通基础设施硬件验收和软件测试。在交通基础设施硬件验收时，监理应审核各种交通仪器的安装是否规范、它们相互之间及与计算机终端之间的通信是否正常，能否达到交通信息采集系统的设计要求。在软件测试时，监理应进行智慧交通工程中各个单元软件测试和集成软件测试。之后，对软件进行相应的功能测试，比如整个智慧交通工程中信息传输是否正常、计算机终端显示是否正确、各个模块间的协调是否完善等。在验收阶段，监理应以发现缺陷为重点，遇到问题及时通报解决，做好三方的协调工作。在验收工作完成后，及时提供智慧交通工程质量评估报告及监理工作总结报告等。</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hint="eastAsia"/>
          <w:sz w:val="24"/>
        </w:rPr>
        <w:lastRenderedPageBreak/>
        <w:t>8.3.3</w:t>
      </w:r>
      <w:r w:rsidRPr="0078142D">
        <w:rPr>
          <w:rFonts w:ascii="宋体" w:hAnsi="宋体"/>
          <w:sz w:val="24"/>
        </w:rPr>
        <w:t xml:space="preserve"> </w:t>
      </w:r>
      <w:r w:rsidR="00DB4BBA">
        <w:rPr>
          <w:rFonts w:ascii="宋体" w:hAnsi="宋体" w:hint="eastAsia"/>
          <w:sz w:val="24"/>
        </w:rPr>
        <w:t xml:space="preserve"> </w:t>
      </w:r>
      <w:r w:rsidRPr="0078142D">
        <w:rPr>
          <w:rFonts w:ascii="宋体" w:hAnsi="宋体"/>
          <w:sz w:val="24"/>
        </w:rPr>
        <w:t>智慧社区工程建设监理工作要点</w:t>
      </w:r>
    </w:p>
    <w:p w:rsidR="00D85F64" w:rsidRPr="00423BBC" w:rsidRDefault="00D85F64" w:rsidP="00423BBC">
      <w:pPr>
        <w:adjustRightInd w:val="0"/>
        <w:snapToGrid w:val="0"/>
        <w:spacing w:line="360" w:lineRule="auto"/>
        <w:ind w:firstLineChars="200" w:firstLine="420"/>
        <w:rPr>
          <w:szCs w:val="21"/>
        </w:rPr>
      </w:pPr>
      <w:r w:rsidRPr="00E06D86">
        <w:rPr>
          <w:szCs w:val="21"/>
        </w:rPr>
        <w:t>智慧社区是以互联网为基础，并依托物联网技术，以人为本来提供相应的服务，使社区管理者、用户和各种智慧系统形成各种形式的信息交互，使各种现有或未有的资源整合，以达到更加方便快捷的应用与管理，给用户带来更加舒适的</w:t>
      </w:r>
      <w:r w:rsidRPr="00E06D86">
        <w:rPr>
          <w:szCs w:val="21"/>
        </w:rPr>
        <w:t>“</w:t>
      </w:r>
      <w:r w:rsidRPr="00E06D86">
        <w:rPr>
          <w:szCs w:val="21"/>
        </w:rPr>
        <w:t>智慧</w:t>
      </w:r>
      <w:r w:rsidRPr="00E06D86">
        <w:rPr>
          <w:szCs w:val="21"/>
        </w:rPr>
        <w:t>”</w:t>
      </w:r>
      <w:r w:rsidRPr="00E06D86">
        <w:rPr>
          <w:szCs w:val="21"/>
        </w:rPr>
        <w:t>生活体验。</w:t>
      </w:r>
      <w:r w:rsidRPr="00423BBC">
        <w:rPr>
          <w:rFonts w:hint="eastAsia"/>
          <w:szCs w:val="21"/>
        </w:rPr>
        <w:t>监理单位在</w:t>
      </w:r>
      <w:r w:rsidRPr="00E06D86">
        <w:rPr>
          <w:szCs w:val="21"/>
        </w:rPr>
        <w:t>智慧社区建设</w:t>
      </w:r>
      <w:r w:rsidRPr="00423BBC">
        <w:rPr>
          <w:rFonts w:hint="eastAsia"/>
          <w:szCs w:val="21"/>
        </w:rPr>
        <w:t>中做好以下几个关键性步骤。</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1</w:t>
      </w:r>
      <w:r w:rsidRPr="00E06D86">
        <w:rPr>
          <w:rFonts w:hint="eastAsia"/>
          <w:szCs w:val="21"/>
        </w:rPr>
        <w:t>）</w:t>
      </w:r>
      <w:r w:rsidRPr="00E06D86">
        <w:rPr>
          <w:szCs w:val="21"/>
        </w:rPr>
        <w:t>协助做好智慧社区各系统方案的可行性研究与先期设计。监理单位首先要确认方案设计是否是由有资质、有能力以及有大型智能化系统工程设计经验的单位完成，同时检查相关评审专家是否认真地对方案的技术、可行性、经济等方面进行评审。对于方案的内容，监理主要针对以下方面进行审核：</w:t>
      </w:r>
    </w:p>
    <w:p w:rsidR="00D85F64" w:rsidRPr="00E06D86" w:rsidRDefault="00D85F64" w:rsidP="00423BBC">
      <w:pPr>
        <w:adjustRightInd w:val="0"/>
        <w:snapToGrid w:val="0"/>
        <w:spacing w:line="360" w:lineRule="auto"/>
        <w:ind w:firstLineChars="200" w:firstLine="420"/>
        <w:rPr>
          <w:szCs w:val="21"/>
        </w:rPr>
      </w:pPr>
      <w:r w:rsidRPr="00E06D86">
        <w:rPr>
          <w:szCs w:val="21"/>
        </w:rPr>
        <w:t>设计依据方面：选用的相关标准是否合理、全面且彼此之间没有矛盾；</w:t>
      </w:r>
    </w:p>
    <w:p w:rsidR="00D85F64" w:rsidRPr="00E06D86" w:rsidRDefault="00D85F64" w:rsidP="00423BBC">
      <w:pPr>
        <w:adjustRightInd w:val="0"/>
        <w:snapToGrid w:val="0"/>
        <w:spacing w:line="360" w:lineRule="auto"/>
        <w:ind w:firstLineChars="200" w:firstLine="420"/>
        <w:rPr>
          <w:szCs w:val="21"/>
        </w:rPr>
      </w:pPr>
      <w:r w:rsidRPr="00E06D86">
        <w:rPr>
          <w:szCs w:val="21"/>
        </w:rPr>
        <w:t>系统实现方式方面：对于各系统的先进性、可靠性、兼容性、安全性、可扩展性等方面是否都进行了充分的考虑；</w:t>
      </w:r>
    </w:p>
    <w:p w:rsidR="00D85F64" w:rsidRPr="00E06D86" w:rsidRDefault="00D85F64" w:rsidP="00423BBC">
      <w:pPr>
        <w:adjustRightInd w:val="0"/>
        <w:snapToGrid w:val="0"/>
        <w:spacing w:line="360" w:lineRule="auto"/>
        <w:ind w:firstLineChars="200" w:firstLine="420"/>
        <w:rPr>
          <w:szCs w:val="21"/>
        </w:rPr>
      </w:pPr>
      <w:r w:rsidRPr="00E06D86">
        <w:rPr>
          <w:szCs w:val="21"/>
        </w:rPr>
        <w:t>系统应用前景方面：建成后与之有关的各方是否能充分享受系统带来的便利，并使之能够持续运行。</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2</w:t>
      </w:r>
      <w:r w:rsidRPr="00E06D86">
        <w:rPr>
          <w:rFonts w:hint="eastAsia"/>
          <w:szCs w:val="21"/>
        </w:rPr>
        <w:t>）</w:t>
      </w:r>
      <w:r w:rsidRPr="00E06D86">
        <w:rPr>
          <w:szCs w:val="21"/>
        </w:rPr>
        <w:t>做好智慧社区工程建设前期的管理咨询与准备工作。</w:t>
      </w:r>
      <w:r w:rsidRPr="00E06D86">
        <w:rPr>
          <w:rFonts w:hint="eastAsia"/>
          <w:szCs w:val="21"/>
        </w:rPr>
        <w:t>智慧社区工程建设最显</w:t>
      </w:r>
      <w:r w:rsidRPr="00E06D86">
        <w:rPr>
          <w:szCs w:val="21"/>
        </w:rPr>
        <w:t>著的特点是规模大、参与方多、投资巨大、建设工期长、项目间存在个体差异性。这就使其存在技术含量高，组织协调难度大，工程不易控制等特点，因此监理应结合自身的经验尽早对项目建设采用的流程与方式提出合理化建议，这不仅有利于项目建设的良性发展，而且运用不同的项目管理模式，是规避风险、实现项目目标的重要方法。</w:t>
      </w:r>
    </w:p>
    <w:p w:rsidR="00D85F64" w:rsidRPr="00E06D86" w:rsidRDefault="00D85F64" w:rsidP="00D85F64">
      <w:pPr>
        <w:adjustRightInd w:val="0"/>
        <w:snapToGrid w:val="0"/>
        <w:spacing w:line="360" w:lineRule="auto"/>
        <w:ind w:firstLineChars="200" w:firstLine="420"/>
        <w:rPr>
          <w:szCs w:val="21"/>
        </w:rPr>
      </w:pPr>
      <w:r w:rsidRPr="00E06D86">
        <w:rPr>
          <w:szCs w:val="21"/>
        </w:rPr>
        <w:t>智慧社区工程的招标工作也绝不等同于传统建设项目的招标。由于其技术的复杂性、延续性、隐含性，如果缺乏强有力的专家评审小组和负责任的招标班底，是做不好此项工程的招标工作的。在招标文件编制时，监理需要尽量使内容严谨，降低由于业主需求模糊，以及概念化描述过多，导致招标技术文件漏洞百出；在评标前，尽量引导评标专家充分了解业主需求，在设备的品牌与配备等方面避免因盲目追求高端产品造成投资与应用的浪费。</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3</w:t>
      </w:r>
      <w:r w:rsidRPr="00E06D86">
        <w:rPr>
          <w:rFonts w:hint="eastAsia"/>
          <w:szCs w:val="21"/>
        </w:rPr>
        <w:t>）协助完成相关工程的设计及施工交底与会审。智慧社区工程子系统繁多，所以需要有总体规划的设计思想，通过统一规划布线，统一规划信息接口方案，统一布置机房，统一做好弱电工程等，有效地开展设计及施工交底</w:t>
      </w:r>
      <w:r w:rsidRPr="00E06D86">
        <w:rPr>
          <w:szCs w:val="21"/>
        </w:rPr>
        <w:t>与会审，不但能达到很好的技术和经济效果，而且还对保证系统总体架构的质量起到了积极的作用，另外对整个工程的联动协调方面也会起到有效的促进作用。设计交底与会审可由监理单位或系统总包单位负责组织实施，参与方包括：业主、有关子系统的承建方、监理（督导）等诸方参加。在设计交底与会审前，组织者应提前向上述各方提供待审的文件，监理单位负责将各建设方技术人员阅读文件后提出的问题汇总出来，在设计交底与会审时讨论解决。</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4</w:t>
      </w:r>
      <w:r w:rsidRPr="00E06D86">
        <w:rPr>
          <w:rFonts w:hint="eastAsia"/>
          <w:szCs w:val="21"/>
        </w:rPr>
        <w:t>）</w:t>
      </w:r>
      <w:r w:rsidRPr="00E06D86">
        <w:rPr>
          <w:szCs w:val="21"/>
        </w:rPr>
        <w:t>投资控制与智慧社区工程建设同步开展，保证资金正常使用。</w:t>
      </w:r>
      <w:r w:rsidRPr="00E06D86">
        <w:rPr>
          <w:rFonts w:hint="eastAsia"/>
          <w:szCs w:val="21"/>
        </w:rPr>
        <w:t>智慧社区工程的投资额往往比较巨大，且涉及的子项合同繁多，因此监理作为第三方，有必要以项目顺利实施</w:t>
      </w:r>
      <w:r w:rsidRPr="00E06D86">
        <w:rPr>
          <w:rFonts w:hint="eastAsia"/>
          <w:szCs w:val="21"/>
        </w:rPr>
        <w:lastRenderedPageBreak/>
        <w:t>的前提为条件</w:t>
      </w:r>
      <w:r w:rsidRPr="00E06D86">
        <w:rPr>
          <w:szCs w:val="21"/>
        </w:rPr>
        <w:t>，本着甲乙双方平等的原则，使双方严格履行合同中所制定各自的权利和义务。当合同签订时，</w:t>
      </w:r>
      <w:proofErr w:type="gramStart"/>
      <w:r w:rsidRPr="00E06D86">
        <w:rPr>
          <w:szCs w:val="21"/>
        </w:rPr>
        <w:t>监理需</w:t>
      </w:r>
      <w:proofErr w:type="gramEnd"/>
      <w:r w:rsidRPr="00E06D86">
        <w:rPr>
          <w:szCs w:val="21"/>
        </w:rPr>
        <w:t>对施工合同中不严谨的商务与技术条款提出修改意见，避免最终的质量、进度、投资等目标严重偏离。在合同执行过程中，监理将监督双方是否由于预付款或进度款的支付问题，而导致工程进度延迟、质量下降、相关资源无法及时调配等情况的发生。</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5</w:t>
      </w:r>
      <w:r w:rsidRPr="00E06D86">
        <w:rPr>
          <w:rFonts w:hint="eastAsia"/>
          <w:szCs w:val="21"/>
        </w:rPr>
        <w:t>）</w:t>
      </w:r>
      <w:r w:rsidRPr="00E06D86">
        <w:rPr>
          <w:szCs w:val="21"/>
        </w:rPr>
        <w:t>注重对智慧社区工程主要实施人员的把控。业主在</w:t>
      </w:r>
      <w:r w:rsidRPr="00E06D86">
        <w:rPr>
          <w:rFonts w:hint="eastAsia"/>
          <w:szCs w:val="21"/>
        </w:rPr>
        <w:t>选定智慧社区工程</w:t>
      </w:r>
      <w:r w:rsidRPr="00E06D86">
        <w:rPr>
          <w:szCs w:val="21"/>
        </w:rPr>
        <w:t>的承建单位后，很容易将公司资历及实施人员的能力不加区分地进行判断。因此，监理单位需协助业主充分地对承建单位的业绩、社会公信力及人员实力进行审查。同时，对项目经理的人选做重点考察。项目经理不但需要熟悉计算机网络知识，更要有丰富的强弱电施工经验以及知晓建筑、装饰，通风空调、楼宇设备等知识，而且能对项目管理中的工程造价、合同管理，甚至专业口才、专业文笔、组织协调等知识达到熟练应用的程度；同时，对其个性及人品也不应忽视。只有从多方面考察和认定合格后的人员，才具有担当此重任的资格。当选定好单位及人员后就要签订相关合同，此时监理单位与业主共同就合同的条款进行商讨，并将项目的日常管理机制、人员要求、变更要求等内容纳入合同管理中。</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6</w:t>
      </w:r>
      <w:r w:rsidRPr="00E06D86">
        <w:rPr>
          <w:rFonts w:hint="eastAsia"/>
          <w:szCs w:val="21"/>
        </w:rPr>
        <w:t>）</w:t>
      </w:r>
      <w:r w:rsidRPr="00E06D86">
        <w:rPr>
          <w:szCs w:val="21"/>
        </w:rPr>
        <w:t>合理组织智慧社区工程的验收。</w:t>
      </w:r>
      <w:r w:rsidRPr="00E06D86">
        <w:rPr>
          <w:rFonts w:hint="eastAsia"/>
          <w:szCs w:val="21"/>
        </w:rPr>
        <w:t>对于智慧社区工程来说，检查与验收是一项极其重要的工作，监理要在已经通过了的分项、分部工程检查评定合格后的基础上，对工程竣工资料以及观感效果评定确定工程的验收结论。智慧社区工程的验收重点应放在子系统的调试以及整体系统的联动调试工作方面，即要根据各系统的设计说明书及施工图纸，对每一个物理环节及逻辑结构认真地归纳，然后与各参建单位一起讨论制订一份详细的系统测试及调试方案，</w:t>
      </w:r>
      <w:proofErr w:type="gramStart"/>
      <w:r w:rsidRPr="00E06D86">
        <w:rPr>
          <w:rFonts w:hint="eastAsia"/>
          <w:szCs w:val="21"/>
        </w:rPr>
        <w:t>待各方</w:t>
      </w:r>
      <w:proofErr w:type="gramEnd"/>
      <w:r w:rsidRPr="00E06D86">
        <w:rPr>
          <w:rFonts w:hint="eastAsia"/>
          <w:szCs w:val="21"/>
        </w:rPr>
        <w:t>认真地对方案加以研究和分析，并将关键控制点与基本控制点的检查内容予以细化。若智能化类型是系统集成型，不但要对子系统的应用功能信息加以汇集，同时对综合信息的应用从系统集成、功能集成、网络集成、软件界面集成的</w:t>
      </w:r>
      <w:r w:rsidRPr="00E06D86">
        <w:rPr>
          <w:rFonts w:hint="eastAsia"/>
          <w:szCs w:val="21"/>
        </w:rPr>
        <w:t>4</w:t>
      </w:r>
      <w:r w:rsidRPr="00E06D86">
        <w:rPr>
          <w:rFonts w:hint="eastAsia"/>
          <w:szCs w:val="21"/>
        </w:rPr>
        <w:t>个要求加以鉴别。最终使系统达到在物理上、逻辑上实现综合信息、资源共享、科学管理整体协同工作的目的。</w:t>
      </w:r>
    </w:p>
    <w:p w:rsidR="00D85F64" w:rsidRDefault="00D85F64" w:rsidP="00423BBC">
      <w:pPr>
        <w:adjustRightInd w:val="0"/>
        <w:snapToGrid w:val="0"/>
        <w:spacing w:line="360" w:lineRule="auto"/>
        <w:ind w:firstLineChars="200" w:firstLine="420"/>
        <w:rPr>
          <w:rFonts w:hint="eastAsia"/>
          <w:szCs w:val="21"/>
        </w:rPr>
      </w:pPr>
      <w:r w:rsidRPr="00E06D86">
        <w:rPr>
          <w:rFonts w:hint="eastAsia"/>
          <w:szCs w:val="21"/>
        </w:rPr>
        <w:t>（</w:t>
      </w:r>
      <w:r w:rsidRPr="00E06D86">
        <w:rPr>
          <w:rFonts w:hint="eastAsia"/>
          <w:szCs w:val="21"/>
        </w:rPr>
        <w:t>7</w:t>
      </w:r>
      <w:r w:rsidRPr="00E06D86">
        <w:rPr>
          <w:rFonts w:hint="eastAsia"/>
          <w:szCs w:val="21"/>
        </w:rPr>
        <w:t>）</w:t>
      </w:r>
      <w:r w:rsidRPr="00E06D86">
        <w:rPr>
          <w:szCs w:val="21"/>
        </w:rPr>
        <w:t>实施智慧社区工程后评价制度。在整体系统调试合格并通过竣工验收后，也不能轻易地对系统做出验收评价，因为在动态过程中很可能要暴露出系统不足。例如，设计方面的原因、设备与施工质量方面的原因，还有软件缺陷等方面的原因。因此，系统至少要运行</w:t>
      </w:r>
      <w:r w:rsidRPr="00E06D86">
        <w:rPr>
          <w:szCs w:val="21"/>
        </w:rPr>
        <w:t>6</w:t>
      </w:r>
      <w:r w:rsidRPr="00E06D86">
        <w:rPr>
          <w:szCs w:val="21"/>
        </w:rPr>
        <w:t>个月，然后由监理组织各方对系统进行一次全面的后评估，对暴露出来的问题需及时加以解决，这对系统今后的运行非常关键。另外，</w:t>
      </w:r>
      <w:r w:rsidRPr="00E06D86">
        <w:rPr>
          <w:rFonts w:hint="eastAsia"/>
          <w:szCs w:val="21"/>
        </w:rPr>
        <w:t>在智慧社区工程建设合</w:t>
      </w:r>
      <w:r w:rsidRPr="00E06D86">
        <w:rPr>
          <w:szCs w:val="21"/>
        </w:rPr>
        <w:t>同中，监理应提醒业主对于工期及竣工时间与条件进一步予以说明。</w:t>
      </w:r>
    </w:p>
    <w:p w:rsidR="0078142D" w:rsidRPr="00E06D86" w:rsidRDefault="0078142D" w:rsidP="00D85F64">
      <w:pPr>
        <w:adjustRightInd w:val="0"/>
        <w:snapToGrid w:val="0"/>
        <w:spacing w:line="360" w:lineRule="auto"/>
        <w:rPr>
          <w:szCs w:val="21"/>
        </w:rPr>
      </w:pPr>
    </w:p>
    <w:p w:rsidR="00D85F64" w:rsidRPr="0078142D" w:rsidRDefault="00D85F64" w:rsidP="0078142D">
      <w:pPr>
        <w:adjustRightInd w:val="0"/>
        <w:snapToGrid w:val="0"/>
        <w:spacing w:line="360" w:lineRule="auto"/>
        <w:jc w:val="center"/>
        <w:rPr>
          <w:rFonts w:ascii="宋体" w:hAnsi="宋体"/>
          <w:sz w:val="28"/>
        </w:rPr>
      </w:pPr>
      <w:r w:rsidRPr="0078142D">
        <w:rPr>
          <w:rFonts w:ascii="宋体" w:hAnsi="宋体"/>
          <w:sz w:val="28"/>
        </w:rPr>
        <w:t>8.</w:t>
      </w:r>
      <w:r w:rsidRPr="0078142D">
        <w:rPr>
          <w:rFonts w:ascii="宋体" w:hAnsi="宋体" w:hint="eastAsia"/>
          <w:sz w:val="28"/>
        </w:rPr>
        <w:t>4</w:t>
      </w:r>
      <w:r w:rsidR="00DB4BBA">
        <w:rPr>
          <w:rFonts w:ascii="宋体" w:hAnsi="宋体" w:hint="eastAsia"/>
          <w:sz w:val="28"/>
        </w:rPr>
        <w:t xml:space="preserve">  </w:t>
      </w:r>
      <w:r w:rsidRPr="0078142D">
        <w:rPr>
          <w:rFonts w:ascii="宋体" w:hAnsi="宋体" w:hint="eastAsia"/>
          <w:sz w:val="28"/>
        </w:rPr>
        <w:t>智慧</w:t>
      </w:r>
      <w:r w:rsidRPr="0078142D">
        <w:rPr>
          <w:rFonts w:ascii="宋体" w:hAnsi="宋体"/>
          <w:sz w:val="28"/>
        </w:rPr>
        <w:t>城市建设工程运维</w:t>
      </w:r>
    </w:p>
    <w:p w:rsidR="0078142D" w:rsidRDefault="0078142D" w:rsidP="00D85F64">
      <w:pPr>
        <w:adjustRightInd w:val="0"/>
        <w:snapToGrid w:val="0"/>
        <w:spacing w:line="360" w:lineRule="auto"/>
        <w:ind w:firstLineChars="200" w:firstLine="420"/>
        <w:rPr>
          <w:rFonts w:hint="eastAsia"/>
          <w:szCs w:val="21"/>
        </w:rPr>
      </w:pPr>
    </w:p>
    <w:p w:rsidR="00D85F64" w:rsidRPr="00E06D86" w:rsidRDefault="00D85F64" w:rsidP="00D85F64">
      <w:pPr>
        <w:adjustRightInd w:val="0"/>
        <w:snapToGrid w:val="0"/>
        <w:spacing w:line="360" w:lineRule="auto"/>
        <w:ind w:firstLineChars="200" w:firstLine="420"/>
        <w:rPr>
          <w:szCs w:val="21"/>
        </w:rPr>
      </w:pPr>
      <w:r w:rsidRPr="00E06D86">
        <w:rPr>
          <w:szCs w:val="21"/>
        </w:rPr>
        <w:t>长期以来，我国的信息化多是重</w:t>
      </w:r>
      <w:proofErr w:type="gramStart"/>
      <w:r w:rsidRPr="00E06D86">
        <w:rPr>
          <w:szCs w:val="21"/>
        </w:rPr>
        <w:t>建设轻运维</w:t>
      </w:r>
      <w:proofErr w:type="gramEnd"/>
      <w:r w:rsidRPr="00E06D86">
        <w:rPr>
          <w:szCs w:val="21"/>
        </w:rPr>
        <w:t>，导致很多项目都是虎头蛇尾。而作为城市智慧</w:t>
      </w:r>
      <w:r w:rsidRPr="00E06D86">
        <w:rPr>
          <w:rFonts w:ascii="宋体" w:hAnsi="宋体" w:cs="宋体" w:hint="eastAsia"/>
          <w:szCs w:val="21"/>
        </w:rPr>
        <w:t>化更是一个长期的过程，因此“智慧城市”的运维与其他信息化运维相比更为重要。所以“智慧城市”是否有一个好的运维体系，对实现智慧城市起着非常关键的作用。</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sz w:val="24"/>
        </w:rPr>
        <w:lastRenderedPageBreak/>
        <w:t>8.</w:t>
      </w:r>
      <w:r w:rsidRPr="0078142D">
        <w:rPr>
          <w:rFonts w:ascii="宋体" w:hAnsi="宋体" w:hint="eastAsia"/>
          <w:sz w:val="24"/>
        </w:rPr>
        <w:t>4</w:t>
      </w:r>
      <w:r w:rsidRPr="0078142D">
        <w:rPr>
          <w:rFonts w:ascii="宋体" w:hAnsi="宋体"/>
          <w:sz w:val="24"/>
        </w:rPr>
        <w:t>.</w:t>
      </w:r>
      <w:r w:rsidRPr="0078142D">
        <w:rPr>
          <w:rFonts w:ascii="宋体" w:hAnsi="宋体" w:hint="eastAsia"/>
          <w:sz w:val="24"/>
        </w:rPr>
        <w:t>1</w:t>
      </w:r>
      <w:r w:rsidRPr="0078142D">
        <w:rPr>
          <w:rFonts w:ascii="宋体" w:hAnsi="宋体"/>
          <w:sz w:val="24"/>
        </w:rPr>
        <w:t xml:space="preserve"> </w:t>
      </w:r>
      <w:r w:rsidR="003A4C7A">
        <w:rPr>
          <w:rFonts w:ascii="宋体" w:hAnsi="宋体" w:hint="eastAsia"/>
          <w:sz w:val="24"/>
        </w:rPr>
        <w:t xml:space="preserve"> </w:t>
      </w:r>
      <w:r w:rsidRPr="0078142D">
        <w:rPr>
          <w:rFonts w:ascii="宋体" w:hAnsi="宋体"/>
          <w:sz w:val="24"/>
        </w:rPr>
        <w:t>智慧城市工程运维要点</w:t>
      </w:r>
    </w:p>
    <w:p w:rsidR="00D85F64" w:rsidRPr="00E06D86" w:rsidRDefault="00D85F64" w:rsidP="003A4C7A">
      <w:pPr>
        <w:adjustRightInd w:val="0"/>
        <w:snapToGrid w:val="0"/>
        <w:spacing w:line="360" w:lineRule="auto"/>
        <w:ind w:firstLineChars="200" w:firstLine="420"/>
        <w:rPr>
          <w:szCs w:val="21"/>
        </w:rPr>
      </w:pPr>
      <w:r w:rsidRPr="00E06D86">
        <w:rPr>
          <w:szCs w:val="21"/>
        </w:rPr>
        <w:t>智慧城市设计规划非常重要，但是后期的建设和运</w:t>
      </w:r>
      <w:proofErr w:type="gramStart"/>
      <w:r w:rsidRPr="00E06D86">
        <w:rPr>
          <w:szCs w:val="21"/>
        </w:rPr>
        <w:t>维更加</w:t>
      </w:r>
      <w:proofErr w:type="gramEnd"/>
      <w:r w:rsidRPr="00E06D86">
        <w:rPr>
          <w:szCs w:val="21"/>
        </w:rPr>
        <w:t>关键。如果建设和运维不当，将会使智慧城市投入巨大却收效甚微。如何才能更好地建设智慧城市，建设后更好地运维，需要把握好以下几个方面。</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1</w:t>
      </w:r>
      <w:r w:rsidRPr="00E06D86">
        <w:rPr>
          <w:rFonts w:hint="eastAsia"/>
          <w:szCs w:val="21"/>
        </w:rPr>
        <w:t>）</w:t>
      </w:r>
      <w:r w:rsidRPr="00E06D86">
        <w:rPr>
          <w:szCs w:val="21"/>
        </w:rPr>
        <w:t>注重原有系统改造升级。</w:t>
      </w:r>
      <w:r w:rsidRPr="00E06D86">
        <w:rPr>
          <w:rFonts w:hint="eastAsia"/>
          <w:szCs w:val="21"/>
        </w:rPr>
        <w:t>“智慧城市”不是一个绝对时点，而是个相对时点。“智慧城市”的建设没有终点，只有比以前更加智慧。在“智慧城市”进程中，一定要明白这是个相对的、渐进的、漫长的过程。所以“智慧城市”必然需要规划、建设和运</w:t>
      </w:r>
      <w:proofErr w:type="gramStart"/>
      <w:r w:rsidRPr="00E06D86">
        <w:rPr>
          <w:rFonts w:hint="eastAsia"/>
          <w:szCs w:val="21"/>
        </w:rPr>
        <w:t>维同时</w:t>
      </w:r>
      <w:proofErr w:type="gramEnd"/>
      <w:r w:rsidRPr="00E06D86">
        <w:rPr>
          <w:rFonts w:hint="eastAsia"/>
          <w:szCs w:val="21"/>
        </w:rPr>
        <w:t>进行。智慧城市应当是对城市原有的城建基础设施、</w:t>
      </w:r>
      <w:r w:rsidRPr="00E06D86">
        <w:rPr>
          <w:rFonts w:hint="eastAsia"/>
          <w:szCs w:val="21"/>
        </w:rPr>
        <w:t>IT</w:t>
      </w:r>
      <w:r w:rsidRPr="00E06D86">
        <w:rPr>
          <w:rFonts w:hint="eastAsia"/>
          <w:szCs w:val="21"/>
        </w:rPr>
        <w:t>基础设施，以及原有的各种信息化系统的全新整合、改造和升级。因此在智慧城市的实践中，不能一开始就冲着</w:t>
      </w:r>
      <w:proofErr w:type="gramStart"/>
      <w:r w:rsidRPr="00E06D86">
        <w:rPr>
          <w:rFonts w:hint="eastAsia"/>
          <w:szCs w:val="21"/>
        </w:rPr>
        <w:t>美好愿景</w:t>
      </w:r>
      <w:proofErr w:type="gramEnd"/>
      <w:r w:rsidRPr="00E06D86">
        <w:rPr>
          <w:rFonts w:hint="eastAsia"/>
          <w:szCs w:val="21"/>
        </w:rPr>
        <w:t>，引入大量全新设备，购入大批全新系统，大刀阔斧进行智慧城市的改革。而是首先对当前城市的信息化状况有个全方位的评估，在利用当前现有设备、系统和正常运维的前提下，逐步进行改造。</w:t>
      </w:r>
    </w:p>
    <w:p w:rsidR="00D85F64" w:rsidRPr="00E06D86" w:rsidRDefault="00D85F64" w:rsidP="00423BBC">
      <w:pPr>
        <w:adjustRightInd w:val="0"/>
        <w:snapToGrid w:val="0"/>
        <w:spacing w:line="360" w:lineRule="auto"/>
        <w:ind w:firstLineChars="200" w:firstLine="420"/>
        <w:rPr>
          <w:szCs w:val="21"/>
        </w:rPr>
      </w:pPr>
      <w:r w:rsidRPr="00E06D86">
        <w:rPr>
          <w:szCs w:val="21"/>
        </w:rPr>
        <w:t>（</w:t>
      </w:r>
      <w:r w:rsidRPr="00E06D86">
        <w:rPr>
          <w:rFonts w:hint="eastAsia"/>
          <w:szCs w:val="21"/>
        </w:rPr>
        <w:t>2</w:t>
      </w:r>
      <w:r w:rsidRPr="00E06D86">
        <w:rPr>
          <w:rFonts w:hint="eastAsia"/>
          <w:szCs w:val="21"/>
        </w:rPr>
        <w:t>）</w:t>
      </w:r>
      <w:r w:rsidRPr="00E06D86">
        <w:rPr>
          <w:szCs w:val="21"/>
        </w:rPr>
        <w:t>法律法规的制定。智慧城市的产生作为信息技术的又一次重大变革，必定对社会带来新一轮的冲击，由此带来的必然是人们思想新一轮的变革，而随之相关的法律和法规必须紧跟着进行调整。长期以来我国的信息技术法律和法规的建设，总是落后于信息技术本身的发展。一方面是由于信息技术作为新兴产业发展速度迅猛，每时每刻都有新的技术、新的产品诞生，这就使得相关法律、法规很难与其齐头并进。另一方面，信息技术所带来的法律问题都是一些前所未有的问题，所以在问题没有出现之前，就很难做到面面俱到，必然会存在很多情况都处于法律盲区的现象。第三个方面是因为我国信息技术方面的法律和法规和西方国家相比，总体上处于落后的地位，而当盲目去模仿西方信息技术法律条款时，又忘了考虑本国国情，从而导致信息技术法律不健全。</w:t>
      </w:r>
    </w:p>
    <w:p w:rsidR="00D85F64" w:rsidRPr="00E06D86" w:rsidRDefault="00D85F64" w:rsidP="00423BBC">
      <w:pPr>
        <w:adjustRightInd w:val="0"/>
        <w:snapToGrid w:val="0"/>
        <w:spacing w:line="360" w:lineRule="auto"/>
        <w:ind w:firstLineChars="200" w:firstLine="420"/>
        <w:rPr>
          <w:szCs w:val="21"/>
        </w:rPr>
      </w:pPr>
      <w:r w:rsidRPr="00E06D86">
        <w:rPr>
          <w:szCs w:val="21"/>
        </w:rPr>
        <w:t>总之，为</w:t>
      </w:r>
      <w:r w:rsidRPr="00423BBC">
        <w:rPr>
          <w:rFonts w:hint="eastAsia"/>
          <w:szCs w:val="21"/>
        </w:rPr>
        <w:t>确保“智慧城市”能有效</w:t>
      </w:r>
      <w:r w:rsidRPr="00E06D86">
        <w:rPr>
          <w:szCs w:val="21"/>
        </w:rPr>
        <w:t>地发展和正常地运维，必须投入人力和物力到监督、管理、立法，建立完善从和解、调解、裁决到诉讼的程序及实体处理，使</w:t>
      </w:r>
      <w:r w:rsidRPr="00E06D86">
        <w:rPr>
          <w:szCs w:val="21"/>
        </w:rPr>
        <w:t>“</w:t>
      </w:r>
      <w:r w:rsidRPr="00E06D86">
        <w:rPr>
          <w:szCs w:val="21"/>
        </w:rPr>
        <w:t>智慧城市</w:t>
      </w:r>
      <w:r w:rsidRPr="00E06D86">
        <w:rPr>
          <w:szCs w:val="21"/>
        </w:rPr>
        <w:t>”</w:t>
      </w:r>
      <w:r w:rsidRPr="00E06D86">
        <w:rPr>
          <w:szCs w:val="21"/>
        </w:rPr>
        <w:t>运维的法律风险做到很好的防范和解决。</w:t>
      </w:r>
    </w:p>
    <w:p w:rsidR="00D85F64" w:rsidRPr="00423BBC"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3</w:t>
      </w:r>
      <w:r w:rsidRPr="00E06D86">
        <w:rPr>
          <w:rFonts w:hint="eastAsia"/>
          <w:szCs w:val="21"/>
        </w:rPr>
        <w:t>）</w:t>
      </w:r>
      <w:r w:rsidRPr="00E06D86">
        <w:rPr>
          <w:szCs w:val="21"/>
        </w:rPr>
        <w:t>人才引进和培养。</w:t>
      </w:r>
      <w:r w:rsidRPr="00423BBC">
        <w:rPr>
          <w:rFonts w:hint="eastAsia"/>
          <w:szCs w:val="21"/>
        </w:rPr>
        <w:t>“智慧城市”作为一个全新的理念，包含了“云计算”、物联网、下一代网络、人工智能等多方面的信息技术知识，同时又融合了管理、经济、工程等多种其他类应用学科，并且还需要数学、物理等基础学科的支撑。可见“智慧城市”需要大批专业人才作为成功的保证。</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“智慧城市”作为我们国家一大战略目标，人才问题理应予以重点关注。如果希望城市更加智慧，就必须让“智慧城市”的建设者和</w:t>
      </w:r>
      <w:r w:rsidRPr="00423BBC">
        <w:rPr>
          <w:szCs w:val="21"/>
        </w:rPr>
        <w:t>运维者更加智慧，只有完善创新人才的培养、发现、引进和使用机制，切实营造</w:t>
      </w:r>
      <w:r w:rsidRPr="00423BBC">
        <w:rPr>
          <w:szCs w:val="21"/>
        </w:rPr>
        <w:t>“</w:t>
      </w:r>
      <w:r w:rsidRPr="00423BBC">
        <w:rPr>
          <w:szCs w:val="21"/>
        </w:rPr>
        <w:t>育得精、引得进、留得住、用得好</w:t>
      </w:r>
      <w:r w:rsidRPr="00423BBC">
        <w:rPr>
          <w:szCs w:val="21"/>
        </w:rPr>
        <w:t>”</w:t>
      </w:r>
      <w:r w:rsidRPr="00423BBC">
        <w:rPr>
          <w:szCs w:val="21"/>
        </w:rPr>
        <w:t>的人才环境，才能使得</w:t>
      </w:r>
      <w:r w:rsidRPr="00423BBC">
        <w:rPr>
          <w:szCs w:val="21"/>
        </w:rPr>
        <w:t>“</w:t>
      </w:r>
      <w:r w:rsidRPr="00423BBC">
        <w:rPr>
          <w:szCs w:val="21"/>
        </w:rPr>
        <w:t>智慧城市</w:t>
      </w:r>
      <w:r w:rsidRPr="00423BBC">
        <w:rPr>
          <w:szCs w:val="21"/>
        </w:rPr>
        <w:t>”</w:t>
      </w:r>
      <w:r w:rsidRPr="00423BBC">
        <w:rPr>
          <w:szCs w:val="21"/>
        </w:rPr>
        <w:t>不会因为没有相应人才而瘫痪。</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w:t>
      </w:r>
      <w:r w:rsidRPr="00423BBC">
        <w:rPr>
          <w:rFonts w:hint="eastAsia"/>
          <w:szCs w:val="21"/>
        </w:rPr>
        <w:t>4</w:t>
      </w:r>
      <w:r w:rsidRPr="00423BBC">
        <w:rPr>
          <w:rFonts w:hint="eastAsia"/>
          <w:szCs w:val="21"/>
        </w:rPr>
        <w:t>）</w:t>
      </w:r>
      <w:r w:rsidRPr="00423BBC">
        <w:rPr>
          <w:szCs w:val="21"/>
        </w:rPr>
        <w:t>“</w:t>
      </w:r>
      <w:r w:rsidRPr="00423BBC">
        <w:rPr>
          <w:szCs w:val="21"/>
        </w:rPr>
        <w:t>智慧城市</w:t>
      </w:r>
      <w:r w:rsidRPr="00423BBC">
        <w:rPr>
          <w:szCs w:val="21"/>
        </w:rPr>
        <w:t>”</w:t>
      </w:r>
      <w:r w:rsidRPr="00423BBC">
        <w:rPr>
          <w:szCs w:val="21"/>
        </w:rPr>
        <w:t>的评价体系建设。</w:t>
      </w:r>
      <w:r w:rsidRPr="00423BBC">
        <w:rPr>
          <w:rFonts w:hint="eastAsia"/>
          <w:szCs w:val="21"/>
        </w:rPr>
        <w:t>“智慧城市”的建设和运维是个长期的过程。因此，在这个长期的过程中，必然有可能产生偏差甚至误入歧途。如何才能让</w:t>
      </w:r>
      <w:r w:rsidRPr="00423BBC">
        <w:rPr>
          <w:rFonts w:hint="eastAsia"/>
          <w:szCs w:val="21"/>
        </w:rPr>
        <w:t xml:space="preserve"> </w:t>
      </w:r>
      <w:r w:rsidRPr="00423BBC">
        <w:rPr>
          <w:rFonts w:hint="eastAsia"/>
          <w:szCs w:val="21"/>
        </w:rPr>
        <w:t>“智慧城市”建设和运维能永远正确和有效地运行下去，让最少的投入产生最大的效益，这就要求对“智慧城</w:t>
      </w:r>
      <w:r w:rsidRPr="00423BBC">
        <w:rPr>
          <w:rFonts w:hint="eastAsia"/>
          <w:szCs w:val="21"/>
        </w:rPr>
        <w:lastRenderedPageBreak/>
        <w:t>市”能有一套很好、很高效的评价体系。通过在实际的运维中，尽早反馈问题、发现问题和纠正问题，从而保证“智慧城市”的建设能不断调整，并按照正确的路线进行。由此可见，“智慧城市”评价体系非常重要，它是“智慧城市”的指挥棒。所以，在“智慧城市”建设的同时，就应该不断建立和完善“智慧城市”的评价体系，从而保证评价体系能做到对“智慧城市”及时、准确、有效的反馈。</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下面通过对“智慧城市”基础设施运维、“智慧城市”管理类应用系统运维、“智慧城市”服务类应用系统运维三方面，来进一步讨论“智慧城市”的运维。</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hint="eastAsia"/>
          <w:sz w:val="24"/>
        </w:rPr>
        <w:t>8.4.2</w:t>
      </w:r>
      <w:r w:rsidR="003A4C7A">
        <w:rPr>
          <w:rFonts w:ascii="宋体" w:hAnsi="宋体" w:hint="eastAsia"/>
          <w:sz w:val="24"/>
        </w:rPr>
        <w:t xml:space="preserve">  </w:t>
      </w:r>
      <w:r w:rsidRPr="0078142D">
        <w:rPr>
          <w:rFonts w:ascii="宋体" w:hAnsi="宋体"/>
          <w:sz w:val="24"/>
        </w:rPr>
        <w:t>智慧城市基础设施运维要点</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智慧城市”基础设施，是整个“智慧城市”的基本骨架，如果没有了基础骨架，就不可能有“智慧”的依附。所以对于智慧城市，基础设施是否搭建牢固，将直接影响着应用系统的质量，将直接决定着“智慧城市”系统能否长期稳定运行。</w:t>
      </w:r>
    </w:p>
    <w:p w:rsidR="00D85F64" w:rsidRPr="00E06D86" w:rsidRDefault="00D85F64" w:rsidP="00D85F64">
      <w:pPr>
        <w:adjustRightInd w:val="0"/>
        <w:snapToGrid w:val="0"/>
        <w:spacing w:line="360" w:lineRule="auto"/>
        <w:ind w:firstLineChars="200" w:firstLine="420"/>
        <w:rPr>
          <w:szCs w:val="21"/>
        </w:rPr>
      </w:pPr>
      <w:r w:rsidRPr="00E06D86">
        <w:rPr>
          <w:szCs w:val="21"/>
        </w:rPr>
        <w:t>对于</w:t>
      </w:r>
      <w:r w:rsidR="003A4C7A">
        <w:rPr>
          <w:rFonts w:hint="eastAsia"/>
          <w:szCs w:val="21"/>
        </w:rPr>
        <w:t>“</w:t>
      </w:r>
      <w:r w:rsidR="003A4C7A" w:rsidRPr="00E06D86">
        <w:rPr>
          <w:szCs w:val="21"/>
        </w:rPr>
        <w:t>智慧城市</w:t>
      </w:r>
      <w:r w:rsidR="003A4C7A">
        <w:rPr>
          <w:rFonts w:hint="eastAsia"/>
          <w:szCs w:val="21"/>
        </w:rPr>
        <w:t>”</w:t>
      </w:r>
      <w:r w:rsidRPr="00E06D86">
        <w:rPr>
          <w:szCs w:val="21"/>
        </w:rPr>
        <w:t>基础设施运维来说，应该从以下几个方面多加关注。</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1</w:t>
      </w:r>
      <w:r w:rsidRPr="00E06D86">
        <w:rPr>
          <w:rFonts w:hint="eastAsia"/>
          <w:szCs w:val="21"/>
        </w:rPr>
        <w:t>）</w:t>
      </w:r>
      <w:r w:rsidRPr="00E06D86">
        <w:rPr>
          <w:szCs w:val="21"/>
        </w:rPr>
        <w:t>设备容灾备份。</w:t>
      </w:r>
      <w:r w:rsidRPr="00E06D86">
        <w:rPr>
          <w:rFonts w:hint="eastAsia"/>
          <w:szCs w:val="21"/>
        </w:rPr>
        <w:t>随着“智慧城市”的不断深入，“智慧城市”将会和市民的生活融入得越来越深。一旦“智慧城市”基础出现故障，将会使整个“智慧城市”处于瘫痪状态。所以，必须保证“智慧城市”能时刻保持正常运转。对于基础设施的运维，首先要做到</w:t>
      </w:r>
      <w:r w:rsidRPr="00E06D86">
        <w:rPr>
          <w:szCs w:val="21"/>
        </w:rPr>
        <w:t>对一些关键设备实现容错；其次，还要在运维期间，定期对系统数据、系统版本等做备份。如果一旦有无法及时修复的问题发生，能马上退回到以前某个时点的系统状态，将损失降到最低。</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2</w:t>
      </w:r>
      <w:r w:rsidRPr="00E06D86">
        <w:rPr>
          <w:rFonts w:hint="eastAsia"/>
          <w:szCs w:val="21"/>
        </w:rPr>
        <w:t>）</w:t>
      </w:r>
      <w:r w:rsidRPr="00E06D86">
        <w:rPr>
          <w:szCs w:val="21"/>
        </w:rPr>
        <w:t>设备运行监控。</w:t>
      </w:r>
      <w:r w:rsidRPr="00E06D86">
        <w:rPr>
          <w:rFonts w:hint="eastAsia"/>
          <w:szCs w:val="21"/>
        </w:rPr>
        <w:t>对于“智慧城市”来说，基础设施的监控非常重要。首先，“智慧城市”基础设备种类非常繁多，如果不能做到很好的监控，一旦出现问题排查将非常困难；其次，“智慧城市”基础设备多为智能终端，作为智能终端就会存在一定的安全风险，有可能出现终端伪造、恶意篡改等手段对“智慧城市”系统进行攻击。所以，必须通过强有力的监控手段保证“智慧城市”的安全运行。</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3</w:t>
      </w:r>
      <w:r w:rsidRPr="00E06D86">
        <w:rPr>
          <w:rFonts w:hint="eastAsia"/>
          <w:szCs w:val="21"/>
        </w:rPr>
        <w:t>）</w:t>
      </w:r>
      <w:r w:rsidRPr="00E06D86">
        <w:rPr>
          <w:szCs w:val="21"/>
        </w:rPr>
        <w:t>设备快速修复。</w:t>
      </w:r>
      <w:r w:rsidRPr="00E06D86">
        <w:rPr>
          <w:rFonts w:hint="eastAsia"/>
          <w:szCs w:val="21"/>
        </w:rPr>
        <w:t>对于规模庞大的“智慧城市”系统来说，在运</w:t>
      </w:r>
      <w:proofErr w:type="gramStart"/>
      <w:r w:rsidRPr="00E06D86">
        <w:rPr>
          <w:rFonts w:hint="eastAsia"/>
          <w:szCs w:val="21"/>
        </w:rPr>
        <w:t>维期间</w:t>
      </w:r>
      <w:proofErr w:type="gramEnd"/>
      <w:r w:rsidRPr="00E06D86">
        <w:rPr>
          <w:rFonts w:hint="eastAsia"/>
          <w:szCs w:val="21"/>
        </w:rPr>
        <w:t>必须能对设备故障问题准确定位，快速修复。要做到对设备快速修复，必须在建设初期就注重系统的可维护性，保证系统能对问题做出及时快速的反馈，并便于维修；其次，还需要有专业的设备维修人员，能长期对设备进行关注。</w:t>
      </w:r>
    </w:p>
    <w:p w:rsidR="00D85F64" w:rsidRPr="00E06D86"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4</w:t>
      </w:r>
      <w:r w:rsidRPr="00E06D86">
        <w:rPr>
          <w:rFonts w:hint="eastAsia"/>
          <w:szCs w:val="21"/>
        </w:rPr>
        <w:t>）</w:t>
      </w:r>
      <w:r w:rsidRPr="00E06D86">
        <w:rPr>
          <w:szCs w:val="21"/>
        </w:rPr>
        <w:t>设备性能评估。</w:t>
      </w:r>
      <w:r w:rsidRPr="00E06D86">
        <w:rPr>
          <w:rFonts w:hint="eastAsia"/>
          <w:szCs w:val="21"/>
        </w:rPr>
        <w:t>由于“智慧城市”是一个长期运行的系统，所以必须涉及新旧设备替换的问题，由此带来的问题是哪些设备应该替换被淘汰，哪些还可以继续发挥作用。这就要求应该有一套很好的评价方法来对这些设备进行评估，保证每台设备都能发挥其最大价值；在有限的成本之下，达到最好的效果；保证“智慧城市”在正常运行的情况下，完成新旧设备更替。</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sz w:val="24"/>
        </w:rPr>
        <w:t>8.</w:t>
      </w:r>
      <w:r w:rsidRPr="0078142D">
        <w:rPr>
          <w:rFonts w:ascii="宋体" w:hAnsi="宋体" w:hint="eastAsia"/>
          <w:sz w:val="24"/>
        </w:rPr>
        <w:t>4.3</w:t>
      </w:r>
      <w:r w:rsidR="003A4C7A">
        <w:rPr>
          <w:rFonts w:ascii="宋体" w:hAnsi="宋体" w:hint="eastAsia"/>
          <w:sz w:val="24"/>
        </w:rPr>
        <w:t xml:space="preserve">  </w:t>
      </w:r>
      <w:r w:rsidRPr="0078142D">
        <w:rPr>
          <w:rFonts w:ascii="宋体" w:hAnsi="宋体"/>
          <w:sz w:val="24"/>
        </w:rPr>
        <w:t>智慧城市管理类应用系统运维要点</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城市的建设，随着“智慧城市”管理类系统平台的搭建，管理者对“智慧城市”的管理模式也必须随之改变。如果管理者还继续墨守成规，不能转变管理理念的话，必然会导致智</w:t>
      </w:r>
      <w:r w:rsidRPr="00423BBC">
        <w:rPr>
          <w:rFonts w:hint="eastAsia"/>
          <w:szCs w:val="21"/>
        </w:rPr>
        <w:lastRenderedPageBreak/>
        <w:t>慧城市建设越深入，管理类系统平台越完善，管理者的管理效率反而越低下，事半功倍的愿望将变成事倍功半的结局。所以在智慧城市运维期间，新的管理理念和方法，是否能被管理者接受，将变得十分重要。只有管理者懂得了信息化的管理方法，学会了使用信息化的管理工具，才能将“智慧城市”的建设功效完全发挥出来。依据“智慧城市”的特点及发展规律，相应的管理模式应发生以下几点改变：</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1</w:t>
      </w:r>
      <w:r w:rsidRPr="00E06D86">
        <w:rPr>
          <w:rFonts w:hint="eastAsia"/>
          <w:szCs w:val="21"/>
        </w:rPr>
        <w:t>）</w:t>
      </w:r>
      <w:r w:rsidRPr="00E06D86">
        <w:rPr>
          <w:szCs w:val="21"/>
        </w:rPr>
        <w:t>转变管理理念。以前城市管理只注重经济方面，是因为一方面当时城市经济发展落后，经济建设自然成为第一要务；另一方面城市也没有很好的测评手段对经济以外的其他因素加以评估分析。随着</w:t>
      </w:r>
      <w:r w:rsidRPr="00E06D86">
        <w:rPr>
          <w:szCs w:val="21"/>
        </w:rPr>
        <w:t>“</w:t>
      </w:r>
      <w:r w:rsidRPr="00E06D86">
        <w:rPr>
          <w:szCs w:val="21"/>
        </w:rPr>
        <w:t>智慧城市</w:t>
      </w:r>
      <w:r w:rsidRPr="00E06D86">
        <w:rPr>
          <w:szCs w:val="21"/>
        </w:rPr>
        <w:t>”</w:t>
      </w:r>
      <w:r w:rsidRPr="00E06D86">
        <w:rPr>
          <w:szCs w:val="21"/>
        </w:rPr>
        <w:t>的建设，加之以绿色环保、以人为本等理念深入人心，城市具有了智慧，具备了理解能力。与此同时，作为管理者相应的管理思路必须向社会服务型方式转变。通过对整个城市的感知，从市民的需求出发，通过对城市经济社会和生态环境诸多方面发展的协调和结构优化，实现整个城市的全面发展。</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2</w:t>
      </w:r>
      <w:r w:rsidRPr="00E06D86">
        <w:rPr>
          <w:rFonts w:hint="eastAsia"/>
          <w:szCs w:val="21"/>
        </w:rPr>
        <w:t>）</w:t>
      </w:r>
      <w:r w:rsidRPr="00E06D86">
        <w:rPr>
          <w:szCs w:val="21"/>
        </w:rPr>
        <w:t>调整管理模式。管理模式需要从垂直模式向扁平模式转变。传统的城市管理是一种垂直独立型的架构，而当前流行的扁平化管理模式正好与智慧城市的理念相吻合。扁平化社会管理精简、压缩了纵向管理层级，使对城市的感知信息能快速地传递到决策层，同时又使城市管理决策延伸至市民服务、具体社会事务的最前线，各部门快速协同工作，大幅提高城市社会管理效率，建立起来的一种富有弹性的、新型的社会管理模式。智慧城市高效快速的信息传递方式，通过扁平化管理模式得以施展，而扁平化管理模式通过智慧城市得以更好地实践，最终真正实现智慧城市管理的网络化、协同化和智能化。</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3</w:t>
      </w:r>
      <w:r w:rsidRPr="00E06D86">
        <w:rPr>
          <w:rFonts w:hint="eastAsia"/>
          <w:szCs w:val="21"/>
        </w:rPr>
        <w:t>）</w:t>
      </w:r>
      <w:r w:rsidRPr="00E06D86">
        <w:rPr>
          <w:szCs w:val="21"/>
        </w:rPr>
        <w:t>改变管理模式。在过去的管理模式下，管理者对问题的把握，全部靠自己长期的经验积累和直觉判断。然而随着城市发展的不断加快，城市变化日新月异，城市中的新事物、新问题不断产生，管理者单凭经验已经不可能做到准确的判断。而智慧城市的产生，加大了对信息流的管理，可以通过对海量信息的有效分析、利用和管理，</w:t>
      </w:r>
      <w:r w:rsidRPr="00E06D86">
        <w:rPr>
          <w:rFonts w:hint="eastAsia"/>
          <w:szCs w:val="21"/>
        </w:rPr>
        <w:t>做出</w:t>
      </w:r>
      <w:r w:rsidRPr="00423BBC">
        <w:rPr>
          <w:rFonts w:hint="eastAsia"/>
          <w:szCs w:val="21"/>
        </w:rPr>
        <w:t>科学的决策和判断，进而实现对管理者正确引导。这是一种思路的转变，作为管理者应该同“智慧城市”一</w:t>
      </w:r>
      <w:r w:rsidRPr="00E06D86">
        <w:rPr>
          <w:szCs w:val="21"/>
        </w:rPr>
        <w:t>起前进，改变自己的管理思路，这样才能对城市的管理更加得心应手；反之，将很难将城市建设和发展搞上去。</w:t>
      </w:r>
    </w:p>
    <w:p w:rsidR="00D85F64" w:rsidRPr="00423BBC" w:rsidRDefault="00D85F64" w:rsidP="00423BBC">
      <w:pPr>
        <w:adjustRightInd w:val="0"/>
        <w:snapToGrid w:val="0"/>
        <w:spacing w:line="360" w:lineRule="auto"/>
        <w:ind w:firstLineChars="200" w:firstLine="420"/>
        <w:rPr>
          <w:szCs w:val="21"/>
        </w:rPr>
      </w:pPr>
      <w:r w:rsidRPr="00E06D86">
        <w:rPr>
          <w:szCs w:val="21"/>
        </w:rPr>
        <w:t>（</w:t>
      </w:r>
      <w:r w:rsidRPr="00E06D86">
        <w:rPr>
          <w:rFonts w:hint="eastAsia"/>
          <w:szCs w:val="21"/>
        </w:rPr>
        <w:t>4</w:t>
      </w:r>
      <w:r w:rsidRPr="00E06D86">
        <w:rPr>
          <w:rFonts w:hint="eastAsia"/>
          <w:szCs w:val="21"/>
        </w:rPr>
        <w:t>）</w:t>
      </w:r>
      <w:r w:rsidRPr="00E06D86">
        <w:rPr>
          <w:szCs w:val="21"/>
        </w:rPr>
        <w:t>改革管理制度。在传统的城市管理制度体系下，只有政府才是政策和制度的制定者和提供者，这就形成了单一的管理制度供给体系，不能有效利用各方的优势。而</w:t>
      </w:r>
      <w:r w:rsidRPr="00E06D86">
        <w:rPr>
          <w:szCs w:val="21"/>
        </w:rPr>
        <w:t>“</w:t>
      </w:r>
      <w:r w:rsidRPr="00E06D86">
        <w:rPr>
          <w:szCs w:val="21"/>
        </w:rPr>
        <w:t>智慧城市</w:t>
      </w:r>
      <w:r w:rsidRPr="00E06D86">
        <w:rPr>
          <w:szCs w:val="21"/>
        </w:rPr>
        <w:t>”</w:t>
      </w:r>
      <w:r w:rsidRPr="00E06D86">
        <w:rPr>
          <w:szCs w:val="21"/>
        </w:rPr>
        <w:t>的建设，就是要打破政府作为单一制度供给主体的局面，鼓励和引导城市化进程中的</w:t>
      </w:r>
      <w:proofErr w:type="gramStart"/>
      <w:r w:rsidRPr="00E06D86">
        <w:rPr>
          <w:szCs w:val="21"/>
        </w:rPr>
        <w:t>所有利益</w:t>
      </w:r>
      <w:proofErr w:type="gramEnd"/>
      <w:r w:rsidRPr="00E06D86">
        <w:rPr>
          <w:szCs w:val="21"/>
        </w:rPr>
        <w:t>相关者参与制度供给体系建设，形成多样化的供给体系，充分重视民间制度供给主体在城市化制度支撑体系建设中的积极作用，进而推动整个制度供给体系的不断完善，为</w:t>
      </w:r>
      <w:r w:rsidRPr="00E06D86">
        <w:rPr>
          <w:szCs w:val="21"/>
        </w:rPr>
        <w:t>“</w:t>
      </w:r>
      <w:r w:rsidRPr="00E06D86">
        <w:rPr>
          <w:szCs w:val="21"/>
        </w:rPr>
        <w:t>智慧城市</w:t>
      </w:r>
      <w:r w:rsidRPr="00E06D86">
        <w:rPr>
          <w:szCs w:val="21"/>
        </w:rPr>
        <w:t>”</w:t>
      </w:r>
      <w:r w:rsidRPr="00E06D86">
        <w:rPr>
          <w:szCs w:val="21"/>
        </w:rPr>
        <w:t>建设提供有利的制度环境。当然，这种制度制定方式的转变，必然要求政府有相应理念的转变来顺应城市发</w:t>
      </w:r>
      <w:r w:rsidRPr="00423BBC">
        <w:rPr>
          <w:rFonts w:hint="eastAsia"/>
          <w:szCs w:val="21"/>
        </w:rPr>
        <w:t>展进程。</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总之，“智慧城市”管理模式是一项重要的软环境建设。如果不考虑管理模式的建设完善，就无法做到“智慧城市”正常有效地运维，不可能体现出“智慧城市”的优越性。</w:t>
      </w:r>
    </w:p>
    <w:p w:rsidR="00D85F64" w:rsidRPr="0078142D" w:rsidRDefault="00D85F64" w:rsidP="0078142D">
      <w:pPr>
        <w:adjustRightInd w:val="0"/>
        <w:snapToGrid w:val="0"/>
        <w:spacing w:line="360" w:lineRule="auto"/>
        <w:ind w:firstLine="420"/>
        <w:rPr>
          <w:rFonts w:ascii="宋体" w:hAnsi="宋体"/>
          <w:sz w:val="24"/>
        </w:rPr>
      </w:pPr>
      <w:r w:rsidRPr="0078142D">
        <w:rPr>
          <w:rFonts w:ascii="宋体" w:hAnsi="宋体"/>
          <w:sz w:val="24"/>
        </w:rPr>
        <w:lastRenderedPageBreak/>
        <w:t>8.</w:t>
      </w:r>
      <w:r w:rsidR="00F8264F" w:rsidRPr="0078142D">
        <w:rPr>
          <w:rFonts w:ascii="宋体" w:hAnsi="宋体" w:hint="eastAsia"/>
          <w:sz w:val="24"/>
        </w:rPr>
        <w:t>4</w:t>
      </w:r>
      <w:r w:rsidRPr="0078142D">
        <w:rPr>
          <w:rFonts w:ascii="宋体" w:hAnsi="宋体"/>
          <w:sz w:val="24"/>
        </w:rPr>
        <w:t>.</w:t>
      </w:r>
      <w:r w:rsidRPr="0078142D">
        <w:rPr>
          <w:rFonts w:ascii="宋体" w:hAnsi="宋体" w:hint="eastAsia"/>
          <w:sz w:val="24"/>
        </w:rPr>
        <w:t>4</w:t>
      </w:r>
      <w:r w:rsidR="003A4C7A">
        <w:rPr>
          <w:rFonts w:ascii="宋体" w:hAnsi="宋体" w:hint="eastAsia"/>
          <w:sz w:val="24"/>
        </w:rPr>
        <w:t xml:space="preserve">  </w:t>
      </w:r>
      <w:r w:rsidRPr="0078142D">
        <w:rPr>
          <w:rFonts w:ascii="宋体" w:hAnsi="宋体"/>
          <w:sz w:val="24"/>
        </w:rPr>
        <w:t>智慧城市服务类应用系统运维要点</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智慧城市”服务类应用系统是整个“智慧城市”的全面展现，城市居民对“智慧城市”的评价也是通过服务类应用系统而体现。作为服务类应用系统要受到广大市民的好评，真正为民服务，必须要求这些系统能长期高效和稳定运行，由此可见服务类应用系统后期运维至关重要。如何运</w:t>
      </w:r>
      <w:proofErr w:type="gramStart"/>
      <w:r w:rsidRPr="00423BBC">
        <w:rPr>
          <w:rFonts w:hint="eastAsia"/>
          <w:szCs w:val="21"/>
        </w:rPr>
        <w:t>维才能</w:t>
      </w:r>
      <w:proofErr w:type="gramEnd"/>
      <w:r w:rsidRPr="00423BBC">
        <w:rPr>
          <w:rFonts w:hint="eastAsia"/>
          <w:szCs w:val="21"/>
        </w:rPr>
        <w:t>使服务类应用系统始终满足市民智慧生活的要求，应做好以下几点。</w:t>
      </w:r>
    </w:p>
    <w:p w:rsidR="00D85F64" w:rsidRPr="00423BBC" w:rsidRDefault="00D85F64" w:rsidP="00423BBC">
      <w:pPr>
        <w:adjustRightInd w:val="0"/>
        <w:snapToGrid w:val="0"/>
        <w:spacing w:line="360" w:lineRule="auto"/>
        <w:ind w:firstLineChars="200" w:firstLine="420"/>
        <w:rPr>
          <w:szCs w:val="21"/>
        </w:rPr>
      </w:pPr>
      <w:r w:rsidRPr="00E06D86">
        <w:rPr>
          <w:szCs w:val="21"/>
        </w:rPr>
        <w:t>（</w:t>
      </w:r>
      <w:r w:rsidRPr="00E06D86">
        <w:rPr>
          <w:rFonts w:hint="eastAsia"/>
          <w:szCs w:val="21"/>
        </w:rPr>
        <w:t>1</w:t>
      </w:r>
      <w:r w:rsidRPr="00E06D86">
        <w:rPr>
          <w:rFonts w:hint="eastAsia"/>
          <w:szCs w:val="21"/>
        </w:rPr>
        <w:t>）</w:t>
      </w:r>
      <w:r w:rsidRPr="00E06D86">
        <w:rPr>
          <w:szCs w:val="21"/>
        </w:rPr>
        <w:t>做好规划，步步为营</w:t>
      </w:r>
      <w:r w:rsidRPr="00E06D86">
        <w:rPr>
          <w:rFonts w:hint="eastAsia"/>
          <w:szCs w:val="21"/>
        </w:rPr>
        <w:t>。</w:t>
      </w:r>
      <w:r w:rsidRPr="00423BBC">
        <w:rPr>
          <w:rFonts w:hint="eastAsia"/>
          <w:szCs w:val="21"/>
        </w:rPr>
        <w:t>每个城市都有自己的特点，城市的文化不一样，城市的规模不一样，城市的优势不一样，城市的信息化建设水平也不一样，因此城市最需要的智慧的地方同样不一样。城市的智慧</w:t>
      </w:r>
      <w:proofErr w:type="gramStart"/>
      <w:r w:rsidRPr="00423BBC">
        <w:rPr>
          <w:rFonts w:hint="eastAsia"/>
          <w:szCs w:val="21"/>
        </w:rPr>
        <w:t>化必须</w:t>
      </w:r>
      <w:proofErr w:type="gramEnd"/>
      <w:r w:rsidRPr="00423BBC">
        <w:rPr>
          <w:rFonts w:hint="eastAsia"/>
          <w:szCs w:val="21"/>
        </w:rPr>
        <w:t>按照本城市的特点进行，从实际出发，充分发挥比较优势，以需求迫切、见效快、影响大、带动性强的领域做出发点和切入点，做到有所为，有所不为，实现有地区特色的智慧化。</w:t>
      </w:r>
    </w:p>
    <w:p w:rsidR="00D85F64" w:rsidRPr="00423BBC" w:rsidRDefault="00D85F64" w:rsidP="00D85F64">
      <w:pPr>
        <w:adjustRightInd w:val="0"/>
        <w:snapToGrid w:val="0"/>
        <w:spacing w:line="360" w:lineRule="auto"/>
        <w:ind w:firstLineChars="200" w:firstLine="420"/>
        <w:rPr>
          <w:szCs w:val="21"/>
        </w:rPr>
      </w:pPr>
      <w:r w:rsidRPr="00423BBC">
        <w:rPr>
          <w:rFonts w:hint="eastAsia"/>
          <w:szCs w:val="21"/>
        </w:rPr>
        <w:t>以基础设施和管理类应用系统作为对“智慧城市”基本的支撑不同，作为服务类应用系统是建立在支撑平台上的，在智慧城市建设初期并非要求全部具备所有这些功能，而且一个城市也不可能同时建设这么多的服务应用系统，因此每个城市在进行服务类应用系统选择时就必须需要进行一番思考。比如北京的交通问题已经十分严重，已经成为制约城市发展的一大瓶颈，所以在“智慧城市”建设中，北京优先考虑了“智慧交通”的建设，做到对市区每个地段的车流的实时监测，为市民出行带来了很大的便利。作为沿海城市天津，则结合自己的地理位置，首先试点“智慧滨海”，对滨海</w:t>
      </w:r>
      <w:proofErr w:type="gramStart"/>
      <w:r w:rsidRPr="00423BBC">
        <w:rPr>
          <w:rFonts w:hint="eastAsia"/>
          <w:szCs w:val="21"/>
        </w:rPr>
        <w:t>新区先</w:t>
      </w:r>
      <w:proofErr w:type="gramEnd"/>
      <w:r w:rsidRPr="00423BBC">
        <w:rPr>
          <w:rFonts w:hint="eastAsia"/>
          <w:szCs w:val="21"/>
        </w:rPr>
        <w:t>进行智慧化，所以“智慧城市”的建设必须结合自身条件步步为营，逐步实现。</w:t>
      </w:r>
    </w:p>
    <w:p w:rsidR="00D85F64" w:rsidRPr="00E06D86" w:rsidRDefault="00D85F64" w:rsidP="00D85F64">
      <w:pPr>
        <w:adjustRightInd w:val="0"/>
        <w:snapToGrid w:val="0"/>
        <w:spacing w:line="360" w:lineRule="auto"/>
        <w:ind w:firstLineChars="200" w:firstLine="420"/>
        <w:rPr>
          <w:szCs w:val="21"/>
        </w:rPr>
      </w:pPr>
      <w:r w:rsidRPr="00E06D86">
        <w:rPr>
          <w:szCs w:val="21"/>
        </w:rPr>
        <w:t>一旦相关的应用系统建设运行，随之而来就是要开始运维。在建设初期，不但要做好系统的建设规划，还要做好后期的运维规划。很多信息系统，就是由于忽略了运维规划，虽然前期做了大量的建设投入，但是系统上线</w:t>
      </w:r>
      <w:proofErr w:type="gramStart"/>
      <w:r w:rsidRPr="00E06D86">
        <w:rPr>
          <w:szCs w:val="21"/>
        </w:rPr>
        <w:t>后却运维</w:t>
      </w:r>
      <w:proofErr w:type="gramEnd"/>
      <w:r w:rsidRPr="00E06D86">
        <w:rPr>
          <w:szCs w:val="21"/>
        </w:rPr>
        <w:t>混乱，最终导致系统崩溃。由此可见，在前期做好运维规划，意义多么重大。</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2</w:t>
      </w:r>
      <w:r w:rsidRPr="00E06D86">
        <w:rPr>
          <w:rFonts w:hint="eastAsia"/>
          <w:szCs w:val="21"/>
        </w:rPr>
        <w:t>）</w:t>
      </w:r>
      <w:r w:rsidRPr="00E06D86">
        <w:rPr>
          <w:szCs w:val="21"/>
        </w:rPr>
        <w:t>按照需要，不断调整。</w:t>
      </w:r>
      <w:r w:rsidRPr="00423BBC">
        <w:rPr>
          <w:rFonts w:hint="eastAsia"/>
          <w:szCs w:val="21"/>
        </w:rPr>
        <w:t>“智慧城市”的建设不是一劳永逸的，建设和运维也不是相互独立的。“智慧城市”是建设</w:t>
      </w:r>
      <w:r w:rsidRPr="00E06D86">
        <w:rPr>
          <w:szCs w:val="21"/>
        </w:rPr>
        <w:t>和运</w:t>
      </w:r>
      <w:proofErr w:type="gramStart"/>
      <w:r w:rsidRPr="00E06D86">
        <w:rPr>
          <w:szCs w:val="21"/>
        </w:rPr>
        <w:t>维共同</w:t>
      </w:r>
      <w:proofErr w:type="gramEnd"/>
      <w:r w:rsidRPr="00E06D86">
        <w:rPr>
          <w:szCs w:val="21"/>
        </w:rPr>
        <w:t>进行的过程。由于</w:t>
      </w:r>
      <w:r w:rsidRPr="00E06D86">
        <w:rPr>
          <w:szCs w:val="21"/>
        </w:rPr>
        <w:t>“</w:t>
      </w:r>
      <w:r w:rsidRPr="00E06D86">
        <w:rPr>
          <w:szCs w:val="21"/>
        </w:rPr>
        <w:t>智慧城市</w:t>
      </w:r>
      <w:r w:rsidRPr="00E06D86">
        <w:rPr>
          <w:szCs w:val="21"/>
        </w:rPr>
        <w:t>”</w:t>
      </w:r>
      <w:r w:rsidRPr="00E06D86">
        <w:rPr>
          <w:szCs w:val="21"/>
        </w:rPr>
        <w:t>服务类应用系统关系最密切的是市民，而系统建设阶段则主要是一些专家学者参与，市民直接参与的机会不多；即使市民参与，由于没有真正感受过相应系统，也无法更多的给该系统</w:t>
      </w:r>
      <w:r w:rsidRPr="00E06D86">
        <w:rPr>
          <w:rFonts w:hint="eastAsia"/>
          <w:szCs w:val="21"/>
        </w:rPr>
        <w:t>做出</w:t>
      </w:r>
      <w:r w:rsidRPr="00E06D86">
        <w:rPr>
          <w:szCs w:val="21"/>
        </w:rPr>
        <w:t>评价和反馈。所以，当某个服务应用系统运维开始，用户的体验非常重要，应当不断地对运</w:t>
      </w:r>
      <w:proofErr w:type="gramStart"/>
      <w:r w:rsidRPr="00E06D86">
        <w:rPr>
          <w:szCs w:val="21"/>
        </w:rPr>
        <w:t>维效果</w:t>
      </w:r>
      <w:proofErr w:type="gramEnd"/>
      <w:r w:rsidRPr="00E06D86">
        <w:rPr>
          <w:szCs w:val="21"/>
        </w:rPr>
        <w:t>进行总结，对存在的问题提出解决方案，按照用户实际使用的感受不断对系统进行调整，使得系统始终和用户的需求尽可能保持一致。为此，首先要建立一套良好的信息反馈机制，保证用户的想法能最快到达系统运维人员；其次，还需要一个灵活的可扩展的系统，保证能对系统进行快速调整；再次，还需要一个稳定的建设团队，保证系统改建有强大的人员保障。</w:t>
      </w:r>
    </w:p>
    <w:p w:rsidR="00D85F64" w:rsidRPr="00E06D86" w:rsidRDefault="00D85F64" w:rsidP="00423BBC">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3</w:t>
      </w:r>
      <w:r w:rsidRPr="00E06D86">
        <w:rPr>
          <w:rFonts w:hint="eastAsia"/>
          <w:szCs w:val="21"/>
        </w:rPr>
        <w:t>）</w:t>
      </w:r>
      <w:r w:rsidRPr="00E06D86">
        <w:rPr>
          <w:szCs w:val="21"/>
        </w:rPr>
        <w:t>具体行业，具体分析。</w:t>
      </w:r>
      <w:r w:rsidRPr="00423BBC">
        <w:rPr>
          <w:rFonts w:hint="eastAsia"/>
          <w:szCs w:val="21"/>
        </w:rPr>
        <w:t>围绕“智慧城市”这个大的概念</w:t>
      </w:r>
      <w:r w:rsidRPr="00E06D86">
        <w:rPr>
          <w:szCs w:val="21"/>
        </w:rPr>
        <w:t>，已经衍生出许多的服务类应用系统。当前在部分城市已经开始的服务类应用系统包括：智慧医疗、智慧政务、智慧教育和智慧社区等。这些系统往下又延伸出许多子系统。比如基于智慧教育可以形成校园</w:t>
      </w:r>
      <w:proofErr w:type="gramStart"/>
      <w:r w:rsidRPr="00E06D86">
        <w:rPr>
          <w:rFonts w:hint="eastAsia"/>
          <w:szCs w:val="21"/>
        </w:rPr>
        <w:t>一</w:t>
      </w:r>
      <w:proofErr w:type="gramEnd"/>
      <w:r w:rsidRPr="00E06D86">
        <w:rPr>
          <w:szCs w:val="21"/>
        </w:rPr>
        <w:lastRenderedPageBreak/>
        <w:t>卡通、智慧图书馆、智慧课堂等多个应用子系统。由于这些系统大多属于不同行业的应用，所以在</w:t>
      </w:r>
      <w:proofErr w:type="gramStart"/>
      <w:r w:rsidRPr="00E06D86">
        <w:rPr>
          <w:szCs w:val="21"/>
        </w:rPr>
        <w:t>实际运</w:t>
      </w:r>
      <w:proofErr w:type="gramEnd"/>
      <w:r w:rsidRPr="00E06D86">
        <w:rPr>
          <w:szCs w:val="21"/>
        </w:rPr>
        <w:t>维中，自然有非常大的不同；另</w:t>
      </w:r>
      <w:r w:rsidRPr="00E06D86">
        <w:rPr>
          <w:szCs w:val="21"/>
        </w:rPr>
        <w:t>—</w:t>
      </w:r>
      <w:r w:rsidRPr="00E06D86">
        <w:rPr>
          <w:szCs w:val="21"/>
        </w:rPr>
        <w:t>方面，即使同类系统，它们之间也有很大的不同。比如同样是智慧校园，智慧大学、智慧中学、智慧幼儿园之间的模式就会完全不同。</w:t>
      </w:r>
      <w:r w:rsidRPr="00423BBC">
        <w:rPr>
          <w:rFonts w:hint="eastAsia"/>
          <w:szCs w:val="21"/>
        </w:rPr>
        <w:t>即使都是大学，由于其学校的特色，学校的规模，也有很多的不同。所以在</w:t>
      </w:r>
      <w:proofErr w:type="gramStart"/>
      <w:r w:rsidRPr="00423BBC">
        <w:rPr>
          <w:rFonts w:hint="eastAsia"/>
          <w:szCs w:val="21"/>
        </w:rPr>
        <w:t>实际运</w:t>
      </w:r>
      <w:proofErr w:type="gramEnd"/>
      <w:r w:rsidRPr="00423BBC">
        <w:rPr>
          <w:rFonts w:hint="eastAsia"/>
          <w:szCs w:val="21"/>
        </w:rPr>
        <w:t>维中，不能因为都是“智慧”就可以完全参照甚至照搬。一定要牢记“不同的智慧，不同的方式”，因为只有这样才能真正体现出智慧之处。作为运维者一定要按照本应用系统的特色进行运维，从而真正发挥该系统的巨大功效。</w:t>
      </w:r>
    </w:p>
    <w:p w:rsidR="00D85F64" w:rsidRPr="00423BBC" w:rsidRDefault="00D85F64" w:rsidP="00D85F64">
      <w:pPr>
        <w:adjustRightInd w:val="0"/>
        <w:snapToGrid w:val="0"/>
        <w:spacing w:line="360" w:lineRule="auto"/>
        <w:ind w:firstLineChars="200" w:firstLine="420"/>
        <w:rPr>
          <w:szCs w:val="21"/>
        </w:rPr>
      </w:pPr>
      <w:r w:rsidRPr="00E06D86">
        <w:rPr>
          <w:rFonts w:hint="eastAsia"/>
          <w:szCs w:val="21"/>
        </w:rPr>
        <w:t>（</w:t>
      </w:r>
      <w:r w:rsidRPr="00E06D86">
        <w:rPr>
          <w:rFonts w:hint="eastAsia"/>
          <w:szCs w:val="21"/>
        </w:rPr>
        <w:t>4</w:t>
      </w:r>
      <w:r w:rsidRPr="00E06D86">
        <w:rPr>
          <w:rFonts w:hint="eastAsia"/>
          <w:szCs w:val="21"/>
        </w:rPr>
        <w:t>）</w:t>
      </w:r>
      <w:r w:rsidRPr="00E06D86">
        <w:rPr>
          <w:szCs w:val="21"/>
        </w:rPr>
        <w:t>寻找模式，有效盈利。</w:t>
      </w:r>
      <w:r w:rsidRPr="00423BBC">
        <w:rPr>
          <w:rFonts w:hint="eastAsia"/>
          <w:szCs w:val="21"/>
        </w:rPr>
        <w:t xml:space="preserve"> </w:t>
      </w:r>
      <w:r w:rsidRPr="00423BBC">
        <w:rPr>
          <w:rFonts w:hint="eastAsia"/>
          <w:szCs w:val="21"/>
        </w:rPr>
        <w:t>“智慧城市”不但研究和建设阶段需要大量资金的投入，运</w:t>
      </w:r>
      <w:proofErr w:type="gramStart"/>
      <w:r w:rsidRPr="00423BBC">
        <w:rPr>
          <w:rFonts w:hint="eastAsia"/>
          <w:szCs w:val="21"/>
        </w:rPr>
        <w:t>维期间</w:t>
      </w:r>
      <w:proofErr w:type="gramEnd"/>
      <w:r w:rsidRPr="00423BBC">
        <w:rPr>
          <w:rFonts w:hint="eastAsia"/>
          <w:szCs w:val="21"/>
        </w:rPr>
        <w:t>更需要长期稳定的投入。运维期间，一旦资金断裂，将给整个系统带来重大损失，同时也会对广大市民带来极大的不便。解决这个问题的最好方法，就是找到一个正确的运维模式，能保证长期有效盈利，这样才能使得这项智慧服务长期进行下去，保证“智慧城市”有长久的生命力。</w:t>
      </w:r>
    </w:p>
    <w:p w:rsidR="00D85F64" w:rsidRPr="00423BBC" w:rsidRDefault="00D85F64" w:rsidP="00423BBC">
      <w:pPr>
        <w:adjustRightInd w:val="0"/>
        <w:snapToGrid w:val="0"/>
        <w:spacing w:line="360" w:lineRule="auto"/>
        <w:ind w:firstLineChars="200" w:firstLine="420"/>
        <w:rPr>
          <w:szCs w:val="21"/>
        </w:rPr>
      </w:pPr>
      <w:r w:rsidRPr="00423BBC">
        <w:rPr>
          <w:rFonts w:hint="eastAsia"/>
          <w:szCs w:val="21"/>
        </w:rPr>
        <w:t>总之，“智慧城市”服务类应用系统相比基础设施、管理系统更为亲密，市民对“智慧城市”的评价也基本针对的是服务类应用系统。“智慧城市”的建设要围绕的中心点就是服务应用系统建设，“智慧城市”的运维也要围绕着服务应用系统进行，始终把城市居民摆在首位。</w:t>
      </w:r>
    </w:p>
    <w:p w:rsidR="00D85F64" w:rsidRPr="00E06D86" w:rsidRDefault="00D85F64" w:rsidP="00D85F64">
      <w:pPr>
        <w:tabs>
          <w:tab w:val="left" w:pos="420"/>
        </w:tabs>
        <w:adjustRightInd w:val="0"/>
        <w:snapToGrid w:val="0"/>
        <w:spacing w:line="360" w:lineRule="auto"/>
        <w:rPr>
          <w:szCs w:val="21"/>
        </w:rPr>
      </w:pPr>
    </w:p>
    <w:p w:rsidR="00D85F64" w:rsidRDefault="00D85F64" w:rsidP="003A4C7A">
      <w:pPr>
        <w:adjustRightInd w:val="0"/>
        <w:snapToGrid w:val="0"/>
        <w:spacing w:line="360" w:lineRule="auto"/>
        <w:ind w:firstLine="480"/>
        <w:jc w:val="center"/>
        <w:rPr>
          <w:rFonts w:ascii="宋体" w:hAnsi="宋体" w:hint="eastAsia"/>
          <w:sz w:val="24"/>
        </w:rPr>
      </w:pPr>
      <w:r w:rsidRPr="00E06D86">
        <w:rPr>
          <w:rFonts w:ascii="宋体" w:hAnsi="宋体" w:hint="eastAsia"/>
          <w:sz w:val="24"/>
        </w:rPr>
        <w:t>思考题</w:t>
      </w:r>
    </w:p>
    <w:p w:rsidR="003A4C7A" w:rsidRPr="00E06D86" w:rsidRDefault="003A4C7A" w:rsidP="003A4C7A">
      <w:pPr>
        <w:adjustRightInd w:val="0"/>
        <w:snapToGrid w:val="0"/>
        <w:spacing w:line="360" w:lineRule="auto"/>
        <w:ind w:firstLine="480"/>
        <w:jc w:val="center"/>
        <w:rPr>
          <w:rFonts w:ascii="宋体" w:hAnsi="宋体"/>
          <w:sz w:val="24"/>
        </w:rPr>
      </w:pPr>
    </w:p>
    <w:p w:rsidR="00D85F64" w:rsidRPr="00E06D86" w:rsidRDefault="009C731E" w:rsidP="009C731E">
      <w:pPr>
        <w:adjustRightInd w:val="0"/>
        <w:snapToGrid w:val="0"/>
        <w:spacing w:line="360" w:lineRule="auto"/>
        <w:ind w:leftChars="200" w:left="420"/>
        <w:rPr>
          <w:rFonts w:ascii="宋体" w:hAnsi="宋体"/>
        </w:rPr>
      </w:pPr>
      <w:r>
        <w:rPr>
          <w:rFonts w:ascii="宋体" w:hAnsi="宋体" w:hint="eastAsia"/>
        </w:rPr>
        <w:t>1.</w:t>
      </w:r>
      <w:r w:rsidR="00D85F64" w:rsidRPr="00E06D86">
        <w:rPr>
          <w:rFonts w:ascii="宋体" w:hAnsi="宋体" w:hint="eastAsia"/>
        </w:rPr>
        <w:t>简述</w:t>
      </w:r>
      <w:r w:rsidR="00D85F64" w:rsidRPr="00E06D86">
        <w:rPr>
          <w:rFonts w:ascii="宋体" w:hAnsi="宋体"/>
        </w:rPr>
        <w:t>智慧城市工程建设特点</w:t>
      </w:r>
      <w:r w:rsidR="00D85F64" w:rsidRPr="00E06D86">
        <w:rPr>
          <w:rFonts w:ascii="宋体" w:hAnsi="宋体" w:hint="eastAsia"/>
        </w:rPr>
        <w:t>？</w:t>
      </w:r>
    </w:p>
    <w:p w:rsidR="00D85F64" w:rsidRPr="00E06D86" w:rsidRDefault="009C731E" w:rsidP="009C731E">
      <w:pPr>
        <w:adjustRightInd w:val="0"/>
        <w:snapToGrid w:val="0"/>
        <w:spacing w:line="360" w:lineRule="auto"/>
        <w:ind w:leftChars="200" w:left="420"/>
        <w:rPr>
          <w:rFonts w:ascii="宋体" w:hAnsi="宋体"/>
        </w:rPr>
      </w:pPr>
      <w:r>
        <w:rPr>
          <w:rFonts w:ascii="宋体" w:hAnsi="宋体" w:hint="eastAsia"/>
        </w:rPr>
        <w:t>2.</w:t>
      </w:r>
      <w:r w:rsidR="00D85F64" w:rsidRPr="00E06D86">
        <w:rPr>
          <w:rFonts w:ascii="宋体" w:hAnsi="宋体" w:hint="eastAsia"/>
        </w:rPr>
        <w:t>简述</w:t>
      </w:r>
      <w:r w:rsidR="00D85F64" w:rsidRPr="00E06D86">
        <w:rPr>
          <w:rFonts w:ascii="宋体" w:hAnsi="宋体"/>
        </w:rPr>
        <w:t>智慧城市工程建设监理重点和难点</w:t>
      </w:r>
      <w:r w:rsidR="00D85F64" w:rsidRPr="00E06D86">
        <w:rPr>
          <w:rFonts w:ascii="宋体" w:hAnsi="宋体" w:hint="eastAsia"/>
        </w:rPr>
        <w:t>？</w:t>
      </w:r>
    </w:p>
    <w:p w:rsidR="00D85F64" w:rsidRPr="00E06D86" w:rsidRDefault="009C731E" w:rsidP="009C731E">
      <w:pPr>
        <w:adjustRightInd w:val="0"/>
        <w:snapToGrid w:val="0"/>
        <w:spacing w:line="360" w:lineRule="auto"/>
        <w:ind w:leftChars="200" w:left="420"/>
        <w:rPr>
          <w:rFonts w:ascii="宋体" w:hAnsi="宋体"/>
        </w:rPr>
      </w:pPr>
      <w:r>
        <w:rPr>
          <w:rFonts w:ascii="宋体" w:hAnsi="宋体" w:hint="eastAsia"/>
        </w:rPr>
        <w:t>3.</w:t>
      </w:r>
      <w:r w:rsidR="00D85F64" w:rsidRPr="00E06D86">
        <w:rPr>
          <w:rFonts w:ascii="宋体" w:hAnsi="宋体" w:hint="eastAsia"/>
        </w:rPr>
        <w:t>简述</w:t>
      </w:r>
      <w:r w:rsidR="00D85F64" w:rsidRPr="00E06D86">
        <w:rPr>
          <w:rFonts w:ascii="宋体" w:hAnsi="宋体"/>
        </w:rPr>
        <w:t>智慧城市工程运维要点</w:t>
      </w:r>
      <w:r w:rsidR="00D85F64" w:rsidRPr="00E06D86">
        <w:rPr>
          <w:rFonts w:ascii="宋体" w:hAnsi="宋体" w:hint="eastAsia"/>
        </w:rPr>
        <w:t>？</w:t>
      </w:r>
    </w:p>
    <w:p w:rsidR="00D85F64" w:rsidRPr="00E06D86" w:rsidRDefault="009C731E" w:rsidP="009C731E">
      <w:pPr>
        <w:adjustRightInd w:val="0"/>
        <w:snapToGrid w:val="0"/>
        <w:spacing w:line="360" w:lineRule="auto"/>
        <w:ind w:leftChars="200" w:left="420"/>
        <w:rPr>
          <w:rFonts w:ascii="宋体" w:hAnsi="宋体"/>
        </w:rPr>
      </w:pPr>
      <w:r>
        <w:rPr>
          <w:rFonts w:ascii="宋体" w:hAnsi="宋体" w:hint="eastAsia"/>
        </w:rPr>
        <w:t>4.</w:t>
      </w:r>
      <w:r w:rsidR="00D85F64" w:rsidRPr="00E06D86">
        <w:rPr>
          <w:rFonts w:ascii="宋体" w:hAnsi="宋体" w:hint="eastAsia"/>
        </w:rPr>
        <w:t>简述信息化工程监理的涵义及特点？</w:t>
      </w:r>
    </w:p>
    <w:p w:rsidR="00D85F64" w:rsidRPr="00E06D86" w:rsidRDefault="009C731E" w:rsidP="009C731E">
      <w:pPr>
        <w:adjustRightInd w:val="0"/>
        <w:snapToGrid w:val="0"/>
        <w:spacing w:line="360" w:lineRule="auto"/>
        <w:ind w:leftChars="200" w:left="420"/>
        <w:rPr>
          <w:rFonts w:ascii="宋体" w:hAnsi="宋体"/>
        </w:rPr>
      </w:pPr>
      <w:r>
        <w:rPr>
          <w:rFonts w:ascii="宋体" w:hAnsi="宋体" w:hint="eastAsia"/>
        </w:rPr>
        <w:t>5.</w:t>
      </w:r>
      <w:r w:rsidR="00D85F64" w:rsidRPr="00E06D86">
        <w:rPr>
          <w:rFonts w:ascii="宋体" w:hAnsi="宋体" w:hint="eastAsia"/>
        </w:rPr>
        <w:t>简述信息化工程监理的工作内容？</w:t>
      </w:r>
    </w:p>
    <w:p w:rsidR="00D85F64" w:rsidRPr="00E06D86" w:rsidRDefault="009C731E" w:rsidP="009C731E">
      <w:pPr>
        <w:adjustRightInd w:val="0"/>
        <w:snapToGrid w:val="0"/>
        <w:spacing w:line="360" w:lineRule="auto"/>
        <w:ind w:leftChars="200" w:left="420"/>
        <w:rPr>
          <w:rFonts w:ascii="宋体" w:hAnsi="宋体"/>
        </w:rPr>
      </w:pPr>
      <w:r>
        <w:rPr>
          <w:rFonts w:ascii="宋体" w:hAnsi="宋体" w:hint="eastAsia"/>
        </w:rPr>
        <w:t>6.</w:t>
      </w:r>
      <w:r w:rsidR="00D85F64" w:rsidRPr="00E06D86">
        <w:rPr>
          <w:rFonts w:ascii="宋体" w:hAnsi="宋体" w:hint="eastAsia"/>
        </w:rPr>
        <w:t>简述信息化工程监理规范的技术参考模型？</w:t>
      </w:r>
    </w:p>
    <w:p w:rsidR="00D85F64" w:rsidRDefault="00D85F64" w:rsidP="00D85F64">
      <w:pPr>
        <w:tabs>
          <w:tab w:val="left" w:pos="420"/>
        </w:tabs>
        <w:adjustRightInd w:val="0"/>
        <w:snapToGrid w:val="0"/>
        <w:spacing w:line="360" w:lineRule="auto"/>
        <w:rPr>
          <w:rFonts w:hint="eastAsia"/>
          <w:szCs w:val="21"/>
        </w:rPr>
      </w:pPr>
    </w:p>
    <w:p w:rsidR="00CC7A61" w:rsidRDefault="00CC7A61" w:rsidP="00D85F64">
      <w:pPr>
        <w:tabs>
          <w:tab w:val="left" w:pos="420"/>
        </w:tabs>
        <w:adjustRightInd w:val="0"/>
        <w:snapToGrid w:val="0"/>
        <w:spacing w:line="360" w:lineRule="auto"/>
        <w:rPr>
          <w:rFonts w:hint="eastAsia"/>
          <w:szCs w:val="21"/>
        </w:rPr>
      </w:pPr>
    </w:p>
    <w:p w:rsidR="00CC7A61" w:rsidRDefault="00CC7A61" w:rsidP="00D85F64">
      <w:pPr>
        <w:tabs>
          <w:tab w:val="left" w:pos="420"/>
        </w:tabs>
        <w:adjustRightInd w:val="0"/>
        <w:snapToGrid w:val="0"/>
        <w:spacing w:line="360" w:lineRule="auto"/>
        <w:rPr>
          <w:rFonts w:hint="eastAsia"/>
          <w:szCs w:val="21"/>
        </w:rPr>
      </w:pPr>
    </w:p>
    <w:p w:rsidR="00CC7A61" w:rsidRDefault="00CC7A61" w:rsidP="00D85F64">
      <w:pPr>
        <w:tabs>
          <w:tab w:val="left" w:pos="420"/>
        </w:tabs>
        <w:adjustRightInd w:val="0"/>
        <w:snapToGrid w:val="0"/>
        <w:spacing w:line="360" w:lineRule="auto"/>
        <w:rPr>
          <w:rFonts w:hint="eastAsia"/>
          <w:szCs w:val="21"/>
        </w:rPr>
      </w:pPr>
    </w:p>
    <w:p w:rsidR="00CC7A61" w:rsidRDefault="00CC7A61" w:rsidP="00D85F64">
      <w:pPr>
        <w:tabs>
          <w:tab w:val="left" w:pos="420"/>
        </w:tabs>
        <w:adjustRightInd w:val="0"/>
        <w:snapToGrid w:val="0"/>
        <w:spacing w:line="360" w:lineRule="auto"/>
        <w:rPr>
          <w:rFonts w:hint="eastAsia"/>
          <w:szCs w:val="21"/>
        </w:rPr>
      </w:pPr>
    </w:p>
    <w:p w:rsidR="00CC7A61" w:rsidRDefault="00CC7A61" w:rsidP="00D85F64">
      <w:pPr>
        <w:tabs>
          <w:tab w:val="left" w:pos="420"/>
        </w:tabs>
        <w:adjustRightInd w:val="0"/>
        <w:snapToGrid w:val="0"/>
        <w:spacing w:line="360" w:lineRule="auto"/>
        <w:rPr>
          <w:rFonts w:hint="eastAsia"/>
          <w:szCs w:val="21"/>
        </w:rPr>
      </w:pPr>
    </w:p>
    <w:p w:rsidR="00CC7A61" w:rsidRDefault="00CC7A61" w:rsidP="00D85F64">
      <w:pPr>
        <w:tabs>
          <w:tab w:val="left" w:pos="420"/>
        </w:tabs>
        <w:adjustRightInd w:val="0"/>
        <w:snapToGrid w:val="0"/>
        <w:spacing w:line="360" w:lineRule="auto"/>
        <w:rPr>
          <w:rFonts w:hint="eastAsia"/>
          <w:szCs w:val="21"/>
        </w:rPr>
      </w:pPr>
    </w:p>
    <w:p w:rsidR="00CC7A61" w:rsidRDefault="00CC7A61" w:rsidP="00D85F64">
      <w:pPr>
        <w:tabs>
          <w:tab w:val="left" w:pos="420"/>
        </w:tabs>
        <w:adjustRightInd w:val="0"/>
        <w:snapToGrid w:val="0"/>
        <w:spacing w:line="360" w:lineRule="auto"/>
        <w:rPr>
          <w:rFonts w:hint="eastAsia"/>
          <w:szCs w:val="21"/>
        </w:rPr>
      </w:pPr>
    </w:p>
    <w:p w:rsidR="00CC7A61" w:rsidRDefault="00CC7A61" w:rsidP="00D85F64">
      <w:pPr>
        <w:tabs>
          <w:tab w:val="left" w:pos="420"/>
        </w:tabs>
        <w:adjustRightInd w:val="0"/>
        <w:snapToGrid w:val="0"/>
        <w:spacing w:line="360" w:lineRule="auto"/>
        <w:rPr>
          <w:rFonts w:hint="eastAsia"/>
          <w:szCs w:val="21"/>
        </w:rPr>
      </w:pPr>
    </w:p>
    <w:p w:rsidR="00CC7A61" w:rsidRDefault="00CC7A61" w:rsidP="00D85F64">
      <w:pPr>
        <w:tabs>
          <w:tab w:val="left" w:pos="420"/>
        </w:tabs>
        <w:adjustRightInd w:val="0"/>
        <w:snapToGrid w:val="0"/>
        <w:spacing w:line="360" w:lineRule="auto"/>
        <w:rPr>
          <w:rFonts w:hint="eastAsia"/>
          <w:szCs w:val="21"/>
        </w:rPr>
      </w:pPr>
    </w:p>
    <w:p w:rsidR="00CC7A61" w:rsidRPr="00E06D86" w:rsidRDefault="00CC7A61" w:rsidP="00D85F64">
      <w:pPr>
        <w:tabs>
          <w:tab w:val="left" w:pos="420"/>
        </w:tabs>
        <w:adjustRightInd w:val="0"/>
        <w:snapToGrid w:val="0"/>
        <w:spacing w:line="360" w:lineRule="auto"/>
        <w:rPr>
          <w:szCs w:val="21"/>
        </w:rPr>
      </w:pPr>
    </w:p>
    <w:p w:rsidR="00D85F64" w:rsidRPr="00543037" w:rsidRDefault="00D85F64" w:rsidP="00D85F64">
      <w:pPr>
        <w:adjustRightInd w:val="0"/>
        <w:snapToGrid w:val="0"/>
        <w:spacing w:line="360" w:lineRule="auto"/>
        <w:jc w:val="center"/>
        <w:rPr>
          <w:rFonts w:ascii="宋体" w:hAnsi="宋体"/>
          <w:b/>
          <w:sz w:val="24"/>
        </w:rPr>
      </w:pPr>
      <w:r w:rsidRPr="00543037">
        <w:rPr>
          <w:rFonts w:ascii="宋体" w:hAnsi="宋体" w:hint="eastAsia"/>
          <w:b/>
          <w:sz w:val="24"/>
        </w:rPr>
        <w:t>参考文献</w:t>
      </w:r>
    </w:p>
    <w:p w:rsidR="00D85F64" w:rsidRPr="00E06D86" w:rsidRDefault="00D85F64" w:rsidP="00D85F64">
      <w:pPr>
        <w:adjustRightInd w:val="0"/>
        <w:snapToGrid w:val="0"/>
        <w:spacing w:line="360" w:lineRule="auto"/>
        <w:jc w:val="center"/>
        <w:rPr>
          <w:rFonts w:ascii="宋体" w:hAnsi="宋体"/>
          <w:sz w:val="24"/>
        </w:rPr>
      </w:pPr>
    </w:p>
    <w:p w:rsidR="00D420E3" w:rsidRPr="00D420E3" w:rsidRDefault="00D420E3" w:rsidP="00D420E3">
      <w:pPr>
        <w:adjustRightInd w:val="0"/>
        <w:snapToGrid w:val="0"/>
        <w:spacing w:line="360" w:lineRule="auto"/>
        <w:rPr>
          <w:szCs w:val="21"/>
        </w:rPr>
      </w:pPr>
      <w:r w:rsidRPr="00D420E3">
        <w:rPr>
          <w:szCs w:val="21"/>
        </w:rPr>
        <w:t>Esri</w:t>
      </w:r>
      <w:r w:rsidRPr="00D420E3">
        <w:rPr>
          <w:szCs w:val="21"/>
        </w:rPr>
        <w:t>中国信息技术有限公司，</w:t>
      </w:r>
      <w:hyperlink r:id="rId62" w:history="1">
        <w:r w:rsidRPr="00D420E3">
          <w:rPr>
            <w:rFonts w:hint="eastAsia"/>
            <w:szCs w:val="21"/>
          </w:rPr>
          <w:t>http</w:t>
        </w:r>
        <w:r w:rsidRPr="00D420E3">
          <w:rPr>
            <w:rFonts w:hint="eastAsia"/>
            <w:szCs w:val="21"/>
          </w:rPr>
          <w:t>：</w:t>
        </w:r>
        <w:r w:rsidRPr="00D420E3">
          <w:rPr>
            <w:rFonts w:hint="eastAsia"/>
            <w:szCs w:val="21"/>
          </w:rPr>
          <w:t>//www.esrichina.com.cn</w:t>
        </w:r>
      </w:hyperlink>
    </w:p>
    <w:p w:rsidR="00D420E3" w:rsidRPr="00D420E3" w:rsidRDefault="00D420E3" w:rsidP="00D420E3">
      <w:pPr>
        <w:adjustRightInd w:val="0"/>
        <w:snapToGrid w:val="0"/>
        <w:spacing w:line="360" w:lineRule="auto"/>
        <w:rPr>
          <w:szCs w:val="21"/>
        </w:rPr>
      </w:pPr>
      <w:r w:rsidRPr="00D420E3">
        <w:rPr>
          <w:szCs w:val="21"/>
        </w:rPr>
        <w:t>Giffinger R</w:t>
      </w:r>
      <w:r w:rsidRPr="00D420E3">
        <w:rPr>
          <w:szCs w:val="21"/>
        </w:rPr>
        <w:t>，</w:t>
      </w:r>
      <w:r w:rsidRPr="00D420E3">
        <w:rPr>
          <w:szCs w:val="21"/>
        </w:rPr>
        <w:t xml:space="preserve"> Fertner C</w:t>
      </w:r>
      <w:r w:rsidRPr="00D420E3">
        <w:rPr>
          <w:szCs w:val="21"/>
        </w:rPr>
        <w:t>，</w:t>
      </w:r>
      <w:r w:rsidRPr="00D420E3">
        <w:rPr>
          <w:szCs w:val="21"/>
        </w:rPr>
        <w:t xml:space="preserve"> Kramar H</w:t>
      </w:r>
      <w:r w:rsidRPr="00D420E3">
        <w:rPr>
          <w:szCs w:val="21"/>
        </w:rPr>
        <w:t>，</w:t>
      </w:r>
      <w:r w:rsidRPr="00D420E3">
        <w:rPr>
          <w:szCs w:val="21"/>
        </w:rPr>
        <w:t xml:space="preserve"> et al. Smart Cities</w:t>
      </w:r>
      <w:r w:rsidRPr="00D420E3">
        <w:rPr>
          <w:szCs w:val="21"/>
        </w:rPr>
        <w:t>：</w:t>
      </w:r>
      <w:r w:rsidRPr="00D420E3">
        <w:rPr>
          <w:szCs w:val="21"/>
        </w:rPr>
        <w:t xml:space="preserve"> </w:t>
      </w:r>
      <w:proofErr w:type="gramStart"/>
      <w:r w:rsidRPr="00D420E3">
        <w:rPr>
          <w:szCs w:val="21"/>
        </w:rPr>
        <w:t>Ranking of European Medium-Sized Cities[R].</w:t>
      </w:r>
      <w:proofErr w:type="gramEnd"/>
      <w:r w:rsidRPr="00D420E3">
        <w:rPr>
          <w:szCs w:val="21"/>
        </w:rPr>
        <w:t xml:space="preserve"> Vienna</w:t>
      </w:r>
      <w:r w:rsidRPr="00D420E3">
        <w:rPr>
          <w:szCs w:val="21"/>
        </w:rPr>
        <w:t>，</w:t>
      </w:r>
      <w:r w:rsidRPr="00D420E3">
        <w:rPr>
          <w:szCs w:val="21"/>
        </w:rPr>
        <w:t xml:space="preserve"> Austria</w:t>
      </w:r>
      <w:r w:rsidRPr="00D420E3">
        <w:rPr>
          <w:szCs w:val="21"/>
        </w:rPr>
        <w:t>：</w:t>
      </w:r>
      <w:r w:rsidRPr="00D420E3">
        <w:rPr>
          <w:szCs w:val="21"/>
        </w:rPr>
        <w:t xml:space="preserve"> Centre of Regional Science</w:t>
      </w:r>
      <w:r w:rsidRPr="00D420E3">
        <w:rPr>
          <w:szCs w:val="21"/>
        </w:rPr>
        <w:t>，</w:t>
      </w:r>
      <w:r w:rsidRPr="00D420E3">
        <w:rPr>
          <w:szCs w:val="21"/>
        </w:rPr>
        <w:t xml:space="preserve"> Vienna University of Technology</w:t>
      </w:r>
      <w:r w:rsidRPr="00D420E3">
        <w:rPr>
          <w:szCs w:val="21"/>
        </w:rPr>
        <w:t>，</w:t>
      </w:r>
      <w:r w:rsidRPr="00D420E3">
        <w:rPr>
          <w:szCs w:val="21"/>
        </w:rPr>
        <w:t xml:space="preserve"> 2007.</w:t>
      </w:r>
    </w:p>
    <w:p w:rsidR="00D420E3" w:rsidRPr="00D420E3" w:rsidRDefault="00D420E3" w:rsidP="00D420E3">
      <w:pPr>
        <w:adjustRightInd w:val="0"/>
        <w:snapToGrid w:val="0"/>
        <w:spacing w:line="360" w:lineRule="auto"/>
        <w:rPr>
          <w:szCs w:val="21"/>
        </w:rPr>
      </w:pPr>
      <w:r w:rsidRPr="00D420E3">
        <w:rPr>
          <w:szCs w:val="21"/>
        </w:rPr>
        <w:t>Komninos N. Intelligent cities</w:t>
      </w:r>
      <w:r w:rsidRPr="00D420E3">
        <w:rPr>
          <w:szCs w:val="21"/>
        </w:rPr>
        <w:t>：</w:t>
      </w:r>
      <w:r w:rsidRPr="00D420E3">
        <w:rPr>
          <w:szCs w:val="21"/>
        </w:rPr>
        <w:t xml:space="preserve"> Towards interactive and global invovation </w:t>
      </w:r>
      <w:proofErr w:type="gramStart"/>
      <w:r w:rsidRPr="00D420E3">
        <w:rPr>
          <w:szCs w:val="21"/>
        </w:rPr>
        <w:t>environments[</w:t>
      </w:r>
      <w:proofErr w:type="gramEnd"/>
      <w:r w:rsidRPr="00D420E3">
        <w:rPr>
          <w:szCs w:val="21"/>
        </w:rPr>
        <w:t>J]. International Journal of Innovation and Regional Development</w:t>
      </w:r>
      <w:r w:rsidRPr="00D420E3">
        <w:rPr>
          <w:szCs w:val="21"/>
        </w:rPr>
        <w:t>，</w:t>
      </w:r>
      <w:r w:rsidRPr="00D420E3">
        <w:rPr>
          <w:szCs w:val="21"/>
        </w:rPr>
        <w:t xml:space="preserve"> 2009</w:t>
      </w:r>
      <w:r w:rsidRPr="00D420E3">
        <w:rPr>
          <w:szCs w:val="21"/>
        </w:rPr>
        <w:t>，</w:t>
      </w:r>
      <w:r w:rsidRPr="00D420E3">
        <w:rPr>
          <w:szCs w:val="21"/>
        </w:rPr>
        <w:t xml:space="preserve"> 1(4)</w:t>
      </w:r>
      <w:r w:rsidRPr="00D420E3">
        <w:rPr>
          <w:szCs w:val="21"/>
        </w:rPr>
        <w:t>：</w:t>
      </w:r>
      <w:r w:rsidRPr="00D420E3">
        <w:rPr>
          <w:szCs w:val="21"/>
        </w:rPr>
        <w:t xml:space="preserve"> 337-355</w:t>
      </w:r>
    </w:p>
    <w:p w:rsidR="00D420E3" w:rsidRPr="00D420E3" w:rsidRDefault="00D420E3" w:rsidP="00D420E3">
      <w:pPr>
        <w:adjustRightInd w:val="0"/>
        <w:snapToGrid w:val="0"/>
        <w:spacing w:line="360" w:lineRule="auto"/>
        <w:rPr>
          <w:szCs w:val="21"/>
        </w:rPr>
      </w:pPr>
      <w:r w:rsidRPr="00D420E3">
        <w:rPr>
          <w:szCs w:val="21"/>
        </w:rPr>
        <w:t>Rong C</w:t>
      </w:r>
      <w:r w:rsidRPr="00D420E3">
        <w:rPr>
          <w:szCs w:val="21"/>
        </w:rPr>
        <w:t>，</w:t>
      </w:r>
      <w:r w:rsidRPr="00D420E3">
        <w:rPr>
          <w:szCs w:val="21"/>
        </w:rPr>
        <w:t xml:space="preserve"> Nguyen S T</w:t>
      </w:r>
      <w:r w:rsidRPr="00D420E3">
        <w:rPr>
          <w:szCs w:val="21"/>
        </w:rPr>
        <w:t>，</w:t>
      </w:r>
      <w:r w:rsidRPr="00D420E3">
        <w:rPr>
          <w:szCs w:val="21"/>
        </w:rPr>
        <w:t xml:space="preserve"> Jaatun M G. Beyond Lightning</w:t>
      </w:r>
      <w:r w:rsidRPr="00D420E3">
        <w:rPr>
          <w:szCs w:val="21"/>
        </w:rPr>
        <w:t>：</w:t>
      </w:r>
      <w:r w:rsidRPr="00D420E3">
        <w:rPr>
          <w:szCs w:val="21"/>
        </w:rPr>
        <w:t xml:space="preserve"> A Survey on Security Challenges in Cloud </w:t>
      </w:r>
      <w:proofErr w:type="gramStart"/>
      <w:r w:rsidRPr="00D420E3">
        <w:rPr>
          <w:szCs w:val="21"/>
        </w:rPr>
        <w:t>Computing[</w:t>
      </w:r>
      <w:proofErr w:type="gramEnd"/>
      <w:r w:rsidRPr="00D420E3">
        <w:rPr>
          <w:szCs w:val="21"/>
        </w:rPr>
        <w:t>J]. Computers &amp; Electrical Engineering</w:t>
      </w:r>
      <w:r w:rsidRPr="00D420E3">
        <w:rPr>
          <w:szCs w:val="21"/>
        </w:rPr>
        <w:t>，</w:t>
      </w:r>
      <w:r w:rsidRPr="00D420E3">
        <w:rPr>
          <w:szCs w:val="21"/>
        </w:rPr>
        <w:t xml:space="preserve"> 2013</w:t>
      </w:r>
      <w:r w:rsidRPr="00D420E3">
        <w:rPr>
          <w:szCs w:val="21"/>
        </w:rPr>
        <w:t>，</w:t>
      </w:r>
      <w:r w:rsidRPr="00D420E3">
        <w:rPr>
          <w:szCs w:val="21"/>
        </w:rPr>
        <w:t>39(1)</w:t>
      </w:r>
      <w:r w:rsidRPr="00D420E3">
        <w:rPr>
          <w:szCs w:val="21"/>
        </w:rPr>
        <w:t>：</w:t>
      </w:r>
      <w:r w:rsidRPr="00D420E3">
        <w:rPr>
          <w:szCs w:val="21"/>
        </w:rPr>
        <w:t>47.</w:t>
      </w:r>
    </w:p>
    <w:p w:rsidR="00D420E3" w:rsidRPr="00D420E3" w:rsidRDefault="00D420E3" w:rsidP="00D420E3">
      <w:pPr>
        <w:adjustRightInd w:val="0"/>
        <w:snapToGrid w:val="0"/>
        <w:spacing w:line="360" w:lineRule="auto"/>
        <w:rPr>
          <w:szCs w:val="21"/>
        </w:rPr>
      </w:pPr>
      <w:r w:rsidRPr="00D420E3">
        <w:rPr>
          <w:szCs w:val="21"/>
        </w:rPr>
        <w:t>Ryan M D. Cloud Computing Security</w:t>
      </w:r>
      <w:r w:rsidRPr="00D420E3">
        <w:rPr>
          <w:szCs w:val="21"/>
        </w:rPr>
        <w:t>：</w:t>
      </w:r>
      <w:r w:rsidRPr="00D420E3">
        <w:rPr>
          <w:szCs w:val="21"/>
        </w:rPr>
        <w:t xml:space="preserve"> The Scientific Challenge</w:t>
      </w:r>
      <w:r w:rsidRPr="00D420E3">
        <w:rPr>
          <w:szCs w:val="21"/>
        </w:rPr>
        <w:t>，</w:t>
      </w:r>
      <w:r w:rsidRPr="00D420E3">
        <w:rPr>
          <w:szCs w:val="21"/>
        </w:rPr>
        <w:t xml:space="preserve"> and a Survey of </w:t>
      </w:r>
      <w:proofErr w:type="gramStart"/>
      <w:r w:rsidRPr="00D420E3">
        <w:rPr>
          <w:szCs w:val="21"/>
        </w:rPr>
        <w:t>Solutions[</w:t>
      </w:r>
      <w:proofErr w:type="gramEnd"/>
      <w:r w:rsidRPr="00D420E3">
        <w:rPr>
          <w:szCs w:val="21"/>
        </w:rPr>
        <w:t>J]. Journal of Systems and Software</w:t>
      </w:r>
      <w:r w:rsidRPr="00D420E3">
        <w:rPr>
          <w:szCs w:val="21"/>
        </w:rPr>
        <w:t>，</w:t>
      </w:r>
      <w:r w:rsidRPr="00D420E3">
        <w:rPr>
          <w:szCs w:val="21"/>
        </w:rPr>
        <w:t>2013</w:t>
      </w:r>
      <w:r w:rsidRPr="00D420E3">
        <w:rPr>
          <w:szCs w:val="21"/>
        </w:rPr>
        <w:t>，</w:t>
      </w:r>
      <w:r w:rsidRPr="00D420E3">
        <w:rPr>
          <w:szCs w:val="21"/>
        </w:rPr>
        <w:t>86(9)</w:t>
      </w:r>
      <w:r w:rsidRPr="00D420E3">
        <w:rPr>
          <w:szCs w:val="21"/>
        </w:rPr>
        <w:t>：</w:t>
      </w:r>
      <w:r w:rsidRPr="00D420E3">
        <w:rPr>
          <w:szCs w:val="21"/>
        </w:rPr>
        <w:t>2263.</w:t>
      </w:r>
    </w:p>
    <w:p w:rsidR="00D420E3" w:rsidRPr="00D420E3" w:rsidRDefault="00D420E3" w:rsidP="00D420E3">
      <w:pPr>
        <w:adjustRightInd w:val="0"/>
        <w:snapToGrid w:val="0"/>
        <w:spacing w:line="360" w:lineRule="auto"/>
        <w:rPr>
          <w:szCs w:val="21"/>
        </w:rPr>
      </w:pPr>
      <w:r w:rsidRPr="00D420E3">
        <w:rPr>
          <w:szCs w:val="21"/>
        </w:rPr>
        <w:t>Tim Mather</w:t>
      </w:r>
      <w:r w:rsidRPr="00D420E3">
        <w:rPr>
          <w:szCs w:val="21"/>
        </w:rPr>
        <w:t>，</w:t>
      </w:r>
      <w:r w:rsidRPr="00D420E3">
        <w:rPr>
          <w:szCs w:val="21"/>
        </w:rPr>
        <w:t xml:space="preserve">Subra Kumaraswamy. </w:t>
      </w:r>
      <w:proofErr w:type="gramStart"/>
      <w:r w:rsidRPr="00D420E3">
        <w:rPr>
          <w:szCs w:val="21"/>
        </w:rPr>
        <w:t>云计算</w:t>
      </w:r>
      <w:proofErr w:type="gramEnd"/>
      <w:r w:rsidRPr="00D420E3">
        <w:rPr>
          <w:szCs w:val="21"/>
        </w:rPr>
        <w:t>安全与隐私</w:t>
      </w:r>
      <w:r w:rsidRPr="00D420E3">
        <w:rPr>
          <w:szCs w:val="21"/>
        </w:rPr>
        <w:t xml:space="preserve">[M]. </w:t>
      </w:r>
      <w:proofErr w:type="gramStart"/>
      <w:r w:rsidRPr="00D420E3">
        <w:rPr>
          <w:szCs w:val="21"/>
        </w:rPr>
        <w:t>刘戈舟</w:t>
      </w:r>
      <w:proofErr w:type="gramEnd"/>
      <w:r w:rsidRPr="00D420E3">
        <w:rPr>
          <w:szCs w:val="21"/>
        </w:rPr>
        <w:t>，杨泽明，刘宝旭，译</w:t>
      </w:r>
      <w:r w:rsidRPr="00D420E3">
        <w:rPr>
          <w:szCs w:val="21"/>
        </w:rPr>
        <w:t>.</w:t>
      </w:r>
      <w:r w:rsidRPr="00D420E3">
        <w:rPr>
          <w:szCs w:val="21"/>
        </w:rPr>
        <w:t>北京：机械工业出版社，</w:t>
      </w:r>
      <w:r w:rsidRPr="00D420E3">
        <w:rPr>
          <w:szCs w:val="21"/>
        </w:rPr>
        <w:t>2011.</w:t>
      </w:r>
    </w:p>
    <w:p w:rsidR="00D420E3" w:rsidRPr="00D420E3" w:rsidRDefault="00D420E3" w:rsidP="00D420E3">
      <w:pPr>
        <w:adjustRightInd w:val="0"/>
        <w:snapToGrid w:val="0"/>
        <w:spacing w:line="360" w:lineRule="auto"/>
        <w:rPr>
          <w:szCs w:val="21"/>
        </w:rPr>
      </w:pPr>
      <w:r w:rsidRPr="00D420E3">
        <w:rPr>
          <w:szCs w:val="21"/>
        </w:rPr>
        <w:t>Zissis D</w:t>
      </w:r>
      <w:r w:rsidRPr="00D420E3">
        <w:rPr>
          <w:szCs w:val="21"/>
        </w:rPr>
        <w:t>，</w:t>
      </w:r>
      <w:r w:rsidRPr="00D420E3">
        <w:rPr>
          <w:szCs w:val="21"/>
        </w:rPr>
        <w:t xml:space="preserve"> Lekkas D. Addressing Cloud Computing Security </w:t>
      </w:r>
      <w:proofErr w:type="gramStart"/>
      <w:r w:rsidRPr="00D420E3">
        <w:rPr>
          <w:szCs w:val="21"/>
        </w:rPr>
        <w:t>Issues[</w:t>
      </w:r>
      <w:proofErr w:type="gramEnd"/>
      <w:r w:rsidRPr="00D420E3">
        <w:rPr>
          <w:szCs w:val="21"/>
        </w:rPr>
        <w:t>J]. Future Generation Computer Systems</w:t>
      </w:r>
      <w:r w:rsidRPr="00D420E3">
        <w:rPr>
          <w:szCs w:val="21"/>
        </w:rPr>
        <w:t>，</w:t>
      </w:r>
      <w:r w:rsidRPr="00D420E3">
        <w:rPr>
          <w:szCs w:val="21"/>
        </w:rPr>
        <w:t>2012</w:t>
      </w:r>
      <w:r w:rsidRPr="00D420E3">
        <w:rPr>
          <w:szCs w:val="21"/>
        </w:rPr>
        <w:t>，</w:t>
      </w:r>
      <w:r w:rsidRPr="00D420E3">
        <w:rPr>
          <w:szCs w:val="21"/>
        </w:rPr>
        <w:t>28(3)</w:t>
      </w:r>
      <w:r w:rsidRPr="00D420E3">
        <w:rPr>
          <w:szCs w:val="21"/>
        </w:rPr>
        <w:t>：</w:t>
      </w:r>
      <w:r w:rsidRPr="00D420E3">
        <w:rPr>
          <w:szCs w:val="21"/>
        </w:rPr>
        <w:t>583.</w:t>
      </w:r>
    </w:p>
    <w:p w:rsidR="00D420E3" w:rsidRPr="00D420E3" w:rsidRDefault="00D420E3" w:rsidP="00D420E3">
      <w:pPr>
        <w:adjustRightInd w:val="0"/>
        <w:snapToGrid w:val="0"/>
        <w:spacing w:line="360" w:lineRule="auto"/>
        <w:rPr>
          <w:szCs w:val="21"/>
        </w:rPr>
      </w:pPr>
      <w:r w:rsidRPr="00D420E3">
        <w:rPr>
          <w:szCs w:val="21"/>
        </w:rPr>
        <w:t>曹雪彦</w:t>
      </w:r>
      <w:r w:rsidRPr="00D420E3">
        <w:rPr>
          <w:rFonts w:hint="eastAsia"/>
          <w:szCs w:val="21"/>
        </w:rPr>
        <w:t>，</w:t>
      </w:r>
      <w:proofErr w:type="gramStart"/>
      <w:r w:rsidRPr="00D420E3">
        <w:rPr>
          <w:szCs w:val="21"/>
        </w:rPr>
        <w:t>郑保清</w:t>
      </w:r>
      <w:proofErr w:type="gramEnd"/>
      <w:r w:rsidRPr="00D420E3">
        <w:rPr>
          <w:rFonts w:hint="eastAsia"/>
          <w:szCs w:val="21"/>
        </w:rPr>
        <w:t>.</w:t>
      </w:r>
      <w:r w:rsidRPr="00D420E3">
        <w:rPr>
          <w:rFonts w:hint="eastAsia"/>
          <w:szCs w:val="21"/>
        </w:rPr>
        <w:t>新型城镇化视野下的河北省智慧城市建设研究</w:t>
      </w:r>
      <w:r w:rsidRPr="00D420E3">
        <w:rPr>
          <w:rFonts w:hint="eastAsia"/>
          <w:szCs w:val="21"/>
        </w:rPr>
        <w:t>--</w:t>
      </w:r>
      <w:r w:rsidRPr="00D420E3">
        <w:rPr>
          <w:rFonts w:hint="eastAsia"/>
          <w:szCs w:val="21"/>
        </w:rPr>
        <w:t>以石家庄为例</w:t>
      </w:r>
      <w:r w:rsidRPr="00D420E3">
        <w:rPr>
          <w:rFonts w:hint="eastAsia"/>
          <w:szCs w:val="21"/>
        </w:rPr>
        <w:t>[</w:t>
      </w:r>
      <w:r w:rsidRPr="00D420E3">
        <w:rPr>
          <w:szCs w:val="21"/>
        </w:rPr>
        <w:t>J</w:t>
      </w:r>
      <w:r w:rsidRPr="00D420E3">
        <w:rPr>
          <w:rFonts w:hint="eastAsia"/>
          <w:szCs w:val="21"/>
        </w:rPr>
        <w:t>].</w:t>
      </w:r>
      <w:r w:rsidRPr="00D420E3">
        <w:rPr>
          <w:szCs w:val="21"/>
        </w:rPr>
        <w:t>北京城市学院学报</w:t>
      </w:r>
      <w:r w:rsidRPr="00D420E3">
        <w:rPr>
          <w:rFonts w:hint="eastAsia"/>
          <w:szCs w:val="21"/>
        </w:rPr>
        <w:t>，</w:t>
      </w:r>
      <w:r w:rsidRPr="00D420E3">
        <w:rPr>
          <w:rFonts w:hint="eastAsia"/>
          <w:szCs w:val="21"/>
        </w:rPr>
        <w:t>2016(</w:t>
      </w:r>
      <w:r w:rsidRPr="00D420E3">
        <w:rPr>
          <w:szCs w:val="21"/>
        </w:rPr>
        <w:t>1</w:t>
      </w:r>
      <w:r w:rsidRPr="00D420E3">
        <w:rPr>
          <w:rFonts w:hint="eastAsia"/>
          <w:szCs w:val="21"/>
        </w:rPr>
        <w:t>)</w:t>
      </w:r>
      <w:r w:rsidRPr="00D420E3">
        <w:rPr>
          <w:szCs w:val="21"/>
        </w:rPr>
        <w:t>：</w:t>
      </w:r>
      <w:proofErr w:type="gramStart"/>
      <w:r w:rsidRPr="00D420E3">
        <w:rPr>
          <w:szCs w:val="21"/>
        </w:rPr>
        <w:t>6-9.</w:t>
      </w:r>
      <w:proofErr w:type="gramEnd"/>
    </w:p>
    <w:p w:rsidR="00D420E3" w:rsidRPr="00D420E3" w:rsidRDefault="00D420E3" w:rsidP="00D420E3">
      <w:pPr>
        <w:adjustRightInd w:val="0"/>
        <w:snapToGrid w:val="0"/>
        <w:spacing w:line="360" w:lineRule="auto"/>
        <w:rPr>
          <w:szCs w:val="21"/>
        </w:rPr>
      </w:pPr>
      <w:r w:rsidRPr="00D420E3">
        <w:rPr>
          <w:szCs w:val="21"/>
        </w:rPr>
        <w:t>陈友福</w:t>
      </w:r>
      <w:r w:rsidRPr="00D420E3">
        <w:rPr>
          <w:rFonts w:hint="eastAsia"/>
          <w:szCs w:val="21"/>
        </w:rPr>
        <w:t>，</w:t>
      </w:r>
      <w:r w:rsidRPr="00D420E3">
        <w:rPr>
          <w:szCs w:val="21"/>
        </w:rPr>
        <w:t>张毅</w:t>
      </w:r>
      <w:r w:rsidRPr="00D420E3">
        <w:rPr>
          <w:rFonts w:hint="eastAsia"/>
          <w:szCs w:val="21"/>
        </w:rPr>
        <w:t>，</w:t>
      </w:r>
      <w:r w:rsidRPr="00D420E3">
        <w:rPr>
          <w:szCs w:val="21"/>
        </w:rPr>
        <w:t>杨凯瑞</w:t>
      </w:r>
      <w:r w:rsidRPr="00D420E3">
        <w:rPr>
          <w:rFonts w:hint="eastAsia"/>
          <w:szCs w:val="21"/>
        </w:rPr>
        <w:t xml:space="preserve">. </w:t>
      </w:r>
      <w:r w:rsidRPr="00D420E3">
        <w:rPr>
          <w:rFonts w:hint="eastAsia"/>
          <w:szCs w:val="21"/>
        </w:rPr>
        <w:t>我国智慧城市建设风险分析</w:t>
      </w:r>
      <w:r w:rsidRPr="00D420E3">
        <w:rPr>
          <w:rFonts w:hint="eastAsia"/>
          <w:szCs w:val="21"/>
        </w:rPr>
        <w:t>[</w:t>
      </w:r>
      <w:r w:rsidRPr="00D420E3">
        <w:rPr>
          <w:szCs w:val="21"/>
        </w:rPr>
        <w:t>J</w:t>
      </w:r>
      <w:r w:rsidRPr="00D420E3">
        <w:rPr>
          <w:rFonts w:hint="eastAsia"/>
          <w:szCs w:val="21"/>
        </w:rPr>
        <w:t>].</w:t>
      </w:r>
      <w:r w:rsidRPr="00D420E3">
        <w:rPr>
          <w:szCs w:val="21"/>
        </w:rPr>
        <w:t>中国科技论坛</w:t>
      </w:r>
      <w:r w:rsidRPr="00D420E3">
        <w:rPr>
          <w:rFonts w:hint="eastAsia"/>
          <w:szCs w:val="21"/>
        </w:rPr>
        <w:t>，</w:t>
      </w:r>
      <w:r w:rsidRPr="00D420E3">
        <w:rPr>
          <w:rFonts w:hint="eastAsia"/>
          <w:szCs w:val="21"/>
        </w:rPr>
        <w:t>2013(</w:t>
      </w:r>
      <w:r w:rsidRPr="00D420E3">
        <w:rPr>
          <w:szCs w:val="21"/>
        </w:rPr>
        <w:t>3</w:t>
      </w:r>
      <w:r w:rsidRPr="00D420E3">
        <w:rPr>
          <w:rFonts w:hint="eastAsia"/>
          <w:szCs w:val="21"/>
        </w:rPr>
        <w:t>)</w:t>
      </w:r>
      <w:r w:rsidRPr="00D420E3">
        <w:rPr>
          <w:szCs w:val="21"/>
        </w:rPr>
        <w:t>：</w:t>
      </w:r>
      <w:proofErr w:type="gramStart"/>
      <w:r w:rsidRPr="00D420E3">
        <w:rPr>
          <w:szCs w:val="21"/>
        </w:rPr>
        <w:t>45-50.</w:t>
      </w:r>
      <w:proofErr w:type="gramEnd"/>
    </w:p>
    <w:p w:rsidR="00D420E3" w:rsidRPr="00D420E3" w:rsidRDefault="00D420E3" w:rsidP="00D420E3">
      <w:pPr>
        <w:adjustRightInd w:val="0"/>
        <w:snapToGrid w:val="0"/>
        <w:spacing w:line="360" w:lineRule="auto"/>
        <w:rPr>
          <w:rFonts w:hint="eastAsia"/>
          <w:szCs w:val="21"/>
        </w:rPr>
      </w:pPr>
      <w:r w:rsidRPr="00D420E3">
        <w:rPr>
          <w:szCs w:val="21"/>
        </w:rPr>
        <w:t>程大章</w:t>
      </w:r>
      <w:r w:rsidRPr="00D420E3">
        <w:rPr>
          <w:rFonts w:hint="eastAsia"/>
          <w:szCs w:val="21"/>
        </w:rPr>
        <w:t>.</w:t>
      </w:r>
      <w:r w:rsidRPr="00D420E3">
        <w:rPr>
          <w:szCs w:val="21"/>
        </w:rPr>
        <w:t>智慧城市顶层设计导论</w:t>
      </w:r>
      <w:r w:rsidRPr="00D420E3">
        <w:rPr>
          <w:rFonts w:hint="eastAsia"/>
          <w:szCs w:val="21"/>
        </w:rPr>
        <w:t>[</w:t>
      </w:r>
      <w:r w:rsidRPr="00D420E3">
        <w:rPr>
          <w:szCs w:val="21"/>
        </w:rPr>
        <w:t>M</w:t>
      </w:r>
      <w:r w:rsidRPr="00D420E3">
        <w:rPr>
          <w:rFonts w:hint="eastAsia"/>
          <w:szCs w:val="21"/>
        </w:rPr>
        <w:t>].</w:t>
      </w:r>
      <w:r w:rsidRPr="00D420E3">
        <w:rPr>
          <w:rFonts w:hint="eastAsia"/>
          <w:szCs w:val="21"/>
        </w:rPr>
        <w:t>北京：</w:t>
      </w:r>
      <w:r w:rsidRPr="00D420E3">
        <w:rPr>
          <w:szCs w:val="21"/>
        </w:rPr>
        <w:t>科学出版社</w:t>
      </w:r>
      <w:r w:rsidRPr="00D420E3">
        <w:rPr>
          <w:rFonts w:hint="eastAsia"/>
          <w:szCs w:val="21"/>
        </w:rPr>
        <w:t>，</w:t>
      </w:r>
      <w:r w:rsidRPr="00D420E3">
        <w:rPr>
          <w:rFonts w:hint="eastAsia"/>
          <w:szCs w:val="21"/>
        </w:rPr>
        <w:t>2012.</w:t>
      </w:r>
    </w:p>
    <w:p w:rsidR="00D420E3" w:rsidRPr="00D420E3" w:rsidRDefault="00D420E3" w:rsidP="00D420E3">
      <w:pPr>
        <w:adjustRightInd w:val="0"/>
        <w:snapToGrid w:val="0"/>
        <w:spacing w:line="360" w:lineRule="auto"/>
        <w:rPr>
          <w:szCs w:val="21"/>
        </w:rPr>
      </w:pPr>
      <w:proofErr w:type="gramStart"/>
      <w:r w:rsidRPr="00D420E3">
        <w:rPr>
          <w:rFonts w:hint="eastAsia"/>
          <w:szCs w:val="21"/>
        </w:rPr>
        <w:t>程迈越</w:t>
      </w:r>
      <w:proofErr w:type="gramEnd"/>
      <w:r w:rsidRPr="00D420E3">
        <w:rPr>
          <w:rFonts w:hint="eastAsia"/>
          <w:szCs w:val="21"/>
        </w:rPr>
        <w:t>.</w:t>
      </w:r>
      <w:r w:rsidRPr="00D420E3">
        <w:rPr>
          <w:rFonts w:hint="eastAsia"/>
          <w:szCs w:val="21"/>
        </w:rPr>
        <w:t>城市物联网</w:t>
      </w:r>
      <w:r w:rsidRPr="00D420E3">
        <w:rPr>
          <w:rFonts w:hint="eastAsia"/>
          <w:szCs w:val="21"/>
        </w:rPr>
        <w:t>(IoT</w:t>
      </w:r>
      <w:r w:rsidRPr="00D420E3">
        <w:rPr>
          <w:szCs w:val="21"/>
        </w:rPr>
        <w:t xml:space="preserve"> </w:t>
      </w:r>
      <w:r w:rsidRPr="00D420E3">
        <w:rPr>
          <w:rFonts w:hint="eastAsia"/>
          <w:szCs w:val="21"/>
        </w:rPr>
        <w:t>for</w:t>
      </w:r>
      <w:r w:rsidRPr="00D420E3">
        <w:rPr>
          <w:szCs w:val="21"/>
        </w:rPr>
        <w:t xml:space="preserve"> </w:t>
      </w:r>
      <w:r w:rsidRPr="00D420E3">
        <w:rPr>
          <w:rFonts w:hint="eastAsia"/>
          <w:szCs w:val="21"/>
        </w:rPr>
        <w:t>City</w:t>
      </w:r>
      <w:r w:rsidRPr="00D420E3">
        <w:rPr>
          <w:szCs w:val="21"/>
        </w:rPr>
        <w:t>) “</w:t>
      </w:r>
      <w:r w:rsidRPr="00D420E3">
        <w:rPr>
          <w:rFonts w:hint="eastAsia"/>
          <w:szCs w:val="21"/>
        </w:rPr>
        <w:t>智慧城市</w:t>
      </w:r>
      <w:r w:rsidRPr="00D420E3">
        <w:rPr>
          <w:szCs w:val="21"/>
        </w:rPr>
        <w:t>”</w:t>
      </w:r>
      <w:r w:rsidRPr="00D420E3">
        <w:rPr>
          <w:rFonts w:hint="eastAsia"/>
          <w:szCs w:val="21"/>
        </w:rPr>
        <w:t>共享平台及应用案例</w:t>
      </w:r>
      <w:r w:rsidRPr="00D420E3">
        <w:rPr>
          <w:rFonts w:hint="eastAsia"/>
          <w:szCs w:val="21"/>
        </w:rPr>
        <w:t>[</w:t>
      </w:r>
      <w:r w:rsidRPr="00D420E3">
        <w:rPr>
          <w:szCs w:val="21"/>
        </w:rPr>
        <w:t>J</w:t>
      </w:r>
      <w:r w:rsidRPr="00D420E3">
        <w:rPr>
          <w:rFonts w:hint="eastAsia"/>
          <w:szCs w:val="21"/>
        </w:rPr>
        <w:t>].</w:t>
      </w:r>
      <w:r w:rsidRPr="00D420E3">
        <w:rPr>
          <w:rFonts w:hint="eastAsia"/>
          <w:szCs w:val="21"/>
        </w:rPr>
        <w:t>智能</w:t>
      </w:r>
      <w:r w:rsidRPr="00D420E3">
        <w:rPr>
          <w:szCs w:val="21"/>
        </w:rPr>
        <w:t>建筑</w:t>
      </w:r>
      <w:r w:rsidRPr="00D420E3">
        <w:rPr>
          <w:rFonts w:hint="eastAsia"/>
          <w:szCs w:val="21"/>
        </w:rPr>
        <w:t>，</w:t>
      </w:r>
      <w:r w:rsidRPr="00D420E3">
        <w:rPr>
          <w:rFonts w:hint="eastAsia"/>
          <w:szCs w:val="21"/>
        </w:rPr>
        <w:t>2014(</w:t>
      </w:r>
      <w:r w:rsidRPr="00D420E3">
        <w:rPr>
          <w:szCs w:val="21"/>
        </w:rPr>
        <w:t>3</w:t>
      </w:r>
      <w:r w:rsidRPr="00D420E3">
        <w:rPr>
          <w:rFonts w:hint="eastAsia"/>
          <w:szCs w:val="21"/>
        </w:rPr>
        <w:t>)</w:t>
      </w:r>
      <w:r w:rsidRPr="00D420E3">
        <w:rPr>
          <w:szCs w:val="21"/>
        </w:rPr>
        <w:t>：</w:t>
      </w:r>
      <w:proofErr w:type="gramStart"/>
      <w:r w:rsidRPr="00D420E3">
        <w:rPr>
          <w:szCs w:val="21"/>
        </w:rPr>
        <w:t>49-55.</w:t>
      </w:r>
      <w:proofErr w:type="gramEnd"/>
    </w:p>
    <w:p w:rsidR="00D420E3" w:rsidRPr="00D420E3" w:rsidRDefault="00D420E3" w:rsidP="00D420E3">
      <w:pPr>
        <w:adjustRightInd w:val="0"/>
        <w:snapToGrid w:val="0"/>
        <w:spacing w:line="360" w:lineRule="auto"/>
        <w:rPr>
          <w:szCs w:val="21"/>
        </w:rPr>
      </w:pPr>
      <w:r w:rsidRPr="00D420E3">
        <w:rPr>
          <w:szCs w:val="21"/>
        </w:rPr>
        <w:t>仇保兴</w:t>
      </w:r>
      <w:r w:rsidRPr="00D420E3">
        <w:rPr>
          <w:rFonts w:hint="eastAsia"/>
          <w:szCs w:val="21"/>
        </w:rPr>
        <w:t>.</w:t>
      </w:r>
      <w:r w:rsidRPr="00D420E3">
        <w:rPr>
          <w:rFonts w:hint="eastAsia"/>
          <w:szCs w:val="21"/>
        </w:rPr>
        <w:t>智慧城市建设的背景、内容和途径</w:t>
      </w:r>
      <w:r w:rsidRPr="00D420E3">
        <w:rPr>
          <w:rFonts w:hint="eastAsia"/>
          <w:szCs w:val="21"/>
        </w:rPr>
        <w:t>[</w:t>
      </w:r>
      <w:r w:rsidRPr="00D420E3">
        <w:rPr>
          <w:szCs w:val="21"/>
        </w:rPr>
        <w:t>J</w:t>
      </w:r>
      <w:r w:rsidRPr="00D420E3">
        <w:rPr>
          <w:rFonts w:hint="eastAsia"/>
          <w:szCs w:val="21"/>
        </w:rPr>
        <w:t>].</w:t>
      </w:r>
      <w:r w:rsidRPr="00D420E3">
        <w:rPr>
          <w:rFonts w:hint="eastAsia"/>
          <w:szCs w:val="21"/>
        </w:rPr>
        <w:t>建设</w:t>
      </w:r>
      <w:r w:rsidRPr="00D420E3">
        <w:rPr>
          <w:szCs w:val="21"/>
        </w:rPr>
        <w:t>科技</w:t>
      </w:r>
      <w:r w:rsidRPr="00D420E3">
        <w:rPr>
          <w:rFonts w:hint="eastAsia"/>
          <w:szCs w:val="21"/>
        </w:rPr>
        <w:t>，</w:t>
      </w:r>
      <w:r w:rsidRPr="00D420E3">
        <w:rPr>
          <w:rFonts w:hint="eastAsia"/>
          <w:szCs w:val="21"/>
        </w:rPr>
        <w:t>201</w:t>
      </w:r>
      <w:r w:rsidRPr="00D420E3">
        <w:rPr>
          <w:szCs w:val="21"/>
        </w:rPr>
        <w:t>6</w:t>
      </w:r>
      <w:r w:rsidRPr="00D420E3">
        <w:rPr>
          <w:rFonts w:hint="eastAsia"/>
          <w:szCs w:val="21"/>
        </w:rPr>
        <w:t>(</w:t>
      </w:r>
      <w:r w:rsidRPr="00D420E3">
        <w:rPr>
          <w:szCs w:val="21"/>
        </w:rPr>
        <w:t>3</w:t>
      </w:r>
      <w:r w:rsidRPr="00D420E3">
        <w:rPr>
          <w:rFonts w:hint="eastAsia"/>
          <w:szCs w:val="21"/>
        </w:rPr>
        <w:t>)</w:t>
      </w:r>
      <w:r w:rsidRPr="00D420E3">
        <w:rPr>
          <w:szCs w:val="21"/>
        </w:rPr>
        <w:t>：</w:t>
      </w:r>
      <w:proofErr w:type="gramStart"/>
      <w:r w:rsidRPr="00D420E3">
        <w:rPr>
          <w:szCs w:val="21"/>
        </w:rPr>
        <w:t>12-14.</w:t>
      </w:r>
      <w:proofErr w:type="gramEnd"/>
    </w:p>
    <w:p w:rsidR="00D420E3" w:rsidRPr="00D420E3" w:rsidRDefault="00D420E3" w:rsidP="00D420E3">
      <w:pPr>
        <w:adjustRightInd w:val="0"/>
        <w:snapToGrid w:val="0"/>
        <w:spacing w:line="360" w:lineRule="auto"/>
        <w:rPr>
          <w:szCs w:val="21"/>
        </w:rPr>
      </w:pPr>
      <w:r w:rsidRPr="00D420E3">
        <w:rPr>
          <w:szCs w:val="21"/>
        </w:rPr>
        <w:t>仇保兴</w:t>
      </w:r>
      <w:r w:rsidRPr="00D420E3">
        <w:rPr>
          <w:rFonts w:hint="eastAsia"/>
          <w:szCs w:val="21"/>
        </w:rPr>
        <w:t>.</w:t>
      </w:r>
      <w:r w:rsidRPr="00D420E3">
        <w:rPr>
          <w:szCs w:val="21"/>
        </w:rPr>
        <w:t>中国智慧城市发展研究报告</w:t>
      </w:r>
      <w:r w:rsidRPr="00D420E3">
        <w:rPr>
          <w:szCs w:val="21"/>
        </w:rPr>
        <w:t>(2012-2013</w:t>
      </w:r>
      <w:r w:rsidRPr="00D420E3">
        <w:rPr>
          <w:szCs w:val="21"/>
        </w:rPr>
        <w:t>年度</w:t>
      </w:r>
      <w:r w:rsidRPr="00D420E3">
        <w:rPr>
          <w:szCs w:val="21"/>
        </w:rPr>
        <w:t>)[M].</w:t>
      </w:r>
      <w:r w:rsidRPr="00D420E3">
        <w:rPr>
          <w:rFonts w:hint="eastAsia"/>
          <w:szCs w:val="21"/>
        </w:rPr>
        <w:t>北京：</w:t>
      </w:r>
      <w:r w:rsidRPr="00D420E3">
        <w:rPr>
          <w:szCs w:val="21"/>
        </w:rPr>
        <w:t>中国建筑工业出版社</w:t>
      </w:r>
      <w:r w:rsidRPr="00D420E3">
        <w:rPr>
          <w:rFonts w:hint="eastAsia"/>
          <w:szCs w:val="21"/>
        </w:rPr>
        <w:t>，</w:t>
      </w:r>
      <w:r w:rsidRPr="00D420E3">
        <w:rPr>
          <w:szCs w:val="21"/>
        </w:rPr>
        <w:t>2013.</w:t>
      </w:r>
    </w:p>
    <w:p w:rsidR="00D420E3" w:rsidRPr="00D420E3" w:rsidRDefault="00D420E3" w:rsidP="00D420E3">
      <w:pPr>
        <w:adjustRightInd w:val="0"/>
        <w:snapToGrid w:val="0"/>
        <w:spacing w:line="360" w:lineRule="auto"/>
        <w:rPr>
          <w:szCs w:val="21"/>
        </w:rPr>
      </w:pPr>
      <w:r w:rsidRPr="00D420E3">
        <w:rPr>
          <w:rFonts w:hint="eastAsia"/>
          <w:szCs w:val="21"/>
        </w:rPr>
        <w:t>戴春雷</w:t>
      </w:r>
      <w:r w:rsidRPr="00D420E3">
        <w:rPr>
          <w:rFonts w:hint="eastAsia"/>
          <w:szCs w:val="21"/>
        </w:rPr>
        <w:t>.</w:t>
      </w:r>
      <w:r w:rsidRPr="00D420E3">
        <w:rPr>
          <w:rFonts w:hint="eastAsia"/>
          <w:szCs w:val="21"/>
        </w:rPr>
        <w:t>智慧南京顶层设计平台课题研究</w:t>
      </w:r>
      <w:r w:rsidRPr="00D420E3">
        <w:rPr>
          <w:rFonts w:hint="eastAsia"/>
          <w:szCs w:val="21"/>
        </w:rPr>
        <w:t>[D].</w:t>
      </w:r>
      <w:r w:rsidRPr="00D420E3">
        <w:rPr>
          <w:rFonts w:hint="eastAsia"/>
          <w:szCs w:val="21"/>
        </w:rPr>
        <w:t>东南大学硕士论文，</w:t>
      </w:r>
      <w:r w:rsidRPr="00D420E3">
        <w:rPr>
          <w:rFonts w:hint="eastAsia"/>
          <w:szCs w:val="21"/>
        </w:rPr>
        <w:t>2012</w:t>
      </w:r>
    </w:p>
    <w:p w:rsidR="00D420E3" w:rsidRPr="00D420E3" w:rsidRDefault="00D420E3" w:rsidP="00D420E3">
      <w:pPr>
        <w:adjustRightInd w:val="0"/>
        <w:snapToGrid w:val="0"/>
        <w:spacing w:line="360" w:lineRule="auto"/>
        <w:rPr>
          <w:szCs w:val="21"/>
        </w:rPr>
      </w:pPr>
      <w:r w:rsidRPr="00D420E3">
        <w:rPr>
          <w:szCs w:val="21"/>
        </w:rPr>
        <w:t>丁波涛</w:t>
      </w:r>
      <w:r w:rsidRPr="00D420E3">
        <w:rPr>
          <w:szCs w:val="21"/>
        </w:rPr>
        <w:t xml:space="preserve">. </w:t>
      </w:r>
      <w:r w:rsidRPr="00D420E3">
        <w:rPr>
          <w:szCs w:val="21"/>
        </w:rPr>
        <w:t>智慧城市视野下的新型信息安全体系建构</w:t>
      </w:r>
      <w:r w:rsidRPr="00D420E3">
        <w:rPr>
          <w:szCs w:val="21"/>
        </w:rPr>
        <w:t>[J]</w:t>
      </w:r>
      <w:r w:rsidRPr="00D420E3">
        <w:rPr>
          <w:szCs w:val="21"/>
        </w:rPr>
        <w:t>，上海城市管理，</w:t>
      </w:r>
      <w:r w:rsidRPr="00D420E3">
        <w:rPr>
          <w:szCs w:val="21"/>
        </w:rPr>
        <w:t>2012</w:t>
      </w:r>
      <w:r w:rsidRPr="00D420E3">
        <w:rPr>
          <w:szCs w:val="21"/>
        </w:rPr>
        <w:t>（</w:t>
      </w:r>
      <w:r w:rsidRPr="00D420E3">
        <w:rPr>
          <w:szCs w:val="21"/>
        </w:rPr>
        <w:t>4</w:t>
      </w:r>
      <w:r w:rsidRPr="00D420E3">
        <w:rPr>
          <w:szCs w:val="21"/>
        </w:rPr>
        <w:t>）：</w:t>
      </w:r>
      <w:proofErr w:type="gramStart"/>
      <w:r w:rsidRPr="00D420E3">
        <w:rPr>
          <w:szCs w:val="21"/>
        </w:rPr>
        <w:t>17-20.</w:t>
      </w:r>
      <w:proofErr w:type="gramEnd"/>
    </w:p>
    <w:p w:rsidR="00D420E3" w:rsidRPr="00D420E3" w:rsidRDefault="00D420E3" w:rsidP="00D420E3">
      <w:pPr>
        <w:adjustRightInd w:val="0"/>
        <w:snapToGrid w:val="0"/>
        <w:spacing w:line="360" w:lineRule="auto"/>
        <w:rPr>
          <w:szCs w:val="21"/>
        </w:rPr>
      </w:pPr>
      <w:r w:rsidRPr="00D420E3">
        <w:rPr>
          <w:rFonts w:hint="eastAsia"/>
          <w:szCs w:val="21"/>
        </w:rPr>
        <w:t>范渊</w:t>
      </w:r>
      <w:r w:rsidRPr="00D420E3">
        <w:rPr>
          <w:rFonts w:hint="eastAsia"/>
          <w:szCs w:val="21"/>
        </w:rPr>
        <w:t xml:space="preserve">. </w:t>
      </w:r>
      <w:r w:rsidRPr="00D420E3">
        <w:rPr>
          <w:rFonts w:hint="eastAsia"/>
          <w:szCs w:val="21"/>
        </w:rPr>
        <w:t>智慧城市与信息安全</w:t>
      </w:r>
      <w:r w:rsidRPr="00D420E3">
        <w:rPr>
          <w:rFonts w:hint="eastAsia"/>
          <w:szCs w:val="21"/>
        </w:rPr>
        <w:t>[M].</w:t>
      </w:r>
      <w:r w:rsidRPr="00D420E3">
        <w:rPr>
          <w:rFonts w:hint="eastAsia"/>
          <w:szCs w:val="21"/>
        </w:rPr>
        <w:t>北京：电子工业出版社，</w:t>
      </w:r>
      <w:r w:rsidRPr="00D420E3">
        <w:rPr>
          <w:rFonts w:hint="eastAsia"/>
          <w:szCs w:val="21"/>
        </w:rPr>
        <w:t>2014.</w:t>
      </w:r>
    </w:p>
    <w:p w:rsidR="00D420E3" w:rsidRPr="00D420E3" w:rsidRDefault="00D420E3" w:rsidP="00D420E3">
      <w:pPr>
        <w:adjustRightInd w:val="0"/>
        <w:snapToGrid w:val="0"/>
        <w:spacing w:line="360" w:lineRule="auto"/>
        <w:rPr>
          <w:szCs w:val="21"/>
        </w:rPr>
      </w:pPr>
      <w:r w:rsidRPr="00D420E3">
        <w:rPr>
          <w:szCs w:val="21"/>
        </w:rPr>
        <w:t>冯长春</w:t>
      </w:r>
      <w:r w:rsidRPr="00D420E3">
        <w:rPr>
          <w:rFonts w:hint="eastAsia"/>
          <w:szCs w:val="21"/>
        </w:rPr>
        <w:t>，</w:t>
      </w:r>
      <w:r w:rsidRPr="00D420E3">
        <w:rPr>
          <w:szCs w:val="21"/>
        </w:rPr>
        <w:t>魏陶然</w:t>
      </w:r>
      <w:r w:rsidRPr="00D420E3">
        <w:rPr>
          <w:rFonts w:hint="eastAsia"/>
          <w:szCs w:val="21"/>
        </w:rPr>
        <w:t xml:space="preserve">. </w:t>
      </w:r>
      <w:r w:rsidRPr="00D420E3">
        <w:rPr>
          <w:rFonts w:hint="eastAsia"/>
          <w:szCs w:val="21"/>
        </w:rPr>
        <w:t>智慧城市建设模式与发展趋势探析</w:t>
      </w:r>
      <w:r w:rsidRPr="00D420E3">
        <w:rPr>
          <w:rFonts w:hint="eastAsia"/>
          <w:szCs w:val="21"/>
        </w:rPr>
        <w:t>[</w:t>
      </w:r>
      <w:r w:rsidRPr="00D420E3">
        <w:rPr>
          <w:szCs w:val="21"/>
        </w:rPr>
        <w:t>J</w:t>
      </w:r>
      <w:r w:rsidRPr="00D420E3">
        <w:rPr>
          <w:rFonts w:hint="eastAsia"/>
          <w:szCs w:val="21"/>
        </w:rPr>
        <w:t>].</w:t>
      </w:r>
      <w:r w:rsidRPr="00D420E3">
        <w:rPr>
          <w:szCs w:val="21"/>
        </w:rPr>
        <w:t>现代管理科学</w:t>
      </w:r>
      <w:r w:rsidRPr="00D420E3">
        <w:rPr>
          <w:rFonts w:hint="eastAsia"/>
          <w:szCs w:val="21"/>
        </w:rPr>
        <w:t>，</w:t>
      </w:r>
      <w:r w:rsidRPr="00D420E3">
        <w:rPr>
          <w:szCs w:val="21"/>
        </w:rPr>
        <w:t>2016(10)</w:t>
      </w:r>
      <w:r w:rsidRPr="00D420E3">
        <w:rPr>
          <w:szCs w:val="21"/>
        </w:rPr>
        <w:t>：</w:t>
      </w:r>
      <w:proofErr w:type="gramStart"/>
      <w:r w:rsidRPr="00D420E3">
        <w:rPr>
          <w:szCs w:val="21"/>
        </w:rPr>
        <w:t>3-</w:t>
      </w:r>
      <w:r w:rsidRPr="00D420E3">
        <w:rPr>
          <w:rFonts w:hint="eastAsia"/>
          <w:szCs w:val="21"/>
        </w:rPr>
        <w:t>5.</w:t>
      </w:r>
      <w:proofErr w:type="gramEnd"/>
    </w:p>
    <w:p w:rsidR="00D420E3" w:rsidRPr="00D420E3" w:rsidRDefault="00D420E3" w:rsidP="00D420E3">
      <w:pPr>
        <w:adjustRightInd w:val="0"/>
        <w:snapToGrid w:val="0"/>
        <w:spacing w:line="360" w:lineRule="auto"/>
        <w:rPr>
          <w:szCs w:val="21"/>
        </w:rPr>
      </w:pPr>
      <w:r w:rsidRPr="00D420E3">
        <w:rPr>
          <w:rFonts w:hint="eastAsia"/>
          <w:szCs w:val="21"/>
        </w:rPr>
        <w:t>高惠君，蒋波涛</w:t>
      </w:r>
      <w:r w:rsidRPr="00D420E3">
        <w:rPr>
          <w:rFonts w:hint="eastAsia"/>
          <w:szCs w:val="21"/>
        </w:rPr>
        <w:t xml:space="preserve">. </w:t>
      </w:r>
      <w:r w:rsidRPr="00D420E3">
        <w:rPr>
          <w:rFonts w:hint="eastAsia"/>
          <w:szCs w:val="21"/>
        </w:rPr>
        <w:t>智慧的空间位置</w:t>
      </w:r>
      <w:r w:rsidRPr="00D420E3">
        <w:rPr>
          <w:rFonts w:hint="eastAsia"/>
          <w:szCs w:val="21"/>
        </w:rPr>
        <w:t>-</w:t>
      </w:r>
      <w:r w:rsidRPr="00D420E3">
        <w:rPr>
          <w:rFonts w:hint="eastAsia"/>
          <w:szCs w:val="21"/>
        </w:rPr>
        <w:t>智慧城市时代的</w:t>
      </w:r>
      <w:r w:rsidRPr="00D420E3">
        <w:rPr>
          <w:rFonts w:hint="eastAsia"/>
          <w:szCs w:val="21"/>
        </w:rPr>
        <w:t>GIS[M].</w:t>
      </w:r>
      <w:r w:rsidRPr="00D420E3">
        <w:rPr>
          <w:rFonts w:hint="eastAsia"/>
          <w:szCs w:val="21"/>
        </w:rPr>
        <w:t>北京：测绘出版社，</w:t>
      </w:r>
      <w:r w:rsidRPr="00D420E3">
        <w:rPr>
          <w:rFonts w:hint="eastAsia"/>
          <w:szCs w:val="21"/>
        </w:rPr>
        <w:t>2014.</w:t>
      </w:r>
    </w:p>
    <w:p w:rsidR="00D420E3" w:rsidRPr="00D420E3" w:rsidRDefault="00D420E3" w:rsidP="00D420E3">
      <w:pPr>
        <w:adjustRightInd w:val="0"/>
        <w:snapToGrid w:val="0"/>
        <w:spacing w:line="360" w:lineRule="auto"/>
        <w:rPr>
          <w:szCs w:val="21"/>
        </w:rPr>
      </w:pPr>
      <w:r w:rsidRPr="00D420E3">
        <w:rPr>
          <w:rFonts w:hint="eastAsia"/>
          <w:szCs w:val="21"/>
        </w:rPr>
        <w:t>高璇</w:t>
      </w:r>
      <w:r w:rsidRPr="00D420E3">
        <w:rPr>
          <w:rFonts w:hint="eastAsia"/>
          <w:szCs w:val="21"/>
        </w:rPr>
        <w:t>.</w:t>
      </w:r>
      <w:r w:rsidRPr="00D420E3">
        <w:rPr>
          <w:rFonts w:hint="eastAsia"/>
          <w:szCs w:val="21"/>
        </w:rPr>
        <w:t>河南智慧城市建设的总体思路与路径</w:t>
      </w:r>
      <w:r w:rsidRPr="00D420E3">
        <w:rPr>
          <w:rFonts w:hint="eastAsia"/>
          <w:szCs w:val="21"/>
        </w:rPr>
        <w:t>[</w:t>
      </w:r>
      <w:r w:rsidRPr="00D420E3">
        <w:rPr>
          <w:szCs w:val="21"/>
        </w:rPr>
        <w:t>J</w:t>
      </w:r>
      <w:r w:rsidRPr="00D420E3">
        <w:rPr>
          <w:rFonts w:hint="eastAsia"/>
          <w:szCs w:val="21"/>
        </w:rPr>
        <w:t>].</w:t>
      </w:r>
      <w:r w:rsidRPr="00D420E3">
        <w:rPr>
          <w:rFonts w:hint="eastAsia"/>
          <w:szCs w:val="21"/>
        </w:rPr>
        <w:t>城乡</w:t>
      </w:r>
      <w:r w:rsidRPr="00D420E3">
        <w:rPr>
          <w:szCs w:val="21"/>
        </w:rPr>
        <w:t>建设</w:t>
      </w:r>
      <w:r w:rsidRPr="00D420E3">
        <w:rPr>
          <w:rFonts w:hint="eastAsia"/>
          <w:szCs w:val="21"/>
        </w:rPr>
        <w:t>，</w:t>
      </w:r>
      <w:r w:rsidRPr="00D420E3">
        <w:rPr>
          <w:rFonts w:hint="eastAsia"/>
          <w:szCs w:val="21"/>
        </w:rPr>
        <w:t>2014(</w:t>
      </w:r>
      <w:r w:rsidRPr="00D420E3">
        <w:rPr>
          <w:szCs w:val="21"/>
        </w:rPr>
        <w:t>1</w:t>
      </w:r>
      <w:r w:rsidRPr="00D420E3">
        <w:rPr>
          <w:rFonts w:hint="eastAsia"/>
          <w:szCs w:val="21"/>
        </w:rPr>
        <w:t>)</w:t>
      </w:r>
      <w:r w:rsidRPr="00D420E3">
        <w:rPr>
          <w:szCs w:val="21"/>
        </w:rPr>
        <w:t>：</w:t>
      </w:r>
      <w:proofErr w:type="gramStart"/>
      <w:r w:rsidRPr="00D420E3">
        <w:rPr>
          <w:szCs w:val="21"/>
        </w:rPr>
        <w:t>38-40.</w:t>
      </w:r>
      <w:proofErr w:type="gramEnd"/>
    </w:p>
    <w:p w:rsidR="00D420E3" w:rsidRPr="00D420E3" w:rsidRDefault="00D420E3" w:rsidP="00D420E3">
      <w:pPr>
        <w:adjustRightInd w:val="0"/>
        <w:snapToGrid w:val="0"/>
        <w:spacing w:line="360" w:lineRule="auto"/>
        <w:rPr>
          <w:szCs w:val="21"/>
        </w:rPr>
      </w:pPr>
      <w:r w:rsidRPr="00D420E3">
        <w:rPr>
          <w:szCs w:val="21"/>
        </w:rPr>
        <w:t>郭理桥</w:t>
      </w:r>
      <w:r w:rsidRPr="00D420E3">
        <w:rPr>
          <w:rFonts w:hint="eastAsia"/>
          <w:szCs w:val="21"/>
        </w:rPr>
        <w:t>.</w:t>
      </w:r>
      <w:r w:rsidRPr="00D420E3">
        <w:rPr>
          <w:szCs w:val="21"/>
        </w:rPr>
        <w:t>中国智慧城市标准体系研究</w:t>
      </w:r>
      <w:r w:rsidRPr="00D420E3">
        <w:rPr>
          <w:rFonts w:hint="eastAsia"/>
          <w:szCs w:val="21"/>
        </w:rPr>
        <w:t>[</w:t>
      </w:r>
      <w:r w:rsidRPr="00D420E3">
        <w:rPr>
          <w:szCs w:val="21"/>
        </w:rPr>
        <w:t>M</w:t>
      </w:r>
      <w:r w:rsidRPr="00D420E3">
        <w:rPr>
          <w:rFonts w:hint="eastAsia"/>
          <w:szCs w:val="21"/>
        </w:rPr>
        <w:t>]</w:t>
      </w:r>
      <w:r w:rsidRPr="00D420E3">
        <w:rPr>
          <w:szCs w:val="21"/>
        </w:rPr>
        <w:t>.</w:t>
      </w:r>
      <w:r w:rsidRPr="00D420E3">
        <w:rPr>
          <w:rFonts w:hint="eastAsia"/>
          <w:szCs w:val="21"/>
        </w:rPr>
        <w:t>北京：</w:t>
      </w:r>
      <w:r w:rsidRPr="00D420E3">
        <w:rPr>
          <w:szCs w:val="21"/>
        </w:rPr>
        <w:t>中国建筑工业出版社</w:t>
      </w:r>
      <w:r w:rsidRPr="00D420E3">
        <w:rPr>
          <w:rFonts w:hint="eastAsia"/>
          <w:szCs w:val="21"/>
        </w:rPr>
        <w:t>，</w:t>
      </w:r>
      <w:r w:rsidRPr="00D420E3">
        <w:rPr>
          <w:rFonts w:hint="eastAsia"/>
          <w:szCs w:val="21"/>
        </w:rPr>
        <w:t>2013.</w:t>
      </w:r>
    </w:p>
    <w:p w:rsidR="00D420E3" w:rsidRPr="00D420E3" w:rsidRDefault="00D420E3" w:rsidP="00D420E3">
      <w:pPr>
        <w:adjustRightInd w:val="0"/>
        <w:snapToGrid w:val="0"/>
        <w:spacing w:line="360" w:lineRule="auto"/>
        <w:rPr>
          <w:szCs w:val="21"/>
        </w:rPr>
      </w:pPr>
      <w:hyperlink r:id="rId63" w:history="1">
        <w:proofErr w:type="gramStart"/>
        <w:r w:rsidRPr="00D420E3">
          <w:rPr>
            <w:szCs w:val="21"/>
          </w:rPr>
          <w:t>郭泺</w:t>
        </w:r>
        <w:proofErr w:type="gramEnd"/>
      </w:hyperlink>
      <w:r w:rsidRPr="00D420E3">
        <w:rPr>
          <w:szCs w:val="21"/>
        </w:rPr>
        <w:t>，</w:t>
      </w:r>
      <w:hyperlink r:id="rId64" w:history="1">
        <w:r w:rsidRPr="00D420E3">
          <w:rPr>
            <w:szCs w:val="21"/>
          </w:rPr>
          <w:t>薛达元</w:t>
        </w:r>
      </w:hyperlink>
      <w:r w:rsidRPr="00D420E3">
        <w:rPr>
          <w:rFonts w:hint="eastAsia"/>
          <w:szCs w:val="21"/>
        </w:rPr>
        <w:t>.</w:t>
      </w:r>
      <w:r w:rsidRPr="00D420E3">
        <w:rPr>
          <w:szCs w:val="21"/>
        </w:rPr>
        <w:t>环境空间信息技术原理与应用</w:t>
      </w:r>
      <w:r w:rsidRPr="00D420E3">
        <w:rPr>
          <w:rFonts w:hint="eastAsia"/>
          <w:szCs w:val="21"/>
        </w:rPr>
        <w:t>[M].</w:t>
      </w:r>
      <w:r w:rsidRPr="00D420E3">
        <w:rPr>
          <w:rFonts w:hint="eastAsia"/>
          <w:szCs w:val="21"/>
        </w:rPr>
        <w:t>北京：</w:t>
      </w:r>
      <w:r w:rsidRPr="00D420E3">
        <w:rPr>
          <w:szCs w:val="21"/>
        </w:rPr>
        <w:t>中国环境科学出版社，</w:t>
      </w:r>
      <w:r w:rsidRPr="00D420E3">
        <w:rPr>
          <w:rFonts w:hint="eastAsia"/>
          <w:szCs w:val="21"/>
        </w:rPr>
        <w:t>2011.</w:t>
      </w:r>
    </w:p>
    <w:p w:rsidR="00D420E3" w:rsidRPr="00D420E3" w:rsidRDefault="00D420E3" w:rsidP="00D420E3">
      <w:pPr>
        <w:adjustRightInd w:val="0"/>
        <w:snapToGrid w:val="0"/>
        <w:spacing w:line="360" w:lineRule="auto"/>
        <w:rPr>
          <w:szCs w:val="21"/>
        </w:rPr>
      </w:pPr>
      <w:r w:rsidRPr="00D420E3">
        <w:rPr>
          <w:szCs w:val="21"/>
        </w:rPr>
        <w:t>郭怡，刘宝龙，陈桦</w:t>
      </w:r>
      <w:r w:rsidRPr="00D420E3">
        <w:rPr>
          <w:szCs w:val="21"/>
        </w:rPr>
        <w:t xml:space="preserve">. </w:t>
      </w:r>
      <w:r w:rsidRPr="00D420E3">
        <w:rPr>
          <w:szCs w:val="21"/>
        </w:rPr>
        <w:t>上下文关联敏感的</w:t>
      </w:r>
      <w:r w:rsidRPr="00D420E3">
        <w:rPr>
          <w:szCs w:val="21"/>
        </w:rPr>
        <w:t>XML</w:t>
      </w:r>
      <w:r w:rsidRPr="00D420E3">
        <w:rPr>
          <w:szCs w:val="21"/>
        </w:rPr>
        <w:t>数字签名方案研究</w:t>
      </w:r>
      <w:r w:rsidRPr="00D420E3">
        <w:rPr>
          <w:szCs w:val="21"/>
        </w:rPr>
        <w:t xml:space="preserve">[J]. </w:t>
      </w:r>
      <w:r w:rsidRPr="00D420E3">
        <w:rPr>
          <w:szCs w:val="21"/>
        </w:rPr>
        <w:t>西安工业大学学报，</w:t>
      </w:r>
      <w:r w:rsidRPr="00D420E3">
        <w:rPr>
          <w:szCs w:val="21"/>
        </w:rPr>
        <w:lastRenderedPageBreak/>
        <w:t>2014</w:t>
      </w:r>
      <w:r w:rsidRPr="00D420E3">
        <w:rPr>
          <w:szCs w:val="21"/>
        </w:rPr>
        <w:t>，</w:t>
      </w:r>
      <w:r w:rsidRPr="00D420E3">
        <w:rPr>
          <w:szCs w:val="21"/>
        </w:rPr>
        <w:t>34</w:t>
      </w:r>
      <w:r w:rsidRPr="00D420E3">
        <w:rPr>
          <w:szCs w:val="21"/>
        </w:rPr>
        <w:t>（</w:t>
      </w:r>
      <w:r w:rsidRPr="00D420E3">
        <w:rPr>
          <w:szCs w:val="21"/>
        </w:rPr>
        <w:t>3</w:t>
      </w:r>
      <w:r w:rsidRPr="00D420E3">
        <w:rPr>
          <w:szCs w:val="21"/>
        </w:rPr>
        <w:t>）：</w:t>
      </w:r>
      <w:r w:rsidRPr="00D420E3">
        <w:rPr>
          <w:szCs w:val="21"/>
        </w:rPr>
        <w:t>199.</w:t>
      </w:r>
    </w:p>
    <w:p w:rsidR="00D420E3" w:rsidRPr="00D420E3" w:rsidRDefault="00D420E3" w:rsidP="00D420E3">
      <w:pPr>
        <w:adjustRightInd w:val="0"/>
        <w:snapToGrid w:val="0"/>
        <w:spacing w:line="360" w:lineRule="auto"/>
        <w:rPr>
          <w:szCs w:val="21"/>
        </w:rPr>
      </w:pPr>
      <w:r w:rsidRPr="00D420E3">
        <w:rPr>
          <w:rFonts w:hint="eastAsia"/>
          <w:szCs w:val="21"/>
        </w:rPr>
        <w:t>郭源生，张建国，吕晶</w:t>
      </w:r>
      <w:r w:rsidRPr="00D420E3">
        <w:rPr>
          <w:rFonts w:hint="eastAsia"/>
          <w:szCs w:val="21"/>
        </w:rPr>
        <w:t>.</w:t>
      </w:r>
      <w:r w:rsidRPr="00D420E3">
        <w:rPr>
          <w:rFonts w:hint="eastAsia"/>
          <w:szCs w:val="21"/>
        </w:rPr>
        <w:t>智慧城市的模块化构架与核心技术</w:t>
      </w:r>
      <w:r w:rsidRPr="00D420E3">
        <w:rPr>
          <w:rFonts w:hint="eastAsia"/>
          <w:szCs w:val="21"/>
        </w:rPr>
        <w:t>[M].</w:t>
      </w:r>
      <w:r w:rsidRPr="00D420E3">
        <w:rPr>
          <w:rFonts w:hint="eastAsia"/>
          <w:szCs w:val="21"/>
        </w:rPr>
        <w:t>北京：国防工业出版社，</w:t>
      </w:r>
      <w:r w:rsidRPr="00D420E3">
        <w:rPr>
          <w:rFonts w:hint="eastAsia"/>
          <w:szCs w:val="21"/>
        </w:rPr>
        <w:t>2014.</w:t>
      </w:r>
    </w:p>
    <w:p w:rsidR="00D420E3" w:rsidRPr="00D420E3" w:rsidRDefault="00D420E3" w:rsidP="00D420E3">
      <w:pPr>
        <w:adjustRightInd w:val="0"/>
        <w:snapToGrid w:val="0"/>
        <w:spacing w:line="360" w:lineRule="auto"/>
        <w:rPr>
          <w:szCs w:val="21"/>
        </w:rPr>
      </w:pPr>
      <w:r w:rsidRPr="00D420E3">
        <w:rPr>
          <w:rFonts w:hint="eastAsia"/>
          <w:szCs w:val="21"/>
        </w:rPr>
        <w:t>国家测绘地理信息局</w:t>
      </w:r>
      <w:r w:rsidRPr="00D420E3">
        <w:rPr>
          <w:rFonts w:hint="eastAsia"/>
          <w:szCs w:val="21"/>
        </w:rPr>
        <w:t>.</w:t>
      </w:r>
      <w:r w:rsidRPr="00D420E3">
        <w:rPr>
          <w:rFonts w:hint="eastAsia"/>
          <w:szCs w:val="21"/>
        </w:rPr>
        <w:t>测绘地理信息科技发展“十二五”规划</w:t>
      </w:r>
      <w:r w:rsidRPr="00D420E3">
        <w:rPr>
          <w:rFonts w:hint="eastAsia"/>
          <w:szCs w:val="21"/>
        </w:rPr>
        <w:t>[R].</w:t>
      </w:r>
      <w:r w:rsidRPr="00D420E3">
        <w:rPr>
          <w:rFonts w:hint="eastAsia"/>
          <w:szCs w:val="21"/>
        </w:rPr>
        <w:t>北京：国家测绘地理信息局，</w:t>
      </w:r>
      <w:r w:rsidRPr="00D420E3">
        <w:rPr>
          <w:rFonts w:hint="eastAsia"/>
          <w:szCs w:val="21"/>
        </w:rPr>
        <w:t xml:space="preserve">2012. </w:t>
      </w:r>
    </w:p>
    <w:p w:rsidR="00D420E3" w:rsidRPr="00D420E3" w:rsidRDefault="00D420E3" w:rsidP="00D420E3">
      <w:pPr>
        <w:adjustRightInd w:val="0"/>
        <w:snapToGrid w:val="0"/>
        <w:spacing w:line="360" w:lineRule="auto"/>
        <w:rPr>
          <w:szCs w:val="21"/>
        </w:rPr>
      </w:pPr>
      <w:r w:rsidRPr="00D420E3">
        <w:rPr>
          <w:szCs w:val="21"/>
        </w:rPr>
        <w:t>韩柯子</w:t>
      </w:r>
      <w:r w:rsidRPr="00D420E3">
        <w:rPr>
          <w:rFonts w:hint="eastAsia"/>
          <w:szCs w:val="21"/>
        </w:rPr>
        <w:t>，</w:t>
      </w:r>
      <w:r w:rsidRPr="00D420E3">
        <w:rPr>
          <w:szCs w:val="21"/>
        </w:rPr>
        <w:t>王晨</w:t>
      </w:r>
      <w:r w:rsidRPr="00D420E3">
        <w:rPr>
          <w:rFonts w:hint="eastAsia"/>
          <w:szCs w:val="21"/>
        </w:rPr>
        <w:t xml:space="preserve">. </w:t>
      </w:r>
      <w:r w:rsidRPr="00D420E3">
        <w:rPr>
          <w:rFonts w:hint="eastAsia"/>
          <w:szCs w:val="21"/>
        </w:rPr>
        <w:t>我国智慧城市建设的关键问题和推进策略</w:t>
      </w:r>
      <w:r w:rsidRPr="00D420E3">
        <w:rPr>
          <w:rFonts w:hint="eastAsia"/>
          <w:szCs w:val="21"/>
        </w:rPr>
        <w:t>[</w:t>
      </w:r>
      <w:r w:rsidRPr="00D420E3">
        <w:rPr>
          <w:szCs w:val="21"/>
        </w:rPr>
        <w:t>J</w:t>
      </w:r>
      <w:r w:rsidRPr="00D420E3">
        <w:rPr>
          <w:rFonts w:hint="eastAsia"/>
          <w:szCs w:val="21"/>
        </w:rPr>
        <w:t>].</w:t>
      </w:r>
      <w:r w:rsidRPr="00D420E3">
        <w:rPr>
          <w:rFonts w:hint="eastAsia"/>
          <w:szCs w:val="21"/>
        </w:rPr>
        <w:t>中</w:t>
      </w:r>
      <w:r w:rsidRPr="00D420E3">
        <w:rPr>
          <w:szCs w:val="21"/>
        </w:rPr>
        <w:t>国经贸导刊</w:t>
      </w:r>
      <w:r w:rsidRPr="00D420E3">
        <w:rPr>
          <w:rFonts w:hint="eastAsia"/>
          <w:szCs w:val="21"/>
        </w:rPr>
        <w:t>，</w:t>
      </w:r>
      <w:r w:rsidRPr="00D420E3">
        <w:rPr>
          <w:rFonts w:hint="eastAsia"/>
          <w:szCs w:val="21"/>
        </w:rPr>
        <w:t>2014(</w:t>
      </w:r>
      <w:r w:rsidRPr="00D420E3">
        <w:rPr>
          <w:szCs w:val="21"/>
        </w:rPr>
        <w:t>21</w:t>
      </w:r>
      <w:r w:rsidRPr="00D420E3">
        <w:rPr>
          <w:rFonts w:hint="eastAsia"/>
          <w:szCs w:val="21"/>
        </w:rPr>
        <w:t>)</w:t>
      </w:r>
      <w:r w:rsidRPr="00D420E3">
        <w:rPr>
          <w:szCs w:val="21"/>
        </w:rPr>
        <w:t>：</w:t>
      </w:r>
      <w:proofErr w:type="gramStart"/>
      <w:r w:rsidRPr="00D420E3">
        <w:rPr>
          <w:szCs w:val="21"/>
        </w:rPr>
        <w:t>18-20.</w:t>
      </w:r>
      <w:proofErr w:type="gramEnd"/>
    </w:p>
    <w:p w:rsidR="00D420E3" w:rsidRPr="00D420E3" w:rsidRDefault="00D420E3" w:rsidP="00D420E3">
      <w:pPr>
        <w:adjustRightInd w:val="0"/>
        <w:snapToGrid w:val="0"/>
        <w:spacing w:line="360" w:lineRule="auto"/>
        <w:rPr>
          <w:szCs w:val="21"/>
        </w:rPr>
      </w:pPr>
      <w:r w:rsidRPr="00D420E3">
        <w:rPr>
          <w:rFonts w:hint="eastAsia"/>
          <w:szCs w:val="21"/>
        </w:rPr>
        <w:t>何军</w:t>
      </w:r>
      <w:r w:rsidRPr="00D420E3">
        <w:rPr>
          <w:rFonts w:hint="eastAsia"/>
          <w:szCs w:val="21"/>
        </w:rPr>
        <w:t>.</w:t>
      </w:r>
      <w:r w:rsidRPr="00D420E3">
        <w:rPr>
          <w:rFonts w:hint="eastAsia"/>
          <w:szCs w:val="21"/>
        </w:rPr>
        <w:t>智慧城市顶层设计与推进举措研究——以智慧南京顶层设计主要思路及发展策略为例</w:t>
      </w:r>
      <w:r w:rsidRPr="00D420E3">
        <w:rPr>
          <w:rFonts w:hint="eastAsia"/>
          <w:szCs w:val="21"/>
        </w:rPr>
        <w:t>[J].</w:t>
      </w:r>
      <w:r w:rsidRPr="00D420E3">
        <w:rPr>
          <w:szCs w:val="21"/>
        </w:rPr>
        <w:t xml:space="preserve"> </w:t>
      </w:r>
      <w:r w:rsidRPr="00D420E3">
        <w:rPr>
          <w:rFonts w:hint="eastAsia"/>
          <w:szCs w:val="21"/>
        </w:rPr>
        <w:t>城市发展研究</w:t>
      </w:r>
      <w:r w:rsidRPr="00D420E3">
        <w:rPr>
          <w:szCs w:val="21"/>
        </w:rPr>
        <w:t>，</w:t>
      </w:r>
      <w:r w:rsidRPr="00D420E3">
        <w:rPr>
          <w:rFonts w:hint="eastAsia"/>
          <w:szCs w:val="21"/>
        </w:rPr>
        <w:t>2013</w:t>
      </w:r>
      <w:r w:rsidRPr="00D420E3">
        <w:rPr>
          <w:rFonts w:hint="eastAsia"/>
          <w:szCs w:val="21"/>
        </w:rPr>
        <w:t>，</w:t>
      </w:r>
      <w:r w:rsidRPr="00D420E3">
        <w:rPr>
          <w:rFonts w:hint="eastAsia"/>
          <w:szCs w:val="21"/>
        </w:rPr>
        <w:t>20</w:t>
      </w:r>
      <w:r w:rsidRPr="00D420E3">
        <w:rPr>
          <w:rFonts w:hint="eastAsia"/>
          <w:szCs w:val="21"/>
        </w:rPr>
        <w:t>（</w:t>
      </w:r>
      <w:r w:rsidRPr="00D420E3">
        <w:rPr>
          <w:rFonts w:hint="eastAsia"/>
          <w:szCs w:val="21"/>
        </w:rPr>
        <w:t>7</w:t>
      </w:r>
      <w:r w:rsidRPr="00D420E3">
        <w:rPr>
          <w:rFonts w:hint="eastAsia"/>
          <w:szCs w:val="21"/>
        </w:rPr>
        <w:t>）：</w:t>
      </w:r>
      <w:proofErr w:type="gramStart"/>
      <w:r w:rsidRPr="00D420E3">
        <w:rPr>
          <w:rFonts w:hint="eastAsia"/>
          <w:szCs w:val="21"/>
        </w:rPr>
        <w:t>71-77.</w:t>
      </w:r>
      <w:proofErr w:type="gramEnd"/>
    </w:p>
    <w:p w:rsidR="00D420E3" w:rsidRPr="00D420E3" w:rsidRDefault="00D420E3" w:rsidP="00D420E3">
      <w:pPr>
        <w:adjustRightInd w:val="0"/>
        <w:snapToGrid w:val="0"/>
        <w:spacing w:line="360" w:lineRule="auto"/>
        <w:rPr>
          <w:szCs w:val="21"/>
        </w:rPr>
      </w:pPr>
      <w:r w:rsidRPr="00D420E3">
        <w:rPr>
          <w:rFonts w:hint="eastAsia"/>
          <w:szCs w:val="21"/>
        </w:rPr>
        <w:t>贺小花</w:t>
      </w:r>
      <w:r w:rsidRPr="00D420E3">
        <w:rPr>
          <w:rFonts w:hint="eastAsia"/>
          <w:szCs w:val="21"/>
        </w:rPr>
        <w:t>. 2013</w:t>
      </w:r>
      <w:r w:rsidRPr="00D420E3">
        <w:rPr>
          <w:rFonts w:hint="eastAsia"/>
          <w:szCs w:val="21"/>
        </w:rPr>
        <w:t>我国智慧城市试点建设现状分析</w:t>
      </w:r>
      <w:r w:rsidRPr="00D420E3">
        <w:rPr>
          <w:rFonts w:hint="eastAsia"/>
          <w:szCs w:val="21"/>
        </w:rPr>
        <w:t xml:space="preserve">[J]. </w:t>
      </w:r>
      <w:r w:rsidRPr="00D420E3">
        <w:rPr>
          <w:rFonts w:hint="eastAsia"/>
          <w:szCs w:val="21"/>
        </w:rPr>
        <w:t>中国公共安全：学术版，</w:t>
      </w:r>
      <w:r w:rsidRPr="00D420E3">
        <w:rPr>
          <w:rFonts w:hint="eastAsia"/>
          <w:szCs w:val="21"/>
        </w:rPr>
        <w:t>2014</w:t>
      </w:r>
      <w:r w:rsidRPr="00D420E3">
        <w:rPr>
          <w:rFonts w:hint="eastAsia"/>
          <w:szCs w:val="21"/>
        </w:rPr>
        <w:t>（</w:t>
      </w:r>
      <w:r w:rsidRPr="00D420E3">
        <w:rPr>
          <w:rFonts w:hint="eastAsia"/>
          <w:szCs w:val="21"/>
        </w:rPr>
        <w:t>1</w:t>
      </w:r>
      <w:r w:rsidRPr="00D420E3">
        <w:rPr>
          <w:rFonts w:hint="eastAsia"/>
          <w:szCs w:val="21"/>
        </w:rPr>
        <w:t>）：</w:t>
      </w:r>
      <w:proofErr w:type="gramStart"/>
      <w:r w:rsidRPr="00D420E3">
        <w:rPr>
          <w:rFonts w:hint="eastAsia"/>
          <w:szCs w:val="21"/>
        </w:rPr>
        <w:t>92-98.</w:t>
      </w:r>
      <w:proofErr w:type="gramEnd"/>
    </w:p>
    <w:p w:rsidR="00D420E3" w:rsidRPr="00D420E3" w:rsidRDefault="00D420E3" w:rsidP="00D420E3">
      <w:pPr>
        <w:adjustRightInd w:val="0"/>
        <w:snapToGrid w:val="0"/>
        <w:spacing w:line="360" w:lineRule="auto"/>
        <w:rPr>
          <w:szCs w:val="21"/>
        </w:rPr>
      </w:pPr>
      <w:r w:rsidRPr="00D420E3">
        <w:rPr>
          <w:szCs w:val="21"/>
        </w:rPr>
        <w:t>侯忠华</w:t>
      </w:r>
      <w:r w:rsidRPr="00D420E3">
        <w:rPr>
          <w:szCs w:val="21"/>
        </w:rPr>
        <w:t xml:space="preserve">. </w:t>
      </w:r>
      <w:r w:rsidRPr="00D420E3">
        <w:rPr>
          <w:szCs w:val="21"/>
        </w:rPr>
        <w:t>物联网通用应用层架构设计</w:t>
      </w:r>
      <w:r w:rsidRPr="00D420E3">
        <w:rPr>
          <w:szCs w:val="21"/>
        </w:rPr>
        <w:t>[J]</w:t>
      </w:r>
      <w:r w:rsidRPr="00D420E3">
        <w:rPr>
          <w:szCs w:val="21"/>
        </w:rPr>
        <w:t>，物联网技术，</w:t>
      </w:r>
      <w:r w:rsidRPr="00D420E3">
        <w:rPr>
          <w:szCs w:val="21"/>
        </w:rPr>
        <w:t>2011</w:t>
      </w:r>
      <w:r w:rsidRPr="00D420E3">
        <w:rPr>
          <w:szCs w:val="21"/>
        </w:rPr>
        <w:t>，</w:t>
      </w:r>
      <w:r w:rsidRPr="00D420E3">
        <w:rPr>
          <w:szCs w:val="21"/>
        </w:rPr>
        <w:t>7</w:t>
      </w:r>
      <w:r w:rsidRPr="00D420E3">
        <w:rPr>
          <w:szCs w:val="21"/>
        </w:rPr>
        <w:t>：</w:t>
      </w:r>
      <w:r w:rsidRPr="00D420E3">
        <w:rPr>
          <w:szCs w:val="21"/>
        </w:rPr>
        <w:t>34-36</w:t>
      </w:r>
    </w:p>
    <w:p w:rsidR="00D420E3" w:rsidRPr="00D420E3" w:rsidRDefault="00D420E3" w:rsidP="00D420E3">
      <w:pPr>
        <w:adjustRightInd w:val="0"/>
        <w:snapToGrid w:val="0"/>
        <w:spacing w:line="360" w:lineRule="auto"/>
        <w:rPr>
          <w:szCs w:val="21"/>
        </w:rPr>
      </w:pPr>
      <w:r w:rsidRPr="00D420E3">
        <w:rPr>
          <w:rFonts w:hint="eastAsia"/>
          <w:szCs w:val="21"/>
        </w:rPr>
        <w:t>胡晓，高伟，</w:t>
      </w:r>
      <w:proofErr w:type="gramStart"/>
      <w:r w:rsidRPr="00D420E3">
        <w:rPr>
          <w:rFonts w:hint="eastAsia"/>
          <w:szCs w:val="21"/>
        </w:rPr>
        <w:t>李本玉</w:t>
      </w:r>
      <w:proofErr w:type="gramEnd"/>
      <w:r w:rsidRPr="00D420E3">
        <w:rPr>
          <w:rFonts w:hint="eastAsia"/>
          <w:szCs w:val="21"/>
        </w:rPr>
        <w:t>. GNSS</w:t>
      </w:r>
      <w:r w:rsidRPr="00D420E3">
        <w:rPr>
          <w:rFonts w:hint="eastAsia"/>
          <w:szCs w:val="21"/>
        </w:rPr>
        <w:t>导航定位技术的研究综述与分析</w:t>
      </w:r>
      <w:r w:rsidRPr="00D420E3">
        <w:rPr>
          <w:rFonts w:hint="eastAsia"/>
          <w:szCs w:val="21"/>
        </w:rPr>
        <w:t>[J].</w:t>
      </w:r>
      <w:r w:rsidRPr="00D420E3">
        <w:rPr>
          <w:rFonts w:hint="eastAsia"/>
          <w:szCs w:val="21"/>
        </w:rPr>
        <w:t>全球定位系统，</w:t>
      </w:r>
      <w:r w:rsidRPr="00D420E3">
        <w:rPr>
          <w:rFonts w:hint="eastAsia"/>
          <w:szCs w:val="21"/>
        </w:rPr>
        <w:t>2009</w:t>
      </w:r>
      <w:r w:rsidRPr="00D420E3">
        <w:rPr>
          <w:rFonts w:hint="eastAsia"/>
          <w:szCs w:val="21"/>
        </w:rPr>
        <w:t>，</w:t>
      </w:r>
      <w:r w:rsidRPr="00D420E3">
        <w:rPr>
          <w:rFonts w:hint="eastAsia"/>
          <w:szCs w:val="21"/>
        </w:rPr>
        <w:t>34( 3)</w:t>
      </w:r>
      <w:r w:rsidRPr="00D420E3">
        <w:rPr>
          <w:rFonts w:hint="eastAsia"/>
          <w:szCs w:val="21"/>
        </w:rPr>
        <w:t>：</w:t>
      </w:r>
      <w:proofErr w:type="gramStart"/>
      <w:r w:rsidRPr="00D420E3">
        <w:rPr>
          <w:rFonts w:hint="eastAsia"/>
          <w:szCs w:val="21"/>
        </w:rPr>
        <w:t>59-62.</w:t>
      </w:r>
      <w:proofErr w:type="gramEnd"/>
      <w:r w:rsidRPr="00D420E3">
        <w:rPr>
          <w:szCs w:val="21"/>
        </w:rPr>
        <w:t xml:space="preserve"> </w:t>
      </w:r>
    </w:p>
    <w:p w:rsidR="00D420E3" w:rsidRPr="00D420E3" w:rsidRDefault="00D420E3" w:rsidP="00D420E3">
      <w:pPr>
        <w:adjustRightInd w:val="0"/>
        <w:snapToGrid w:val="0"/>
        <w:spacing w:line="360" w:lineRule="auto"/>
        <w:rPr>
          <w:szCs w:val="21"/>
        </w:rPr>
      </w:pPr>
      <w:r w:rsidRPr="00D420E3">
        <w:rPr>
          <w:szCs w:val="21"/>
        </w:rPr>
        <w:t>黄金山</w:t>
      </w:r>
      <w:r w:rsidRPr="00D420E3">
        <w:rPr>
          <w:szCs w:val="21"/>
        </w:rPr>
        <w:t xml:space="preserve">. </w:t>
      </w:r>
      <w:r w:rsidRPr="00D420E3">
        <w:rPr>
          <w:szCs w:val="21"/>
        </w:rPr>
        <w:t>面向移动终端的隐私数据安全存储及自毁方案</w:t>
      </w:r>
      <w:r w:rsidRPr="00D420E3">
        <w:rPr>
          <w:szCs w:val="21"/>
        </w:rPr>
        <w:t>[J]</w:t>
      </w:r>
      <w:r w:rsidRPr="00D420E3">
        <w:rPr>
          <w:szCs w:val="21"/>
        </w:rPr>
        <w:t>，网络安全技术与应用，</w:t>
      </w:r>
      <w:r w:rsidRPr="00D420E3">
        <w:rPr>
          <w:szCs w:val="21"/>
        </w:rPr>
        <w:t>2015</w:t>
      </w:r>
      <w:r w:rsidRPr="00D420E3">
        <w:rPr>
          <w:szCs w:val="21"/>
        </w:rPr>
        <w:t>（</w:t>
      </w:r>
      <w:r w:rsidRPr="00D420E3">
        <w:rPr>
          <w:szCs w:val="21"/>
        </w:rPr>
        <w:t>3</w:t>
      </w:r>
      <w:r w:rsidRPr="00D420E3">
        <w:rPr>
          <w:szCs w:val="21"/>
        </w:rPr>
        <w:t>）：</w:t>
      </w:r>
      <w:proofErr w:type="gramStart"/>
      <w:r w:rsidRPr="00D420E3">
        <w:rPr>
          <w:szCs w:val="21"/>
        </w:rPr>
        <w:t>99-100.</w:t>
      </w:r>
      <w:proofErr w:type="gramEnd"/>
    </w:p>
    <w:p w:rsidR="00D420E3" w:rsidRPr="00D420E3" w:rsidRDefault="00D420E3" w:rsidP="00D420E3">
      <w:pPr>
        <w:adjustRightInd w:val="0"/>
        <w:snapToGrid w:val="0"/>
        <w:spacing w:line="360" w:lineRule="auto"/>
        <w:rPr>
          <w:szCs w:val="21"/>
        </w:rPr>
      </w:pPr>
      <w:r w:rsidRPr="00D420E3">
        <w:rPr>
          <w:szCs w:val="21"/>
        </w:rPr>
        <w:t>金江军</w:t>
      </w:r>
      <w:r w:rsidRPr="00D420E3">
        <w:rPr>
          <w:rFonts w:hint="eastAsia"/>
          <w:szCs w:val="21"/>
        </w:rPr>
        <w:t>.</w:t>
      </w:r>
      <w:r w:rsidRPr="00D420E3">
        <w:rPr>
          <w:szCs w:val="21"/>
        </w:rPr>
        <w:t>迈向智慧城市：中国城市转型发展之路</w:t>
      </w:r>
      <w:r w:rsidRPr="00D420E3">
        <w:rPr>
          <w:rFonts w:hint="eastAsia"/>
          <w:szCs w:val="21"/>
        </w:rPr>
        <w:t>[M].</w:t>
      </w:r>
      <w:r w:rsidRPr="00D420E3">
        <w:rPr>
          <w:rFonts w:hint="eastAsia"/>
          <w:szCs w:val="21"/>
        </w:rPr>
        <w:t>北京：电子工业出版社，</w:t>
      </w:r>
      <w:r w:rsidRPr="00D420E3">
        <w:rPr>
          <w:rFonts w:hint="eastAsia"/>
          <w:szCs w:val="21"/>
        </w:rPr>
        <w:t>2013.</w:t>
      </w:r>
    </w:p>
    <w:p w:rsidR="00D420E3" w:rsidRPr="00D420E3" w:rsidRDefault="00D420E3" w:rsidP="00D420E3">
      <w:pPr>
        <w:adjustRightInd w:val="0"/>
        <w:snapToGrid w:val="0"/>
        <w:spacing w:line="360" w:lineRule="auto"/>
        <w:rPr>
          <w:szCs w:val="21"/>
        </w:rPr>
      </w:pPr>
      <w:proofErr w:type="gramStart"/>
      <w:r w:rsidRPr="00D420E3">
        <w:rPr>
          <w:rFonts w:hint="eastAsia"/>
          <w:szCs w:val="21"/>
        </w:rPr>
        <w:t>康春鹏</w:t>
      </w:r>
      <w:proofErr w:type="gramEnd"/>
      <w:r w:rsidRPr="00D420E3">
        <w:rPr>
          <w:szCs w:val="21"/>
        </w:rPr>
        <w:t>.</w:t>
      </w:r>
      <w:r w:rsidRPr="00D420E3">
        <w:rPr>
          <w:rFonts w:hint="eastAsia"/>
          <w:szCs w:val="21"/>
        </w:rPr>
        <w:t>智慧社区在社会管理中的应用</w:t>
      </w:r>
      <w:r w:rsidRPr="00D420E3">
        <w:rPr>
          <w:szCs w:val="21"/>
        </w:rPr>
        <w:t>[J].</w:t>
      </w:r>
      <w:r w:rsidRPr="00D420E3">
        <w:rPr>
          <w:rFonts w:hint="eastAsia"/>
          <w:szCs w:val="21"/>
        </w:rPr>
        <w:t>北京青年政治学院学报</w:t>
      </w:r>
      <w:r w:rsidRPr="00D420E3">
        <w:rPr>
          <w:szCs w:val="21"/>
        </w:rPr>
        <w:t>，</w:t>
      </w:r>
      <w:r w:rsidRPr="00D420E3">
        <w:rPr>
          <w:szCs w:val="21"/>
        </w:rPr>
        <w:t>2012</w:t>
      </w:r>
      <w:r w:rsidRPr="00D420E3">
        <w:rPr>
          <w:szCs w:val="21"/>
        </w:rPr>
        <w:t>，</w:t>
      </w:r>
      <w:r w:rsidRPr="00D420E3">
        <w:rPr>
          <w:szCs w:val="21"/>
        </w:rPr>
        <w:t>21(2)</w:t>
      </w:r>
      <w:r w:rsidRPr="00D420E3">
        <w:rPr>
          <w:szCs w:val="21"/>
        </w:rPr>
        <w:t>：</w:t>
      </w:r>
      <w:proofErr w:type="gramStart"/>
      <w:r w:rsidRPr="00D420E3">
        <w:rPr>
          <w:szCs w:val="21"/>
        </w:rPr>
        <w:t>72-76.</w:t>
      </w:r>
      <w:proofErr w:type="gramEnd"/>
    </w:p>
    <w:p w:rsidR="00D420E3" w:rsidRPr="00D420E3" w:rsidRDefault="00D420E3" w:rsidP="00D420E3">
      <w:pPr>
        <w:adjustRightInd w:val="0"/>
        <w:snapToGrid w:val="0"/>
        <w:spacing w:line="360" w:lineRule="auto"/>
        <w:rPr>
          <w:szCs w:val="21"/>
        </w:rPr>
      </w:pPr>
      <w:r w:rsidRPr="00D420E3">
        <w:rPr>
          <w:szCs w:val="21"/>
        </w:rPr>
        <w:t>李东平</w:t>
      </w:r>
      <w:r w:rsidRPr="00D420E3">
        <w:rPr>
          <w:rFonts w:hint="eastAsia"/>
          <w:szCs w:val="21"/>
        </w:rPr>
        <w:t>，</w:t>
      </w:r>
      <w:r w:rsidRPr="00D420E3">
        <w:rPr>
          <w:szCs w:val="21"/>
        </w:rPr>
        <w:t>周琦</w:t>
      </w:r>
      <w:proofErr w:type="gramStart"/>
      <w:r w:rsidRPr="00D420E3">
        <w:rPr>
          <w:szCs w:val="21"/>
        </w:rPr>
        <w:t>琦</w:t>
      </w:r>
      <w:proofErr w:type="gramEnd"/>
      <w:r w:rsidRPr="00D420E3">
        <w:rPr>
          <w:rFonts w:hint="eastAsia"/>
          <w:szCs w:val="21"/>
        </w:rPr>
        <w:t>.</w:t>
      </w:r>
      <w:r w:rsidRPr="00D420E3">
        <w:rPr>
          <w:rFonts w:hint="eastAsia"/>
          <w:szCs w:val="21"/>
        </w:rPr>
        <w:t>关于地方智慧城市建设和发展的探讨</w:t>
      </w:r>
      <w:r w:rsidRPr="00D420E3">
        <w:rPr>
          <w:rFonts w:hint="eastAsia"/>
          <w:szCs w:val="21"/>
        </w:rPr>
        <w:t>[</w:t>
      </w:r>
      <w:r w:rsidRPr="00D420E3">
        <w:rPr>
          <w:szCs w:val="21"/>
        </w:rPr>
        <w:t>J</w:t>
      </w:r>
      <w:r w:rsidRPr="00D420E3">
        <w:rPr>
          <w:rFonts w:hint="eastAsia"/>
          <w:szCs w:val="21"/>
        </w:rPr>
        <w:t>].</w:t>
      </w:r>
      <w:r w:rsidRPr="00D420E3">
        <w:rPr>
          <w:rFonts w:hint="eastAsia"/>
          <w:szCs w:val="21"/>
        </w:rPr>
        <w:t>建设</w:t>
      </w:r>
      <w:r w:rsidRPr="00D420E3">
        <w:rPr>
          <w:szCs w:val="21"/>
        </w:rPr>
        <w:t>科技</w:t>
      </w:r>
      <w:r w:rsidRPr="00D420E3">
        <w:rPr>
          <w:rFonts w:hint="eastAsia"/>
          <w:szCs w:val="21"/>
        </w:rPr>
        <w:t>，</w:t>
      </w:r>
      <w:r w:rsidRPr="00D420E3">
        <w:rPr>
          <w:rFonts w:hint="eastAsia"/>
          <w:szCs w:val="21"/>
        </w:rPr>
        <w:t>2014(</w:t>
      </w:r>
      <w:r w:rsidRPr="00D420E3">
        <w:rPr>
          <w:szCs w:val="21"/>
        </w:rPr>
        <w:t>16</w:t>
      </w:r>
      <w:r w:rsidRPr="00D420E3">
        <w:rPr>
          <w:rFonts w:hint="eastAsia"/>
          <w:szCs w:val="21"/>
        </w:rPr>
        <w:t>)</w:t>
      </w:r>
      <w:r w:rsidRPr="00D420E3">
        <w:rPr>
          <w:szCs w:val="21"/>
        </w:rPr>
        <w:t>：</w:t>
      </w:r>
      <w:proofErr w:type="gramStart"/>
      <w:r w:rsidRPr="00D420E3">
        <w:rPr>
          <w:szCs w:val="21"/>
        </w:rPr>
        <w:t>76-78.</w:t>
      </w:r>
      <w:proofErr w:type="gramEnd"/>
    </w:p>
    <w:p w:rsidR="00D420E3" w:rsidRPr="00D420E3" w:rsidRDefault="00D420E3" w:rsidP="00D420E3">
      <w:pPr>
        <w:adjustRightInd w:val="0"/>
        <w:snapToGrid w:val="0"/>
        <w:spacing w:line="360" w:lineRule="auto"/>
        <w:rPr>
          <w:szCs w:val="21"/>
        </w:rPr>
      </w:pPr>
      <w:r w:rsidRPr="00D420E3">
        <w:rPr>
          <w:szCs w:val="21"/>
        </w:rPr>
        <w:t>李根来，</w:t>
      </w:r>
      <w:proofErr w:type="gramStart"/>
      <w:r w:rsidRPr="00D420E3">
        <w:rPr>
          <w:szCs w:val="21"/>
        </w:rPr>
        <w:t>赵逢禹</w:t>
      </w:r>
      <w:proofErr w:type="gramEnd"/>
      <w:r w:rsidRPr="00D420E3">
        <w:rPr>
          <w:szCs w:val="21"/>
        </w:rPr>
        <w:t>.</w:t>
      </w:r>
      <w:r w:rsidRPr="00D420E3">
        <w:rPr>
          <w:szCs w:val="21"/>
        </w:rPr>
        <w:t>基于策略断言的</w:t>
      </w:r>
      <w:r w:rsidRPr="00D420E3">
        <w:rPr>
          <w:szCs w:val="21"/>
        </w:rPr>
        <w:t>SOAP</w:t>
      </w:r>
      <w:r w:rsidRPr="00D420E3">
        <w:rPr>
          <w:szCs w:val="21"/>
        </w:rPr>
        <w:t>消息签名包装攻击监测</w:t>
      </w:r>
      <w:r w:rsidRPr="00D420E3">
        <w:rPr>
          <w:szCs w:val="21"/>
        </w:rPr>
        <w:t>[J]</w:t>
      </w:r>
      <w:r w:rsidRPr="00D420E3">
        <w:rPr>
          <w:szCs w:val="21"/>
        </w:rPr>
        <w:t>，微计算机信息，</w:t>
      </w:r>
      <w:r w:rsidRPr="00D420E3">
        <w:rPr>
          <w:szCs w:val="21"/>
        </w:rPr>
        <w:t>2011</w:t>
      </w:r>
      <w:r w:rsidRPr="00D420E3">
        <w:rPr>
          <w:szCs w:val="21"/>
        </w:rPr>
        <w:t>，</w:t>
      </w:r>
      <w:r w:rsidRPr="00D420E3">
        <w:rPr>
          <w:szCs w:val="21"/>
        </w:rPr>
        <w:t>27</w:t>
      </w:r>
      <w:r w:rsidRPr="00D420E3">
        <w:rPr>
          <w:szCs w:val="21"/>
        </w:rPr>
        <w:t>（</w:t>
      </w:r>
      <w:r w:rsidRPr="00D420E3">
        <w:rPr>
          <w:szCs w:val="21"/>
        </w:rPr>
        <w:t>9</w:t>
      </w:r>
      <w:r w:rsidRPr="00D420E3">
        <w:rPr>
          <w:szCs w:val="21"/>
        </w:rPr>
        <w:t>）：</w:t>
      </w:r>
      <w:r w:rsidRPr="00D420E3">
        <w:rPr>
          <w:szCs w:val="21"/>
        </w:rPr>
        <w:t>129-131</w:t>
      </w:r>
    </w:p>
    <w:p w:rsidR="00D420E3" w:rsidRPr="00D420E3" w:rsidRDefault="00D420E3" w:rsidP="00D420E3">
      <w:pPr>
        <w:adjustRightInd w:val="0"/>
        <w:snapToGrid w:val="0"/>
        <w:spacing w:line="360" w:lineRule="auto"/>
        <w:rPr>
          <w:szCs w:val="21"/>
        </w:rPr>
      </w:pPr>
      <w:r w:rsidRPr="00D420E3">
        <w:rPr>
          <w:szCs w:val="21"/>
        </w:rPr>
        <w:t>李林</w:t>
      </w:r>
      <w:r w:rsidRPr="00D420E3">
        <w:rPr>
          <w:rFonts w:hint="eastAsia"/>
          <w:szCs w:val="21"/>
        </w:rPr>
        <w:t>.</w:t>
      </w:r>
      <w:r w:rsidRPr="00D420E3">
        <w:rPr>
          <w:szCs w:val="21"/>
        </w:rPr>
        <w:t>智慧城市建设思路与规划</w:t>
      </w:r>
      <w:r w:rsidRPr="00D420E3">
        <w:rPr>
          <w:rFonts w:hint="eastAsia"/>
          <w:szCs w:val="21"/>
        </w:rPr>
        <w:t>[M].</w:t>
      </w:r>
      <w:r w:rsidRPr="00D420E3">
        <w:rPr>
          <w:szCs w:val="21"/>
        </w:rPr>
        <w:t xml:space="preserve"> </w:t>
      </w:r>
      <w:r w:rsidRPr="00D420E3">
        <w:rPr>
          <w:rFonts w:hint="eastAsia"/>
          <w:szCs w:val="21"/>
        </w:rPr>
        <w:t>南京：</w:t>
      </w:r>
      <w:r w:rsidRPr="00D420E3">
        <w:rPr>
          <w:szCs w:val="21"/>
        </w:rPr>
        <w:t>东南大学出版社，</w:t>
      </w:r>
      <w:r w:rsidRPr="00D420E3">
        <w:rPr>
          <w:rFonts w:hint="eastAsia"/>
          <w:szCs w:val="21"/>
        </w:rPr>
        <w:t>2012.</w:t>
      </w:r>
    </w:p>
    <w:p w:rsidR="00D420E3" w:rsidRPr="00D420E3" w:rsidRDefault="00D420E3" w:rsidP="00D420E3">
      <w:pPr>
        <w:adjustRightInd w:val="0"/>
        <w:snapToGrid w:val="0"/>
        <w:spacing w:line="360" w:lineRule="auto"/>
        <w:rPr>
          <w:szCs w:val="21"/>
        </w:rPr>
      </w:pPr>
      <w:r w:rsidRPr="00D420E3">
        <w:rPr>
          <w:rFonts w:hint="eastAsia"/>
          <w:szCs w:val="21"/>
        </w:rPr>
        <w:t>李贤毅</w:t>
      </w:r>
      <w:r w:rsidRPr="00D420E3">
        <w:rPr>
          <w:rFonts w:hint="eastAsia"/>
          <w:szCs w:val="21"/>
        </w:rPr>
        <w:t>.</w:t>
      </w:r>
      <w:r w:rsidRPr="00D420E3">
        <w:rPr>
          <w:szCs w:val="21"/>
        </w:rPr>
        <w:t>智慧城市开启未来生活：科学规划与建设</w:t>
      </w:r>
      <w:r w:rsidRPr="00D420E3">
        <w:rPr>
          <w:rFonts w:hint="eastAsia"/>
          <w:szCs w:val="21"/>
        </w:rPr>
        <w:t>[M].</w:t>
      </w:r>
      <w:r w:rsidRPr="00D420E3">
        <w:rPr>
          <w:rFonts w:hint="eastAsia"/>
          <w:szCs w:val="21"/>
        </w:rPr>
        <w:t>北京：人民邮电出版社，</w:t>
      </w:r>
      <w:r w:rsidRPr="00D420E3">
        <w:rPr>
          <w:rFonts w:hint="eastAsia"/>
          <w:szCs w:val="21"/>
        </w:rPr>
        <w:t>2012.</w:t>
      </w:r>
    </w:p>
    <w:p w:rsidR="00D420E3" w:rsidRPr="00D420E3" w:rsidRDefault="00D420E3" w:rsidP="00D420E3">
      <w:pPr>
        <w:adjustRightInd w:val="0"/>
        <w:snapToGrid w:val="0"/>
        <w:spacing w:line="360" w:lineRule="auto"/>
        <w:rPr>
          <w:szCs w:val="21"/>
        </w:rPr>
      </w:pPr>
      <w:r w:rsidRPr="00D420E3">
        <w:rPr>
          <w:rFonts w:hint="eastAsia"/>
          <w:szCs w:val="21"/>
        </w:rPr>
        <w:t>李焱</w:t>
      </w:r>
      <w:r w:rsidRPr="00D420E3">
        <w:rPr>
          <w:szCs w:val="21"/>
        </w:rPr>
        <w:t>.</w:t>
      </w:r>
      <w:r w:rsidRPr="00D420E3">
        <w:rPr>
          <w:rFonts w:hint="eastAsia"/>
          <w:szCs w:val="21"/>
        </w:rPr>
        <w:t>中国社区信息化及其系统结构的框架研究</w:t>
      </w:r>
      <w:r w:rsidRPr="00D420E3">
        <w:rPr>
          <w:szCs w:val="21"/>
        </w:rPr>
        <w:t>[J].</w:t>
      </w:r>
      <w:r w:rsidRPr="00D420E3">
        <w:rPr>
          <w:rFonts w:hint="eastAsia"/>
          <w:szCs w:val="21"/>
        </w:rPr>
        <w:t>电子政务</w:t>
      </w:r>
      <w:r w:rsidRPr="00D420E3">
        <w:rPr>
          <w:szCs w:val="21"/>
        </w:rPr>
        <w:t>，</w:t>
      </w:r>
      <w:r w:rsidRPr="00D420E3">
        <w:rPr>
          <w:szCs w:val="21"/>
        </w:rPr>
        <w:t>2012(5)</w:t>
      </w:r>
      <w:r w:rsidRPr="00D420E3">
        <w:rPr>
          <w:szCs w:val="21"/>
        </w:rPr>
        <w:t>：</w:t>
      </w:r>
      <w:proofErr w:type="gramStart"/>
      <w:r w:rsidRPr="00D420E3">
        <w:rPr>
          <w:szCs w:val="21"/>
        </w:rPr>
        <w:t>91-95.</w:t>
      </w:r>
      <w:proofErr w:type="gramEnd"/>
    </w:p>
    <w:p w:rsidR="00D420E3" w:rsidRPr="00D420E3" w:rsidRDefault="00D420E3" w:rsidP="00D420E3">
      <w:pPr>
        <w:adjustRightInd w:val="0"/>
        <w:snapToGrid w:val="0"/>
        <w:spacing w:line="360" w:lineRule="auto"/>
        <w:rPr>
          <w:szCs w:val="21"/>
        </w:rPr>
      </w:pPr>
      <w:r w:rsidRPr="00D420E3">
        <w:rPr>
          <w:szCs w:val="21"/>
        </w:rPr>
        <w:t>李勇</w:t>
      </w:r>
      <w:r w:rsidRPr="00D420E3">
        <w:rPr>
          <w:szCs w:val="21"/>
        </w:rPr>
        <w:t>.</w:t>
      </w:r>
      <w:r w:rsidRPr="00D420E3">
        <w:rPr>
          <w:szCs w:val="21"/>
        </w:rPr>
        <w:t>智慧城市建设对城市信息安全的强化与冲击分析</w:t>
      </w:r>
      <w:r w:rsidRPr="00D420E3">
        <w:rPr>
          <w:szCs w:val="21"/>
        </w:rPr>
        <w:t>[J]</w:t>
      </w:r>
      <w:r w:rsidRPr="00D420E3">
        <w:rPr>
          <w:szCs w:val="21"/>
        </w:rPr>
        <w:t>，图书情报工作，</w:t>
      </w:r>
      <w:r w:rsidRPr="00D420E3">
        <w:rPr>
          <w:szCs w:val="21"/>
        </w:rPr>
        <w:t>2012</w:t>
      </w:r>
      <w:r w:rsidRPr="00D420E3">
        <w:rPr>
          <w:szCs w:val="21"/>
        </w:rPr>
        <w:t>，</w:t>
      </w:r>
      <w:r w:rsidRPr="00D420E3">
        <w:rPr>
          <w:szCs w:val="21"/>
        </w:rPr>
        <w:t>56</w:t>
      </w:r>
      <w:r w:rsidRPr="00D420E3">
        <w:rPr>
          <w:szCs w:val="21"/>
        </w:rPr>
        <w:t>（</w:t>
      </w:r>
      <w:r w:rsidRPr="00D420E3">
        <w:rPr>
          <w:szCs w:val="21"/>
        </w:rPr>
        <w:t>6</w:t>
      </w:r>
      <w:r w:rsidRPr="00D420E3">
        <w:rPr>
          <w:szCs w:val="21"/>
        </w:rPr>
        <w:t>）：</w:t>
      </w:r>
      <w:proofErr w:type="gramStart"/>
      <w:r w:rsidRPr="00D420E3">
        <w:rPr>
          <w:szCs w:val="21"/>
        </w:rPr>
        <w:t>20-24.</w:t>
      </w:r>
      <w:proofErr w:type="gramEnd"/>
    </w:p>
    <w:p w:rsidR="00D420E3" w:rsidRPr="00D420E3" w:rsidRDefault="00D420E3" w:rsidP="00D420E3">
      <w:pPr>
        <w:adjustRightInd w:val="0"/>
        <w:snapToGrid w:val="0"/>
        <w:spacing w:line="360" w:lineRule="auto"/>
        <w:rPr>
          <w:szCs w:val="21"/>
        </w:rPr>
      </w:pPr>
      <w:r w:rsidRPr="00D420E3">
        <w:rPr>
          <w:rFonts w:hint="eastAsia"/>
          <w:szCs w:val="21"/>
        </w:rPr>
        <w:t>李源</w:t>
      </w:r>
      <w:r w:rsidRPr="00D420E3">
        <w:rPr>
          <w:rFonts w:hint="eastAsia"/>
          <w:szCs w:val="21"/>
        </w:rPr>
        <w:t>.</w:t>
      </w:r>
      <w:r w:rsidRPr="00D420E3">
        <w:rPr>
          <w:rFonts w:hint="eastAsia"/>
          <w:szCs w:val="21"/>
        </w:rPr>
        <w:t>信息化工程监理实务研究</w:t>
      </w:r>
      <w:r w:rsidRPr="00D420E3">
        <w:rPr>
          <w:rFonts w:hint="eastAsia"/>
          <w:szCs w:val="21"/>
        </w:rPr>
        <w:t xml:space="preserve"> [D].</w:t>
      </w:r>
      <w:r w:rsidRPr="00D420E3">
        <w:rPr>
          <w:szCs w:val="21"/>
        </w:rPr>
        <w:t xml:space="preserve"> </w:t>
      </w:r>
      <w:r w:rsidRPr="00D420E3">
        <w:rPr>
          <w:rFonts w:hint="eastAsia"/>
          <w:szCs w:val="21"/>
        </w:rPr>
        <w:t>武汉：武汉理工大学硕士论文</w:t>
      </w:r>
      <w:r w:rsidRPr="00D420E3">
        <w:rPr>
          <w:szCs w:val="21"/>
        </w:rPr>
        <w:t>，</w:t>
      </w:r>
      <w:r w:rsidRPr="00D420E3">
        <w:rPr>
          <w:rFonts w:hint="eastAsia"/>
          <w:szCs w:val="21"/>
        </w:rPr>
        <w:t>2005.</w:t>
      </w:r>
    </w:p>
    <w:p w:rsidR="00D420E3" w:rsidRPr="00D420E3" w:rsidRDefault="00D420E3" w:rsidP="00D420E3">
      <w:pPr>
        <w:adjustRightInd w:val="0"/>
        <w:snapToGrid w:val="0"/>
        <w:spacing w:line="360" w:lineRule="auto"/>
        <w:rPr>
          <w:szCs w:val="21"/>
        </w:rPr>
      </w:pPr>
      <w:proofErr w:type="gramStart"/>
      <w:r w:rsidRPr="00D420E3">
        <w:rPr>
          <w:rFonts w:hint="eastAsia"/>
          <w:szCs w:val="21"/>
        </w:rPr>
        <w:t>李忠宝</w:t>
      </w:r>
      <w:r w:rsidRPr="00D420E3">
        <w:rPr>
          <w:rFonts w:hint="eastAsia"/>
          <w:szCs w:val="21"/>
        </w:rPr>
        <w:t>.</w:t>
      </w:r>
      <w:proofErr w:type="gramEnd"/>
      <w:r w:rsidRPr="00D420E3">
        <w:rPr>
          <w:rFonts w:hint="eastAsia"/>
          <w:szCs w:val="21"/>
        </w:rPr>
        <w:t>空间技术支持智慧城市建设与发展的思考</w:t>
      </w:r>
      <w:r w:rsidRPr="00D420E3">
        <w:rPr>
          <w:rFonts w:hint="eastAsia"/>
          <w:szCs w:val="21"/>
        </w:rPr>
        <w:t>[J].</w:t>
      </w:r>
      <w:r w:rsidRPr="00D420E3">
        <w:rPr>
          <w:rFonts w:hint="eastAsia"/>
          <w:szCs w:val="21"/>
        </w:rPr>
        <w:t>卫星应用，</w:t>
      </w:r>
      <w:r w:rsidRPr="00D420E3">
        <w:rPr>
          <w:rFonts w:hint="eastAsia"/>
          <w:szCs w:val="21"/>
        </w:rPr>
        <w:t>2012</w:t>
      </w:r>
      <w:r w:rsidRPr="00D420E3">
        <w:rPr>
          <w:rFonts w:hint="eastAsia"/>
          <w:szCs w:val="21"/>
        </w:rPr>
        <w:t>，（</w:t>
      </w:r>
      <w:r w:rsidRPr="00D420E3">
        <w:rPr>
          <w:rFonts w:hint="eastAsia"/>
          <w:szCs w:val="21"/>
        </w:rPr>
        <w:t>02</w:t>
      </w:r>
      <w:r w:rsidRPr="00D420E3">
        <w:rPr>
          <w:rFonts w:hint="eastAsia"/>
          <w:szCs w:val="21"/>
        </w:rPr>
        <w:t>）：</w:t>
      </w:r>
      <w:proofErr w:type="gramStart"/>
      <w:r w:rsidRPr="00D420E3">
        <w:rPr>
          <w:rFonts w:hint="eastAsia"/>
          <w:szCs w:val="21"/>
        </w:rPr>
        <w:t>9-16.</w:t>
      </w:r>
      <w:proofErr w:type="gramEnd"/>
    </w:p>
    <w:p w:rsidR="00D420E3" w:rsidRPr="00D420E3" w:rsidRDefault="00D420E3" w:rsidP="00D420E3">
      <w:pPr>
        <w:adjustRightInd w:val="0"/>
        <w:snapToGrid w:val="0"/>
        <w:spacing w:line="360" w:lineRule="auto"/>
        <w:rPr>
          <w:szCs w:val="21"/>
        </w:rPr>
      </w:pPr>
      <w:r w:rsidRPr="00D420E3">
        <w:rPr>
          <w:szCs w:val="21"/>
        </w:rPr>
        <w:t>廖龙龙，叶强，路红</w:t>
      </w:r>
      <w:r w:rsidRPr="00D420E3">
        <w:rPr>
          <w:szCs w:val="21"/>
        </w:rPr>
        <w:t>.</w:t>
      </w:r>
      <w:r w:rsidRPr="00D420E3">
        <w:rPr>
          <w:szCs w:val="21"/>
        </w:rPr>
        <w:t>面向移动感知服务的数据隐私保护技术研究</w:t>
      </w:r>
      <w:r w:rsidRPr="00D420E3">
        <w:rPr>
          <w:szCs w:val="21"/>
        </w:rPr>
        <w:t>[J].</w:t>
      </w:r>
      <w:r w:rsidRPr="00D420E3">
        <w:rPr>
          <w:szCs w:val="21"/>
        </w:rPr>
        <w:t>计算机工程与设计</w:t>
      </w:r>
      <w:r w:rsidRPr="00D420E3">
        <w:rPr>
          <w:szCs w:val="21"/>
        </w:rPr>
        <w:t>.2013.</w:t>
      </w:r>
    </w:p>
    <w:p w:rsidR="00D420E3" w:rsidRDefault="00D420E3" w:rsidP="00D420E3">
      <w:pPr>
        <w:adjustRightInd w:val="0"/>
        <w:snapToGrid w:val="0"/>
        <w:spacing w:line="360" w:lineRule="auto"/>
        <w:rPr>
          <w:szCs w:val="21"/>
        </w:rPr>
      </w:pPr>
      <w:r>
        <w:rPr>
          <w:rFonts w:hint="eastAsia"/>
          <w:szCs w:val="21"/>
        </w:rPr>
        <w:t>林子</w:t>
      </w:r>
      <w:r w:rsidR="007111DF">
        <w:rPr>
          <w:rFonts w:hint="eastAsia"/>
          <w:szCs w:val="21"/>
        </w:rPr>
        <w:t>雨</w:t>
      </w:r>
      <w:r>
        <w:rPr>
          <w:szCs w:val="21"/>
        </w:rPr>
        <w:t>.</w:t>
      </w:r>
      <w:r w:rsidRPr="00D420E3">
        <w:rPr>
          <w:rFonts w:hint="eastAsia"/>
          <w:szCs w:val="21"/>
        </w:rPr>
        <w:t>大数据技术基础</w:t>
      </w:r>
      <w:r>
        <w:rPr>
          <w:szCs w:val="21"/>
        </w:rPr>
        <w:t>.</w:t>
      </w:r>
      <w:r w:rsidR="007111DF" w:rsidRPr="007111DF">
        <w:t xml:space="preserve"> </w:t>
      </w:r>
      <w:r w:rsidR="007111DF" w:rsidRPr="007111DF">
        <w:rPr>
          <w:szCs w:val="21"/>
        </w:rPr>
        <w:t>https://www.docin.com/p-2024684641.html</w:t>
      </w:r>
    </w:p>
    <w:p w:rsidR="00D420E3" w:rsidRPr="00D420E3" w:rsidRDefault="00D420E3" w:rsidP="00D420E3">
      <w:pPr>
        <w:adjustRightInd w:val="0"/>
        <w:snapToGrid w:val="0"/>
        <w:spacing w:line="360" w:lineRule="auto"/>
        <w:rPr>
          <w:szCs w:val="21"/>
        </w:rPr>
      </w:pPr>
      <w:r w:rsidRPr="00D420E3">
        <w:rPr>
          <w:rFonts w:hint="eastAsia"/>
          <w:szCs w:val="21"/>
        </w:rPr>
        <w:t>刘鹏</w:t>
      </w:r>
      <w:r w:rsidRPr="00D420E3">
        <w:rPr>
          <w:szCs w:val="21"/>
        </w:rPr>
        <w:t>.</w:t>
      </w:r>
      <w:proofErr w:type="gramStart"/>
      <w:r w:rsidRPr="00D420E3">
        <w:rPr>
          <w:rFonts w:hint="eastAsia"/>
          <w:szCs w:val="21"/>
        </w:rPr>
        <w:t>云计算</w:t>
      </w:r>
      <w:proofErr w:type="gramEnd"/>
      <w:r w:rsidRPr="00D420E3">
        <w:rPr>
          <w:szCs w:val="21"/>
        </w:rPr>
        <w:t>[M].</w:t>
      </w:r>
      <w:r w:rsidRPr="00D420E3">
        <w:rPr>
          <w:rFonts w:hint="eastAsia"/>
          <w:szCs w:val="21"/>
        </w:rPr>
        <w:t>北京：电子工业出版社，</w:t>
      </w:r>
      <w:r w:rsidRPr="00D420E3">
        <w:rPr>
          <w:szCs w:val="21"/>
        </w:rPr>
        <w:t>2010</w:t>
      </w:r>
    </w:p>
    <w:p w:rsidR="00D420E3" w:rsidRPr="00D420E3" w:rsidRDefault="00D420E3" w:rsidP="00D420E3">
      <w:pPr>
        <w:adjustRightInd w:val="0"/>
        <w:snapToGrid w:val="0"/>
        <w:spacing w:line="360" w:lineRule="auto"/>
        <w:rPr>
          <w:szCs w:val="21"/>
        </w:rPr>
      </w:pPr>
      <w:proofErr w:type="gramStart"/>
      <w:r w:rsidRPr="00D420E3">
        <w:rPr>
          <w:szCs w:val="21"/>
        </w:rPr>
        <w:t>刘尚海</w:t>
      </w:r>
      <w:proofErr w:type="gramEnd"/>
      <w:r w:rsidRPr="00D420E3">
        <w:rPr>
          <w:rFonts w:hint="eastAsia"/>
          <w:szCs w:val="21"/>
        </w:rPr>
        <w:t>.</w:t>
      </w:r>
      <w:r w:rsidRPr="00D420E3">
        <w:rPr>
          <w:rFonts w:hint="eastAsia"/>
          <w:szCs w:val="21"/>
        </w:rPr>
        <w:t>我国智慧城市建设运营商业模式研究</w:t>
      </w:r>
      <w:r w:rsidRPr="00D420E3">
        <w:rPr>
          <w:rFonts w:hint="eastAsia"/>
          <w:szCs w:val="21"/>
        </w:rPr>
        <w:t>[</w:t>
      </w:r>
      <w:r w:rsidRPr="00D420E3">
        <w:rPr>
          <w:szCs w:val="21"/>
        </w:rPr>
        <w:t>J</w:t>
      </w:r>
      <w:r w:rsidRPr="00D420E3">
        <w:rPr>
          <w:rFonts w:hint="eastAsia"/>
          <w:szCs w:val="21"/>
        </w:rPr>
        <w:t>].</w:t>
      </w:r>
      <w:r w:rsidRPr="00D420E3">
        <w:rPr>
          <w:szCs w:val="21"/>
        </w:rPr>
        <w:t>未来与发展</w:t>
      </w:r>
      <w:r w:rsidRPr="00D420E3">
        <w:rPr>
          <w:rFonts w:hint="eastAsia"/>
          <w:szCs w:val="21"/>
        </w:rPr>
        <w:t>，</w:t>
      </w:r>
      <w:r w:rsidRPr="00D420E3">
        <w:rPr>
          <w:rFonts w:hint="eastAsia"/>
          <w:szCs w:val="21"/>
        </w:rPr>
        <w:t>201</w:t>
      </w:r>
      <w:r w:rsidRPr="00D420E3">
        <w:rPr>
          <w:szCs w:val="21"/>
        </w:rPr>
        <w:t>3</w:t>
      </w:r>
      <w:r w:rsidR="007111DF">
        <w:rPr>
          <w:szCs w:val="21"/>
        </w:rPr>
        <w:t>，</w:t>
      </w:r>
      <w:r w:rsidRPr="00D420E3">
        <w:rPr>
          <w:rFonts w:hint="eastAsia"/>
          <w:szCs w:val="21"/>
        </w:rPr>
        <w:t>(</w:t>
      </w:r>
      <w:r w:rsidRPr="00D420E3">
        <w:rPr>
          <w:szCs w:val="21"/>
        </w:rPr>
        <w:t>8</w:t>
      </w:r>
      <w:r w:rsidRPr="00D420E3">
        <w:rPr>
          <w:rFonts w:hint="eastAsia"/>
          <w:szCs w:val="21"/>
        </w:rPr>
        <w:t>)</w:t>
      </w:r>
      <w:r w:rsidRPr="00D420E3">
        <w:rPr>
          <w:szCs w:val="21"/>
        </w:rPr>
        <w:t>：</w:t>
      </w:r>
      <w:proofErr w:type="gramStart"/>
      <w:r w:rsidRPr="00D420E3">
        <w:rPr>
          <w:szCs w:val="21"/>
        </w:rPr>
        <w:t>24-29.</w:t>
      </w:r>
      <w:proofErr w:type="gramEnd"/>
    </w:p>
    <w:p w:rsidR="00D420E3" w:rsidRPr="00D420E3" w:rsidRDefault="00D420E3" w:rsidP="00D420E3">
      <w:pPr>
        <w:adjustRightInd w:val="0"/>
        <w:snapToGrid w:val="0"/>
        <w:spacing w:line="360" w:lineRule="auto"/>
        <w:rPr>
          <w:szCs w:val="21"/>
        </w:rPr>
      </w:pPr>
      <w:r w:rsidRPr="00D420E3">
        <w:rPr>
          <w:rFonts w:hint="eastAsia"/>
          <w:szCs w:val="21"/>
        </w:rPr>
        <w:t>罗文</w:t>
      </w:r>
      <w:r w:rsidRPr="00D420E3">
        <w:rPr>
          <w:rFonts w:hint="eastAsia"/>
          <w:szCs w:val="21"/>
        </w:rPr>
        <w:t>.</w:t>
      </w:r>
      <w:r w:rsidRPr="00D420E3">
        <w:rPr>
          <w:rFonts w:hint="eastAsia"/>
          <w:szCs w:val="21"/>
        </w:rPr>
        <w:t>智慧城市：规划、建设、测评</w:t>
      </w:r>
      <w:r w:rsidRPr="00D420E3">
        <w:rPr>
          <w:rFonts w:hint="eastAsia"/>
          <w:szCs w:val="21"/>
        </w:rPr>
        <w:t>[M].</w:t>
      </w:r>
      <w:r w:rsidRPr="00D420E3">
        <w:rPr>
          <w:rFonts w:hint="eastAsia"/>
          <w:szCs w:val="21"/>
        </w:rPr>
        <w:t>北京：人民邮电出版社，</w:t>
      </w:r>
      <w:r w:rsidRPr="00D420E3">
        <w:rPr>
          <w:rFonts w:hint="eastAsia"/>
          <w:szCs w:val="21"/>
        </w:rPr>
        <w:t>2012.</w:t>
      </w:r>
    </w:p>
    <w:p w:rsidR="00D420E3" w:rsidRPr="00D420E3" w:rsidRDefault="00D420E3" w:rsidP="00D420E3">
      <w:pPr>
        <w:adjustRightInd w:val="0"/>
        <w:snapToGrid w:val="0"/>
        <w:spacing w:line="360" w:lineRule="auto"/>
        <w:rPr>
          <w:szCs w:val="21"/>
        </w:rPr>
      </w:pPr>
      <w:r w:rsidRPr="00D420E3">
        <w:rPr>
          <w:rFonts w:hint="eastAsia"/>
          <w:szCs w:val="21"/>
        </w:rPr>
        <w:t>吕航飞</w:t>
      </w:r>
      <w:r w:rsidRPr="00D420E3">
        <w:rPr>
          <w:szCs w:val="21"/>
        </w:rPr>
        <w:t>.</w:t>
      </w:r>
      <w:r w:rsidRPr="00D420E3">
        <w:rPr>
          <w:rFonts w:hint="eastAsia"/>
          <w:szCs w:val="21"/>
        </w:rPr>
        <w:t>基于</w:t>
      </w:r>
      <w:r w:rsidRPr="00D420E3">
        <w:rPr>
          <w:szCs w:val="21"/>
        </w:rPr>
        <w:t>SOA</w:t>
      </w:r>
      <w:r w:rsidRPr="00D420E3">
        <w:rPr>
          <w:rFonts w:hint="eastAsia"/>
          <w:szCs w:val="21"/>
        </w:rPr>
        <w:t>的信息复用技术研究与应用</w:t>
      </w:r>
      <w:r w:rsidRPr="00D420E3">
        <w:rPr>
          <w:szCs w:val="21"/>
        </w:rPr>
        <w:t>[D].</w:t>
      </w:r>
      <w:r w:rsidRPr="00D420E3">
        <w:rPr>
          <w:rFonts w:hint="eastAsia"/>
          <w:szCs w:val="21"/>
        </w:rPr>
        <w:t>上海</w:t>
      </w:r>
      <w:r w:rsidR="007111DF">
        <w:rPr>
          <w:rFonts w:hint="eastAsia"/>
          <w:szCs w:val="21"/>
        </w:rPr>
        <w:t>：</w:t>
      </w:r>
      <w:r w:rsidRPr="00D420E3">
        <w:rPr>
          <w:rFonts w:hint="eastAsia"/>
          <w:szCs w:val="21"/>
        </w:rPr>
        <w:t>同济大学</w:t>
      </w:r>
      <w:r w:rsidRPr="00D420E3">
        <w:rPr>
          <w:szCs w:val="21"/>
        </w:rPr>
        <w:t>, 2007.</w:t>
      </w:r>
    </w:p>
    <w:p w:rsidR="00D420E3" w:rsidRPr="007111DF" w:rsidRDefault="00D420E3" w:rsidP="00D420E3">
      <w:pPr>
        <w:adjustRightInd w:val="0"/>
        <w:snapToGrid w:val="0"/>
        <w:spacing w:line="360" w:lineRule="auto"/>
        <w:rPr>
          <w:szCs w:val="21"/>
        </w:rPr>
      </w:pPr>
      <w:r w:rsidRPr="00D420E3">
        <w:rPr>
          <w:rFonts w:hint="eastAsia"/>
          <w:szCs w:val="21"/>
        </w:rPr>
        <w:t>孟小峰</w:t>
      </w:r>
      <w:r w:rsidR="007111DF">
        <w:rPr>
          <w:rFonts w:hint="eastAsia"/>
          <w:szCs w:val="21"/>
        </w:rPr>
        <w:t>，</w:t>
      </w:r>
      <w:r w:rsidRPr="00D420E3">
        <w:rPr>
          <w:rFonts w:hint="eastAsia"/>
          <w:szCs w:val="21"/>
        </w:rPr>
        <w:t>慈祥</w:t>
      </w:r>
      <w:r w:rsidR="007111DF">
        <w:rPr>
          <w:rFonts w:hint="eastAsia"/>
          <w:szCs w:val="21"/>
        </w:rPr>
        <w:t xml:space="preserve">. </w:t>
      </w:r>
      <w:r w:rsidRPr="00D420E3">
        <w:rPr>
          <w:rFonts w:hint="eastAsia"/>
          <w:szCs w:val="21"/>
        </w:rPr>
        <w:t>大数据管理：概念、技术与挑战</w:t>
      </w:r>
      <w:r w:rsidR="007111DF" w:rsidRPr="00D420E3">
        <w:rPr>
          <w:rFonts w:hint="eastAsia"/>
          <w:szCs w:val="21"/>
        </w:rPr>
        <w:t>[</w:t>
      </w:r>
      <w:r w:rsidR="007111DF" w:rsidRPr="00D420E3">
        <w:rPr>
          <w:szCs w:val="21"/>
        </w:rPr>
        <w:t>J</w:t>
      </w:r>
      <w:r w:rsidR="007111DF" w:rsidRPr="00D420E3">
        <w:rPr>
          <w:rFonts w:hint="eastAsia"/>
          <w:szCs w:val="21"/>
        </w:rPr>
        <w:t>]</w:t>
      </w:r>
      <w:r>
        <w:rPr>
          <w:szCs w:val="21"/>
        </w:rPr>
        <w:t>.</w:t>
      </w:r>
      <w:r w:rsidR="007111DF" w:rsidRPr="007111DF">
        <w:rPr>
          <w:szCs w:val="21"/>
        </w:rPr>
        <w:t xml:space="preserve"> </w:t>
      </w:r>
      <w:r w:rsidR="007111DF" w:rsidRPr="007111DF">
        <w:rPr>
          <w:szCs w:val="21"/>
        </w:rPr>
        <w:t>计算机研究与发展</w:t>
      </w:r>
      <w:r w:rsidR="007111DF" w:rsidRPr="007111DF">
        <w:rPr>
          <w:szCs w:val="21"/>
        </w:rPr>
        <w:t>,2013,50(1)</w:t>
      </w:r>
      <w:r w:rsidR="007111DF" w:rsidRPr="007111DF">
        <w:rPr>
          <w:szCs w:val="21"/>
        </w:rPr>
        <w:t>：</w:t>
      </w:r>
      <w:r w:rsidR="007111DF" w:rsidRPr="007111DF">
        <w:rPr>
          <w:szCs w:val="21"/>
        </w:rPr>
        <w:t>146-169</w:t>
      </w:r>
      <w:r w:rsidR="007111DF" w:rsidRPr="007111DF">
        <w:rPr>
          <w:szCs w:val="21"/>
        </w:rPr>
        <w:t>．</w:t>
      </w:r>
    </w:p>
    <w:p w:rsidR="00D420E3" w:rsidRPr="00D420E3" w:rsidRDefault="00D420E3" w:rsidP="00D420E3">
      <w:pPr>
        <w:adjustRightInd w:val="0"/>
        <w:snapToGrid w:val="0"/>
        <w:spacing w:line="360" w:lineRule="auto"/>
        <w:rPr>
          <w:szCs w:val="21"/>
        </w:rPr>
      </w:pPr>
      <w:r w:rsidRPr="00D420E3">
        <w:rPr>
          <w:rFonts w:hint="eastAsia"/>
          <w:szCs w:val="21"/>
        </w:rPr>
        <w:t>南京市人民政府</w:t>
      </w:r>
      <w:r w:rsidRPr="00D420E3">
        <w:rPr>
          <w:rFonts w:hint="eastAsia"/>
          <w:szCs w:val="21"/>
        </w:rPr>
        <w:t>.</w:t>
      </w:r>
      <w:r w:rsidRPr="00D420E3">
        <w:rPr>
          <w:rFonts w:hint="eastAsia"/>
          <w:szCs w:val="21"/>
        </w:rPr>
        <w:t>南京市政府关于印发智慧南京顶层设计总体方案的通知</w:t>
      </w:r>
      <w:r w:rsidRPr="00D420E3">
        <w:rPr>
          <w:rFonts w:hint="eastAsia"/>
          <w:szCs w:val="21"/>
        </w:rPr>
        <w:t>.</w:t>
      </w:r>
      <w:proofErr w:type="gramStart"/>
      <w:r w:rsidRPr="00D420E3">
        <w:rPr>
          <w:rFonts w:hint="eastAsia"/>
          <w:szCs w:val="21"/>
        </w:rPr>
        <w:t>2013</w:t>
      </w:r>
      <w:r w:rsidR="007111DF">
        <w:rPr>
          <w:rFonts w:hint="eastAsia"/>
          <w:szCs w:val="21"/>
        </w:rPr>
        <w:t>-</w:t>
      </w:r>
      <w:r w:rsidRPr="00D420E3">
        <w:rPr>
          <w:rFonts w:hint="eastAsia"/>
          <w:szCs w:val="21"/>
        </w:rPr>
        <w:t>6</w:t>
      </w:r>
      <w:r w:rsidR="007111DF">
        <w:rPr>
          <w:rFonts w:hint="eastAsia"/>
          <w:szCs w:val="21"/>
        </w:rPr>
        <w:t>-</w:t>
      </w:r>
      <w:r w:rsidRPr="00D420E3">
        <w:rPr>
          <w:rFonts w:hint="eastAsia"/>
          <w:szCs w:val="21"/>
        </w:rPr>
        <w:t>21</w:t>
      </w:r>
      <w:r w:rsidR="007111DF">
        <w:rPr>
          <w:rFonts w:hint="eastAsia"/>
          <w:szCs w:val="21"/>
        </w:rPr>
        <w:t>.</w:t>
      </w:r>
      <w:proofErr w:type="gramEnd"/>
    </w:p>
    <w:p w:rsidR="00D420E3" w:rsidRPr="00D420E3" w:rsidRDefault="00D420E3" w:rsidP="00D420E3">
      <w:pPr>
        <w:adjustRightInd w:val="0"/>
        <w:snapToGrid w:val="0"/>
        <w:spacing w:line="360" w:lineRule="auto"/>
        <w:rPr>
          <w:szCs w:val="21"/>
        </w:rPr>
      </w:pPr>
      <w:proofErr w:type="gramStart"/>
      <w:r w:rsidRPr="00D420E3">
        <w:rPr>
          <w:szCs w:val="21"/>
        </w:rPr>
        <w:t>乔梦瑶</w:t>
      </w:r>
      <w:proofErr w:type="gramEnd"/>
      <w:r w:rsidRPr="00D420E3">
        <w:rPr>
          <w:szCs w:val="21"/>
        </w:rPr>
        <w:t xml:space="preserve">. </w:t>
      </w:r>
      <w:r w:rsidRPr="00D420E3">
        <w:rPr>
          <w:szCs w:val="21"/>
        </w:rPr>
        <w:t>物联网发展现状及安全问题初探</w:t>
      </w:r>
      <w:r w:rsidRPr="00D420E3">
        <w:rPr>
          <w:szCs w:val="21"/>
        </w:rPr>
        <w:t>[J]</w:t>
      </w:r>
      <w:r w:rsidRPr="00D420E3">
        <w:rPr>
          <w:szCs w:val="21"/>
        </w:rPr>
        <w:t>，科技创新与应用，</w:t>
      </w:r>
      <w:r w:rsidRPr="00D420E3">
        <w:rPr>
          <w:szCs w:val="21"/>
        </w:rPr>
        <w:t>2013</w:t>
      </w:r>
      <w:r w:rsidRPr="00D420E3">
        <w:rPr>
          <w:szCs w:val="21"/>
        </w:rPr>
        <w:t>（</w:t>
      </w:r>
      <w:r w:rsidRPr="00D420E3">
        <w:rPr>
          <w:szCs w:val="21"/>
        </w:rPr>
        <w:t>4</w:t>
      </w:r>
      <w:r w:rsidRPr="00D420E3">
        <w:rPr>
          <w:szCs w:val="21"/>
        </w:rPr>
        <w:t>）：</w:t>
      </w:r>
      <w:r w:rsidRPr="00D420E3">
        <w:rPr>
          <w:szCs w:val="21"/>
        </w:rPr>
        <w:t>36.</w:t>
      </w:r>
    </w:p>
    <w:p w:rsidR="00D420E3" w:rsidRPr="00D420E3" w:rsidRDefault="00D420E3" w:rsidP="00D420E3">
      <w:pPr>
        <w:adjustRightInd w:val="0"/>
        <w:snapToGrid w:val="0"/>
        <w:spacing w:line="360" w:lineRule="auto"/>
        <w:rPr>
          <w:szCs w:val="21"/>
        </w:rPr>
      </w:pPr>
      <w:r w:rsidRPr="00D420E3">
        <w:rPr>
          <w:rFonts w:hint="eastAsia"/>
          <w:szCs w:val="21"/>
        </w:rPr>
        <w:lastRenderedPageBreak/>
        <w:t>全国信息技术标准化技术委员会</w:t>
      </w:r>
      <w:r w:rsidRPr="00D420E3">
        <w:rPr>
          <w:rFonts w:hint="eastAsia"/>
          <w:szCs w:val="21"/>
        </w:rPr>
        <w:t>SOA</w:t>
      </w:r>
      <w:r w:rsidRPr="00D420E3">
        <w:rPr>
          <w:rFonts w:hint="eastAsia"/>
          <w:szCs w:val="21"/>
        </w:rPr>
        <w:t>分技术委员会，工业和信息化电子工业标准化研究院</w:t>
      </w:r>
      <w:r w:rsidRPr="00D420E3">
        <w:rPr>
          <w:rFonts w:hint="eastAsia"/>
          <w:szCs w:val="21"/>
        </w:rPr>
        <w:t>.</w:t>
      </w:r>
      <w:r w:rsidRPr="00D420E3">
        <w:rPr>
          <w:rFonts w:hint="eastAsia"/>
          <w:szCs w:val="21"/>
        </w:rPr>
        <w:t>智慧城市实践指南•</w:t>
      </w:r>
      <w:r w:rsidRPr="00D420E3">
        <w:rPr>
          <w:rFonts w:hint="eastAsia"/>
          <w:szCs w:val="21"/>
        </w:rPr>
        <w:t>SOA</w:t>
      </w:r>
      <w:r w:rsidRPr="00D420E3">
        <w:rPr>
          <w:rFonts w:hint="eastAsia"/>
          <w:szCs w:val="21"/>
        </w:rPr>
        <w:t>支撑解决智慧城市核心问题：共享和协同</w:t>
      </w:r>
      <w:r w:rsidRPr="00D420E3">
        <w:rPr>
          <w:rFonts w:hint="eastAsia"/>
          <w:szCs w:val="21"/>
        </w:rPr>
        <w:t>[M].</w:t>
      </w:r>
      <w:r w:rsidRPr="00D420E3">
        <w:rPr>
          <w:rFonts w:hint="eastAsia"/>
          <w:szCs w:val="21"/>
        </w:rPr>
        <w:t>北京：电子工业出版社，</w:t>
      </w:r>
      <w:r w:rsidRPr="00D420E3">
        <w:rPr>
          <w:rFonts w:hint="eastAsia"/>
          <w:szCs w:val="21"/>
        </w:rPr>
        <w:t>2013.</w:t>
      </w:r>
    </w:p>
    <w:p w:rsidR="00D420E3" w:rsidRPr="00D420E3" w:rsidRDefault="00D420E3" w:rsidP="00D420E3">
      <w:pPr>
        <w:adjustRightInd w:val="0"/>
        <w:snapToGrid w:val="0"/>
        <w:spacing w:line="360" w:lineRule="auto"/>
        <w:rPr>
          <w:szCs w:val="21"/>
        </w:rPr>
      </w:pPr>
      <w:r w:rsidRPr="00D420E3">
        <w:rPr>
          <w:rFonts w:hint="eastAsia"/>
          <w:szCs w:val="21"/>
        </w:rPr>
        <w:t>上海社会科学院信息研究所</w:t>
      </w:r>
      <w:r w:rsidRPr="00D420E3">
        <w:rPr>
          <w:rFonts w:hint="eastAsia"/>
          <w:szCs w:val="21"/>
        </w:rPr>
        <w:t xml:space="preserve">. </w:t>
      </w:r>
      <w:r w:rsidRPr="00D420E3">
        <w:rPr>
          <w:rFonts w:hint="eastAsia"/>
          <w:szCs w:val="21"/>
        </w:rPr>
        <w:t>智慧城市论丛</w:t>
      </w:r>
      <w:r w:rsidRPr="00D420E3">
        <w:rPr>
          <w:rFonts w:hint="eastAsia"/>
          <w:szCs w:val="21"/>
        </w:rPr>
        <w:t>[M].</w:t>
      </w:r>
      <w:r w:rsidRPr="00D420E3">
        <w:rPr>
          <w:rFonts w:hint="eastAsia"/>
          <w:szCs w:val="21"/>
        </w:rPr>
        <w:t>上海：上海社会科学院出版社，</w:t>
      </w:r>
      <w:r w:rsidRPr="00D420E3">
        <w:rPr>
          <w:rFonts w:hint="eastAsia"/>
          <w:szCs w:val="21"/>
        </w:rPr>
        <w:t>2011.</w:t>
      </w:r>
    </w:p>
    <w:p w:rsidR="00D420E3" w:rsidRDefault="00D420E3" w:rsidP="00D420E3">
      <w:pPr>
        <w:adjustRightInd w:val="0"/>
        <w:snapToGrid w:val="0"/>
        <w:spacing w:line="360" w:lineRule="auto"/>
        <w:rPr>
          <w:szCs w:val="21"/>
        </w:rPr>
      </w:pPr>
      <w:r w:rsidRPr="00D420E3">
        <w:rPr>
          <w:rFonts w:hint="eastAsia"/>
          <w:szCs w:val="21"/>
        </w:rPr>
        <w:t>邵佩英</w:t>
      </w:r>
      <w:r>
        <w:rPr>
          <w:szCs w:val="21"/>
        </w:rPr>
        <w:t>.</w:t>
      </w:r>
      <w:r w:rsidRPr="00D420E3">
        <w:rPr>
          <w:rFonts w:hint="eastAsia"/>
          <w:szCs w:val="21"/>
        </w:rPr>
        <w:t>分布式数据库系统及其应用</w:t>
      </w:r>
      <w:r w:rsidR="007111DF" w:rsidRPr="00D420E3">
        <w:rPr>
          <w:rFonts w:hint="eastAsia"/>
          <w:szCs w:val="21"/>
        </w:rPr>
        <w:t>[M]</w:t>
      </w:r>
      <w:r w:rsidR="007111DF" w:rsidRPr="00D420E3">
        <w:rPr>
          <w:szCs w:val="21"/>
        </w:rPr>
        <w:t>.</w:t>
      </w:r>
      <w:r w:rsidRPr="00D420E3">
        <w:rPr>
          <w:rFonts w:hint="eastAsia"/>
          <w:szCs w:val="21"/>
        </w:rPr>
        <w:t>科学出版社</w:t>
      </w:r>
      <w:r w:rsidR="007111DF">
        <w:rPr>
          <w:rFonts w:hint="eastAsia"/>
          <w:szCs w:val="21"/>
        </w:rPr>
        <w:t>，</w:t>
      </w:r>
      <w:r w:rsidR="007111DF">
        <w:rPr>
          <w:rFonts w:hint="eastAsia"/>
          <w:szCs w:val="21"/>
        </w:rPr>
        <w:t>2005</w:t>
      </w:r>
      <w:r>
        <w:rPr>
          <w:szCs w:val="21"/>
        </w:rPr>
        <w:t xml:space="preserve">. </w:t>
      </w:r>
    </w:p>
    <w:p w:rsidR="00D420E3" w:rsidRPr="00D420E3" w:rsidRDefault="00D420E3" w:rsidP="00D420E3">
      <w:pPr>
        <w:adjustRightInd w:val="0"/>
        <w:snapToGrid w:val="0"/>
        <w:spacing w:line="360" w:lineRule="auto"/>
        <w:rPr>
          <w:szCs w:val="21"/>
        </w:rPr>
      </w:pPr>
      <w:r w:rsidRPr="00D420E3">
        <w:rPr>
          <w:szCs w:val="21"/>
        </w:rPr>
        <w:t>沈昌祥</w:t>
      </w:r>
      <w:r w:rsidRPr="00D420E3">
        <w:rPr>
          <w:szCs w:val="21"/>
        </w:rPr>
        <w:t>.</w:t>
      </w:r>
      <w:proofErr w:type="gramStart"/>
      <w:r w:rsidRPr="00D420E3">
        <w:rPr>
          <w:szCs w:val="21"/>
        </w:rPr>
        <w:t>云计算</w:t>
      </w:r>
      <w:proofErr w:type="gramEnd"/>
      <w:r w:rsidRPr="00D420E3">
        <w:rPr>
          <w:szCs w:val="21"/>
        </w:rPr>
        <w:t>安全与等级保护</w:t>
      </w:r>
      <w:r w:rsidRPr="00D420E3">
        <w:rPr>
          <w:szCs w:val="21"/>
        </w:rPr>
        <w:t>[J].</w:t>
      </w:r>
      <w:r w:rsidRPr="00D420E3">
        <w:rPr>
          <w:szCs w:val="21"/>
        </w:rPr>
        <w:t>信息安全与通信保密，</w:t>
      </w:r>
      <w:r w:rsidRPr="00D420E3">
        <w:rPr>
          <w:szCs w:val="21"/>
        </w:rPr>
        <w:t>2012(1)</w:t>
      </w:r>
      <w:r w:rsidRPr="00D420E3">
        <w:rPr>
          <w:szCs w:val="21"/>
        </w:rPr>
        <w:t>：</w:t>
      </w:r>
      <w:proofErr w:type="gramStart"/>
      <w:r w:rsidRPr="00D420E3">
        <w:rPr>
          <w:szCs w:val="21"/>
        </w:rPr>
        <w:t>16-17.</w:t>
      </w:r>
      <w:proofErr w:type="gramEnd"/>
    </w:p>
    <w:p w:rsidR="00D420E3" w:rsidRPr="00D420E3" w:rsidRDefault="00D420E3" w:rsidP="00D420E3">
      <w:pPr>
        <w:adjustRightInd w:val="0"/>
        <w:snapToGrid w:val="0"/>
        <w:spacing w:line="360" w:lineRule="auto"/>
        <w:rPr>
          <w:szCs w:val="21"/>
        </w:rPr>
      </w:pPr>
      <w:r w:rsidRPr="00D420E3">
        <w:rPr>
          <w:rFonts w:hint="eastAsia"/>
          <w:szCs w:val="21"/>
        </w:rPr>
        <w:t>沈健</w:t>
      </w:r>
      <w:r w:rsidRPr="00D420E3">
        <w:rPr>
          <w:rFonts w:hint="eastAsia"/>
          <w:szCs w:val="21"/>
        </w:rPr>
        <w:t>.</w:t>
      </w:r>
      <w:r w:rsidRPr="00D420E3">
        <w:rPr>
          <w:rFonts w:hint="eastAsia"/>
          <w:szCs w:val="21"/>
        </w:rPr>
        <w:t>智慧城市：城市品质新思维</w:t>
      </w:r>
      <w:r w:rsidRPr="00D420E3">
        <w:rPr>
          <w:rFonts w:hint="eastAsia"/>
          <w:szCs w:val="21"/>
        </w:rPr>
        <w:t>[M].</w:t>
      </w:r>
      <w:r w:rsidRPr="00D420E3">
        <w:rPr>
          <w:rFonts w:hint="eastAsia"/>
          <w:szCs w:val="21"/>
        </w:rPr>
        <w:t>北京：人民邮电出版社，</w:t>
      </w:r>
      <w:r w:rsidRPr="00D420E3">
        <w:rPr>
          <w:rFonts w:hint="eastAsia"/>
          <w:szCs w:val="21"/>
        </w:rPr>
        <w:t>2012.</w:t>
      </w:r>
    </w:p>
    <w:p w:rsidR="00D420E3" w:rsidRPr="00D420E3" w:rsidRDefault="00D420E3" w:rsidP="00D420E3">
      <w:pPr>
        <w:adjustRightInd w:val="0"/>
        <w:snapToGrid w:val="0"/>
        <w:spacing w:line="360" w:lineRule="auto"/>
        <w:rPr>
          <w:szCs w:val="21"/>
        </w:rPr>
      </w:pPr>
      <w:r w:rsidRPr="00D420E3">
        <w:rPr>
          <w:szCs w:val="21"/>
        </w:rPr>
        <w:t>孙曦，朱晓妍，王育民</w:t>
      </w:r>
      <w:r w:rsidRPr="00D420E3">
        <w:rPr>
          <w:szCs w:val="21"/>
        </w:rPr>
        <w:t>.DDoS</w:t>
      </w:r>
      <w:r w:rsidRPr="00D420E3">
        <w:rPr>
          <w:szCs w:val="21"/>
        </w:rPr>
        <w:t>下的</w:t>
      </w:r>
      <w:r w:rsidRPr="00D420E3">
        <w:rPr>
          <w:szCs w:val="21"/>
        </w:rPr>
        <w:t>TCP</w:t>
      </w:r>
      <w:r w:rsidRPr="00D420E3">
        <w:rPr>
          <w:szCs w:val="21"/>
        </w:rPr>
        <w:t>洪流攻击及对策</w:t>
      </w:r>
      <w:r w:rsidRPr="00D420E3">
        <w:rPr>
          <w:szCs w:val="21"/>
        </w:rPr>
        <w:t>[J]</w:t>
      </w:r>
      <w:r w:rsidRPr="00D420E3">
        <w:rPr>
          <w:szCs w:val="21"/>
        </w:rPr>
        <w:t>，网络安全技术与应用，</w:t>
      </w:r>
      <w:r w:rsidRPr="00D420E3">
        <w:rPr>
          <w:szCs w:val="21"/>
        </w:rPr>
        <w:t>2004(4)</w:t>
      </w:r>
      <w:r w:rsidRPr="00D420E3">
        <w:rPr>
          <w:szCs w:val="21"/>
        </w:rPr>
        <w:t>：</w:t>
      </w:r>
      <w:r w:rsidRPr="00D420E3">
        <w:rPr>
          <w:szCs w:val="21"/>
        </w:rPr>
        <w:t>31-34</w:t>
      </w:r>
    </w:p>
    <w:p w:rsidR="00D420E3" w:rsidRPr="00D420E3" w:rsidRDefault="00D420E3" w:rsidP="00D420E3">
      <w:pPr>
        <w:adjustRightInd w:val="0"/>
        <w:snapToGrid w:val="0"/>
        <w:spacing w:line="360" w:lineRule="auto"/>
        <w:rPr>
          <w:szCs w:val="21"/>
        </w:rPr>
      </w:pPr>
      <w:r w:rsidRPr="00D420E3">
        <w:rPr>
          <w:szCs w:val="21"/>
        </w:rPr>
        <w:t>唐建荣，童隆俊，邓贤峰，等</w:t>
      </w:r>
      <w:r w:rsidRPr="00D420E3">
        <w:rPr>
          <w:szCs w:val="21"/>
        </w:rPr>
        <w:t>.</w:t>
      </w:r>
      <w:r w:rsidRPr="00D420E3">
        <w:rPr>
          <w:szCs w:val="21"/>
        </w:rPr>
        <w:t>智慧南京</w:t>
      </w:r>
      <w:r w:rsidRPr="00D420E3">
        <w:rPr>
          <w:szCs w:val="21"/>
        </w:rPr>
        <w:t>——</w:t>
      </w:r>
      <w:r w:rsidRPr="00D420E3">
        <w:rPr>
          <w:szCs w:val="21"/>
        </w:rPr>
        <w:t>城市发展新模式</w:t>
      </w:r>
      <w:r w:rsidRPr="00D420E3">
        <w:rPr>
          <w:szCs w:val="21"/>
        </w:rPr>
        <w:t>[M].</w:t>
      </w:r>
      <w:r w:rsidRPr="00D420E3">
        <w:rPr>
          <w:szCs w:val="21"/>
        </w:rPr>
        <w:t>南京：南京师范大学出版社，</w:t>
      </w:r>
      <w:r w:rsidRPr="00D420E3">
        <w:rPr>
          <w:szCs w:val="21"/>
        </w:rPr>
        <w:t>2011</w:t>
      </w:r>
      <w:r w:rsidRPr="00D420E3">
        <w:rPr>
          <w:szCs w:val="21"/>
        </w:rPr>
        <w:t>：</w:t>
      </w:r>
      <w:r w:rsidRPr="00D420E3">
        <w:rPr>
          <w:szCs w:val="21"/>
        </w:rPr>
        <w:t>84</w:t>
      </w:r>
    </w:p>
    <w:p w:rsidR="00D420E3" w:rsidRPr="00D420E3" w:rsidRDefault="00D420E3" w:rsidP="00D420E3">
      <w:pPr>
        <w:adjustRightInd w:val="0"/>
        <w:snapToGrid w:val="0"/>
        <w:spacing w:line="360" w:lineRule="auto"/>
        <w:rPr>
          <w:szCs w:val="21"/>
        </w:rPr>
      </w:pPr>
      <w:r w:rsidRPr="00D420E3">
        <w:rPr>
          <w:rFonts w:hint="eastAsia"/>
          <w:szCs w:val="21"/>
        </w:rPr>
        <w:t>童潇</w:t>
      </w:r>
      <w:r w:rsidRPr="00D420E3">
        <w:rPr>
          <w:rFonts w:hint="eastAsia"/>
          <w:szCs w:val="21"/>
        </w:rPr>
        <w:t>.</w:t>
      </w:r>
      <w:r w:rsidRPr="00D420E3">
        <w:rPr>
          <w:rFonts w:hint="eastAsia"/>
          <w:szCs w:val="21"/>
        </w:rPr>
        <w:t>智慧城市与城市治理现代化</w:t>
      </w:r>
      <w:r w:rsidRPr="00D420E3">
        <w:rPr>
          <w:rFonts w:hint="eastAsia"/>
          <w:szCs w:val="21"/>
        </w:rPr>
        <w:t>-</w:t>
      </w:r>
      <w:r w:rsidRPr="00D420E3">
        <w:rPr>
          <w:rFonts w:hint="eastAsia"/>
          <w:szCs w:val="21"/>
        </w:rPr>
        <w:t>基于杭州上城区的案例分析</w:t>
      </w:r>
      <w:r w:rsidRPr="00D420E3">
        <w:rPr>
          <w:rFonts w:hint="eastAsia"/>
          <w:szCs w:val="21"/>
        </w:rPr>
        <w:t>[</w:t>
      </w:r>
      <w:r w:rsidRPr="00D420E3">
        <w:rPr>
          <w:szCs w:val="21"/>
        </w:rPr>
        <w:t>J</w:t>
      </w:r>
      <w:r w:rsidRPr="00D420E3">
        <w:rPr>
          <w:rFonts w:hint="eastAsia"/>
          <w:szCs w:val="21"/>
        </w:rPr>
        <w:t>].</w:t>
      </w:r>
      <w:r w:rsidRPr="00D420E3">
        <w:rPr>
          <w:szCs w:val="21"/>
        </w:rPr>
        <w:t>中共浙江省委党校学报</w:t>
      </w:r>
      <w:r w:rsidRPr="00D420E3">
        <w:rPr>
          <w:rFonts w:hint="eastAsia"/>
          <w:szCs w:val="21"/>
        </w:rPr>
        <w:t>，</w:t>
      </w:r>
      <w:r w:rsidRPr="00D420E3">
        <w:rPr>
          <w:rFonts w:hint="eastAsia"/>
          <w:szCs w:val="21"/>
        </w:rPr>
        <w:t>2014</w:t>
      </w:r>
      <w:r w:rsidR="007111DF">
        <w:rPr>
          <w:rFonts w:hint="eastAsia"/>
          <w:szCs w:val="21"/>
        </w:rPr>
        <w:t>，</w:t>
      </w:r>
      <w:r w:rsidRPr="00D420E3">
        <w:rPr>
          <w:rFonts w:hint="eastAsia"/>
          <w:szCs w:val="21"/>
        </w:rPr>
        <w:t>(</w:t>
      </w:r>
      <w:r w:rsidRPr="00D420E3">
        <w:rPr>
          <w:szCs w:val="21"/>
        </w:rPr>
        <w:t>6</w:t>
      </w:r>
      <w:r w:rsidRPr="00D420E3">
        <w:rPr>
          <w:rFonts w:hint="eastAsia"/>
          <w:szCs w:val="21"/>
        </w:rPr>
        <w:t>)</w:t>
      </w:r>
      <w:r w:rsidRPr="00D420E3">
        <w:rPr>
          <w:szCs w:val="21"/>
        </w:rPr>
        <w:t>：</w:t>
      </w:r>
      <w:proofErr w:type="gramStart"/>
      <w:r w:rsidRPr="00D420E3">
        <w:rPr>
          <w:szCs w:val="21"/>
        </w:rPr>
        <w:t>66-73.</w:t>
      </w:r>
      <w:proofErr w:type="gramEnd"/>
    </w:p>
    <w:p w:rsidR="00D420E3" w:rsidRPr="00D420E3" w:rsidRDefault="00D420E3" w:rsidP="00D420E3">
      <w:pPr>
        <w:adjustRightInd w:val="0"/>
        <w:snapToGrid w:val="0"/>
        <w:spacing w:line="360" w:lineRule="auto"/>
        <w:rPr>
          <w:szCs w:val="21"/>
        </w:rPr>
      </w:pPr>
      <w:r w:rsidRPr="00D420E3">
        <w:rPr>
          <w:rFonts w:hint="eastAsia"/>
          <w:szCs w:val="21"/>
        </w:rPr>
        <w:t>王琨</w:t>
      </w:r>
      <w:r w:rsidR="007111DF">
        <w:rPr>
          <w:rFonts w:hint="eastAsia"/>
          <w:szCs w:val="21"/>
        </w:rPr>
        <w:t>，</w:t>
      </w:r>
      <w:r w:rsidRPr="00D420E3">
        <w:rPr>
          <w:rFonts w:hint="eastAsia"/>
          <w:szCs w:val="21"/>
        </w:rPr>
        <w:t>王升</w:t>
      </w:r>
      <w:r w:rsidR="007111DF">
        <w:rPr>
          <w:rFonts w:hint="eastAsia"/>
          <w:szCs w:val="21"/>
        </w:rPr>
        <w:t>，</w:t>
      </w:r>
      <w:r w:rsidRPr="00D420E3">
        <w:rPr>
          <w:rFonts w:hint="eastAsia"/>
          <w:szCs w:val="21"/>
        </w:rPr>
        <w:t>胡景奇。遥感技术在数字城市建设中的应用</w:t>
      </w:r>
      <w:r w:rsidRPr="00D420E3">
        <w:rPr>
          <w:szCs w:val="21"/>
        </w:rPr>
        <w:t>[J].</w:t>
      </w:r>
      <w:r w:rsidRPr="00D420E3">
        <w:rPr>
          <w:rFonts w:hint="eastAsia"/>
          <w:szCs w:val="21"/>
        </w:rPr>
        <w:t>城市建设理论研究</w:t>
      </w:r>
      <w:r w:rsidR="007111DF">
        <w:rPr>
          <w:rFonts w:hint="eastAsia"/>
          <w:szCs w:val="21"/>
        </w:rPr>
        <w:t>，</w:t>
      </w:r>
      <w:r w:rsidRPr="00D420E3">
        <w:rPr>
          <w:szCs w:val="21"/>
        </w:rPr>
        <w:t>2015</w:t>
      </w:r>
      <w:r w:rsidRPr="00D420E3">
        <w:rPr>
          <w:szCs w:val="21"/>
        </w:rPr>
        <w:t>，</w:t>
      </w:r>
      <w:r w:rsidRPr="00D420E3">
        <w:rPr>
          <w:rFonts w:hint="eastAsia"/>
          <w:szCs w:val="21"/>
        </w:rPr>
        <w:t>5</w:t>
      </w:r>
      <w:r w:rsidRPr="00D420E3">
        <w:rPr>
          <w:szCs w:val="21"/>
        </w:rPr>
        <w:t>(24)</w:t>
      </w:r>
      <w:r w:rsidRPr="00D420E3">
        <w:rPr>
          <w:rFonts w:hint="eastAsia"/>
          <w:szCs w:val="21"/>
        </w:rPr>
        <w:t>.</w:t>
      </w:r>
    </w:p>
    <w:p w:rsidR="00D420E3" w:rsidRPr="00D420E3" w:rsidRDefault="00D420E3" w:rsidP="00D420E3">
      <w:pPr>
        <w:adjustRightInd w:val="0"/>
        <w:snapToGrid w:val="0"/>
        <w:spacing w:line="360" w:lineRule="auto"/>
        <w:rPr>
          <w:szCs w:val="21"/>
        </w:rPr>
      </w:pPr>
      <w:r w:rsidRPr="00D420E3">
        <w:rPr>
          <w:rFonts w:hint="eastAsia"/>
          <w:szCs w:val="21"/>
        </w:rPr>
        <w:t>王爱华</w:t>
      </w:r>
      <w:r w:rsidRPr="00D420E3">
        <w:rPr>
          <w:rFonts w:hint="eastAsia"/>
          <w:szCs w:val="21"/>
        </w:rPr>
        <w:t>.</w:t>
      </w:r>
      <w:r w:rsidRPr="00D420E3">
        <w:rPr>
          <w:rFonts w:hint="eastAsia"/>
          <w:szCs w:val="21"/>
        </w:rPr>
        <w:t>智慧城市：构筑于信息高地上的城市智慧发展之道</w:t>
      </w:r>
      <w:r w:rsidRPr="00D420E3">
        <w:rPr>
          <w:rFonts w:hint="eastAsia"/>
          <w:szCs w:val="21"/>
        </w:rPr>
        <w:t>[M].</w:t>
      </w:r>
      <w:r w:rsidRPr="00D420E3">
        <w:rPr>
          <w:rFonts w:hint="eastAsia"/>
          <w:szCs w:val="21"/>
        </w:rPr>
        <w:t>北京：电子工业出版社，</w:t>
      </w:r>
      <w:r w:rsidRPr="00D420E3">
        <w:rPr>
          <w:rFonts w:hint="eastAsia"/>
          <w:szCs w:val="21"/>
        </w:rPr>
        <w:t>2014.</w:t>
      </w:r>
    </w:p>
    <w:p w:rsidR="00D420E3" w:rsidRPr="00D420E3" w:rsidRDefault="00D420E3" w:rsidP="00D420E3">
      <w:pPr>
        <w:adjustRightInd w:val="0"/>
        <w:snapToGrid w:val="0"/>
        <w:spacing w:line="360" w:lineRule="auto"/>
        <w:rPr>
          <w:szCs w:val="21"/>
        </w:rPr>
      </w:pPr>
      <w:r w:rsidRPr="00D420E3">
        <w:rPr>
          <w:rFonts w:hint="eastAsia"/>
          <w:szCs w:val="21"/>
        </w:rPr>
        <w:t>王大成</w:t>
      </w:r>
      <w:r w:rsidRPr="00D420E3">
        <w:rPr>
          <w:szCs w:val="21"/>
        </w:rPr>
        <w:t>，</w:t>
      </w:r>
      <w:r w:rsidRPr="00D420E3">
        <w:rPr>
          <w:rFonts w:hint="eastAsia"/>
          <w:szCs w:val="21"/>
        </w:rPr>
        <w:t>陈秀万</w:t>
      </w:r>
      <w:r w:rsidRPr="00D420E3">
        <w:rPr>
          <w:szCs w:val="21"/>
        </w:rPr>
        <w:t>，</w:t>
      </w:r>
      <w:r w:rsidRPr="00D420E3">
        <w:rPr>
          <w:rFonts w:hint="eastAsia"/>
          <w:szCs w:val="21"/>
        </w:rPr>
        <w:t>石宇良</w:t>
      </w:r>
      <w:r w:rsidRPr="00D420E3">
        <w:rPr>
          <w:szCs w:val="21"/>
        </w:rPr>
        <w:t>.</w:t>
      </w:r>
      <w:r w:rsidRPr="00D420E3">
        <w:rPr>
          <w:rFonts w:hint="eastAsia"/>
          <w:szCs w:val="21"/>
        </w:rPr>
        <w:t>智慧长阳顶层设计方案</w:t>
      </w:r>
      <w:r w:rsidRPr="00D420E3">
        <w:rPr>
          <w:szCs w:val="21"/>
        </w:rPr>
        <w:t>[D].</w:t>
      </w:r>
      <w:r w:rsidRPr="00D420E3">
        <w:rPr>
          <w:rFonts w:hint="eastAsia"/>
          <w:szCs w:val="21"/>
        </w:rPr>
        <w:t>北京</w:t>
      </w:r>
      <w:r w:rsidRPr="00D420E3">
        <w:rPr>
          <w:szCs w:val="21"/>
        </w:rPr>
        <w:t>：</w:t>
      </w:r>
      <w:r w:rsidRPr="00D420E3">
        <w:rPr>
          <w:rFonts w:hint="eastAsia"/>
          <w:szCs w:val="21"/>
        </w:rPr>
        <w:t>北京大学</w:t>
      </w:r>
      <w:r w:rsidRPr="00D420E3">
        <w:rPr>
          <w:szCs w:val="21"/>
        </w:rPr>
        <w:t>，</w:t>
      </w:r>
      <w:r w:rsidRPr="00D420E3">
        <w:rPr>
          <w:szCs w:val="21"/>
        </w:rPr>
        <w:t>2012.</w:t>
      </w:r>
    </w:p>
    <w:p w:rsidR="00D420E3" w:rsidRPr="00D420E3" w:rsidRDefault="00D420E3" w:rsidP="00D420E3">
      <w:pPr>
        <w:adjustRightInd w:val="0"/>
        <w:snapToGrid w:val="0"/>
        <w:spacing w:line="360" w:lineRule="auto"/>
        <w:rPr>
          <w:szCs w:val="21"/>
        </w:rPr>
      </w:pPr>
      <w:r w:rsidRPr="00D420E3">
        <w:rPr>
          <w:rFonts w:hint="eastAsia"/>
          <w:szCs w:val="21"/>
        </w:rPr>
        <w:t>王大成</w:t>
      </w:r>
      <w:r w:rsidRPr="00D420E3">
        <w:rPr>
          <w:szCs w:val="21"/>
        </w:rPr>
        <w:t>.</w:t>
      </w:r>
      <w:r w:rsidRPr="00D420E3">
        <w:rPr>
          <w:rFonts w:hint="eastAsia"/>
          <w:szCs w:val="21"/>
        </w:rPr>
        <w:t>“智慧长阳”总体规划与建设实践</w:t>
      </w:r>
      <w:r w:rsidRPr="00D420E3">
        <w:rPr>
          <w:szCs w:val="21"/>
        </w:rPr>
        <w:t>[J].</w:t>
      </w:r>
      <w:r w:rsidRPr="00D420E3">
        <w:rPr>
          <w:rFonts w:hint="eastAsia"/>
          <w:szCs w:val="21"/>
        </w:rPr>
        <w:t>建设科技</w:t>
      </w:r>
      <w:r w:rsidRPr="00D420E3">
        <w:rPr>
          <w:szCs w:val="21"/>
        </w:rPr>
        <w:t xml:space="preserve"> 2015</w:t>
      </w:r>
      <w:r w:rsidRPr="00D420E3">
        <w:rPr>
          <w:szCs w:val="21"/>
        </w:rPr>
        <w:t>，</w:t>
      </w:r>
      <w:r w:rsidRPr="00D420E3">
        <w:rPr>
          <w:szCs w:val="21"/>
        </w:rPr>
        <w:t>(5)</w:t>
      </w:r>
      <w:r w:rsidRPr="00D420E3">
        <w:rPr>
          <w:szCs w:val="21"/>
        </w:rPr>
        <w:t>：</w:t>
      </w:r>
      <w:r w:rsidRPr="00D420E3">
        <w:rPr>
          <w:rFonts w:hint="eastAsia"/>
          <w:szCs w:val="21"/>
        </w:rPr>
        <w:t>77-80</w:t>
      </w:r>
    </w:p>
    <w:p w:rsidR="00D420E3" w:rsidRPr="00D420E3" w:rsidRDefault="00D420E3" w:rsidP="00D420E3">
      <w:pPr>
        <w:adjustRightInd w:val="0"/>
        <w:snapToGrid w:val="0"/>
        <w:spacing w:line="360" w:lineRule="auto"/>
        <w:rPr>
          <w:szCs w:val="21"/>
        </w:rPr>
      </w:pPr>
      <w:r w:rsidRPr="00D420E3">
        <w:rPr>
          <w:rFonts w:hint="eastAsia"/>
          <w:szCs w:val="21"/>
        </w:rPr>
        <w:t>王大成</w:t>
      </w:r>
      <w:r w:rsidRPr="00D420E3">
        <w:rPr>
          <w:szCs w:val="21"/>
        </w:rPr>
        <w:t>.</w:t>
      </w:r>
      <w:r w:rsidRPr="00D420E3">
        <w:rPr>
          <w:rFonts w:hint="eastAsia"/>
          <w:szCs w:val="21"/>
        </w:rPr>
        <w:t>智慧社区案例分析：北京市智慧长阳的内容与特色</w:t>
      </w:r>
      <w:r w:rsidRPr="00D420E3">
        <w:rPr>
          <w:szCs w:val="21"/>
        </w:rPr>
        <w:t>[J].</w:t>
      </w:r>
      <w:r w:rsidRPr="00D420E3">
        <w:rPr>
          <w:rFonts w:hint="eastAsia"/>
          <w:szCs w:val="21"/>
        </w:rPr>
        <w:t>地理信息世界</w:t>
      </w:r>
      <w:r w:rsidRPr="00D420E3">
        <w:rPr>
          <w:szCs w:val="21"/>
        </w:rPr>
        <w:t>，</w:t>
      </w:r>
      <w:r w:rsidRPr="00D420E3">
        <w:rPr>
          <w:szCs w:val="21"/>
        </w:rPr>
        <w:t>2015</w:t>
      </w:r>
      <w:r w:rsidRPr="00D420E3">
        <w:rPr>
          <w:szCs w:val="21"/>
        </w:rPr>
        <w:t>，</w:t>
      </w:r>
      <w:r w:rsidRPr="00D420E3">
        <w:rPr>
          <w:szCs w:val="21"/>
        </w:rPr>
        <w:t>22(4)</w:t>
      </w:r>
      <w:r w:rsidRPr="00D420E3">
        <w:rPr>
          <w:szCs w:val="21"/>
        </w:rPr>
        <w:t>：</w:t>
      </w:r>
      <w:proofErr w:type="gramStart"/>
      <w:r w:rsidRPr="00D420E3">
        <w:rPr>
          <w:szCs w:val="21"/>
        </w:rPr>
        <w:t>34-38.</w:t>
      </w:r>
      <w:proofErr w:type="gramEnd"/>
    </w:p>
    <w:p w:rsidR="00D420E3" w:rsidRPr="00D420E3" w:rsidRDefault="00D420E3" w:rsidP="00D420E3">
      <w:pPr>
        <w:adjustRightInd w:val="0"/>
        <w:snapToGrid w:val="0"/>
        <w:spacing w:line="360" w:lineRule="auto"/>
        <w:rPr>
          <w:szCs w:val="21"/>
        </w:rPr>
      </w:pPr>
      <w:r w:rsidRPr="00D420E3">
        <w:rPr>
          <w:rFonts w:hint="eastAsia"/>
          <w:szCs w:val="21"/>
        </w:rPr>
        <w:t>王冠生，郑江华，瓦哈甫·哈力克，许伟</w:t>
      </w:r>
      <w:proofErr w:type="gramStart"/>
      <w:r w:rsidRPr="00D420E3">
        <w:rPr>
          <w:rFonts w:hint="eastAsia"/>
          <w:szCs w:val="21"/>
        </w:rPr>
        <w:t>伟</w:t>
      </w:r>
      <w:proofErr w:type="gramEnd"/>
      <w:r w:rsidRPr="00D420E3">
        <w:rPr>
          <w:rFonts w:hint="eastAsia"/>
          <w:szCs w:val="21"/>
        </w:rPr>
        <w:t>.</w:t>
      </w:r>
      <w:r w:rsidRPr="00D420E3">
        <w:rPr>
          <w:rFonts w:hint="eastAsia"/>
          <w:szCs w:val="21"/>
        </w:rPr>
        <w:t>北斗卫星在智慧城市建设中的应用评述</w:t>
      </w:r>
      <w:r w:rsidRPr="00D420E3">
        <w:rPr>
          <w:szCs w:val="21"/>
        </w:rPr>
        <w:t>[J].</w:t>
      </w:r>
      <w:r w:rsidRPr="00D420E3">
        <w:rPr>
          <w:rFonts w:hint="eastAsia"/>
          <w:szCs w:val="21"/>
        </w:rPr>
        <w:t>传感器与微系统</w:t>
      </w:r>
      <w:r w:rsidRPr="00D420E3">
        <w:rPr>
          <w:szCs w:val="21"/>
        </w:rPr>
        <w:t>，</w:t>
      </w:r>
      <w:r w:rsidRPr="00D420E3">
        <w:rPr>
          <w:szCs w:val="21"/>
        </w:rPr>
        <w:t>2013</w:t>
      </w:r>
      <w:r w:rsidRPr="00D420E3">
        <w:rPr>
          <w:szCs w:val="21"/>
        </w:rPr>
        <w:t>，</w:t>
      </w:r>
      <w:r w:rsidRPr="00D420E3">
        <w:rPr>
          <w:rFonts w:hint="eastAsia"/>
          <w:szCs w:val="21"/>
        </w:rPr>
        <w:t>32</w:t>
      </w:r>
      <w:r w:rsidRPr="00D420E3">
        <w:rPr>
          <w:szCs w:val="21"/>
        </w:rPr>
        <w:t>(</w:t>
      </w:r>
      <w:r w:rsidRPr="00D420E3">
        <w:rPr>
          <w:rFonts w:hint="eastAsia"/>
          <w:szCs w:val="21"/>
        </w:rPr>
        <w:t>11</w:t>
      </w:r>
      <w:r w:rsidRPr="00D420E3">
        <w:rPr>
          <w:szCs w:val="21"/>
        </w:rPr>
        <w:t>)</w:t>
      </w:r>
      <w:r w:rsidRPr="00D420E3">
        <w:rPr>
          <w:szCs w:val="21"/>
        </w:rPr>
        <w:t>：</w:t>
      </w:r>
      <w:proofErr w:type="gramStart"/>
      <w:r w:rsidRPr="00D420E3">
        <w:rPr>
          <w:rFonts w:hint="eastAsia"/>
          <w:szCs w:val="21"/>
        </w:rPr>
        <w:t>1</w:t>
      </w:r>
      <w:r w:rsidRPr="00D420E3">
        <w:rPr>
          <w:szCs w:val="21"/>
        </w:rPr>
        <w:t>-</w:t>
      </w:r>
      <w:r w:rsidRPr="00D420E3">
        <w:rPr>
          <w:rFonts w:hint="eastAsia"/>
          <w:szCs w:val="21"/>
        </w:rPr>
        <w:t>3</w:t>
      </w:r>
      <w:r w:rsidRPr="00D420E3">
        <w:rPr>
          <w:szCs w:val="21"/>
        </w:rPr>
        <w:t>.</w:t>
      </w:r>
      <w:proofErr w:type="gramEnd"/>
    </w:p>
    <w:p w:rsidR="00D420E3" w:rsidRPr="00D420E3" w:rsidRDefault="00D420E3" w:rsidP="00D420E3">
      <w:pPr>
        <w:adjustRightInd w:val="0"/>
        <w:snapToGrid w:val="0"/>
        <w:spacing w:line="360" w:lineRule="auto"/>
        <w:rPr>
          <w:szCs w:val="21"/>
        </w:rPr>
      </w:pPr>
      <w:r w:rsidRPr="00D420E3">
        <w:rPr>
          <w:szCs w:val="21"/>
        </w:rPr>
        <w:t>王广斌</w:t>
      </w:r>
      <w:r w:rsidRPr="00D420E3">
        <w:rPr>
          <w:rFonts w:hint="eastAsia"/>
          <w:szCs w:val="21"/>
        </w:rPr>
        <w:t>，</w:t>
      </w:r>
      <w:r w:rsidRPr="00D420E3">
        <w:rPr>
          <w:szCs w:val="21"/>
        </w:rPr>
        <w:t>崔庆宏</w:t>
      </w:r>
      <w:r w:rsidRPr="00D420E3">
        <w:rPr>
          <w:rFonts w:hint="eastAsia"/>
          <w:szCs w:val="21"/>
        </w:rPr>
        <w:t>.</w:t>
      </w:r>
      <w:r w:rsidRPr="00D420E3">
        <w:rPr>
          <w:rFonts w:hint="eastAsia"/>
          <w:szCs w:val="21"/>
        </w:rPr>
        <w:t>欧洲智慧城市建设案例研究：内容、问题及启示</w:t>
      </w:r>
      <w:r w:rsidRPr="00D420E3">
        <w:rPr>
          <w:rFonts w:hint="eastAsia"/>
          <w:szCs w:val="21"/>
        </w:rPr>
        <w:t>[</w:t>
      </w:r>
      <w:r w:rsidRPr="00D420E3">
        <w:rPr>
          <w:szCs w:val="21"/>
        </w:rPr>
        <w:t>J</w:t>
      </w:r>
      <w:r w:rsidRPr="00D420E3">
        <w:rPr>
          <w:rFonts w:hint="eastAsia"/>
          <w:szCs w:val="21"/>
        </w:rPr>
        <w:t>].</w:t>
      </w:r>
      <w:r w:rsidRPr="00D420E3">
        <w:rPr>
          <w:szCs w:val="21"/>
        </w:rPr>
        <w:t>中国科技论坛</w:t>
      </w:r>
      <w:r w:rsidRPr="00D420E3">
        <w:rPr>
          <w:rFonts w:hint="eastAsia"/>
          <w:szCs w:val="21"/>
        </w:rPr>
        <w:t>，</w:t>
      </w:r>
      <w:r w:rsidRPr="00D420E3">
        <w:rPr>
          <w:rFonts w:hint="eastAsia"/>
          <w:szCs w:val="21"/>
        </w:rPr>
        <w:t>2013(</w:t>
      </w:r>
      <w:r w:rsidRPr="00D420E3">
        <w:rPr>
          <w:szCs w:val="21"/>
        </w:rPr>
        <w:t>7</w:t>
      </w:r>
      <w:r w:rsidRPr="00D420E3">
        <w:rPr>
          <w:rFonts w:hint="eastAsia"/>
          <w:szCs w:val="21"/>
        </w:rPr>
        <w:t>)</w:t>
      </w:r>
      <w:r w:rsidRPr="00D420E3">
        <w:rPr>
          <w:szCs w:val="21"/>
        </w:rPr>
        <w:t>：</w:t>
      </w:r>
      <w:proofErr w:type="gramStart"/>
      <w:r w:rsidRPr="00D420E3">
        <w:rPr>
          <w:szCs w:val="21"/>
        </w:rPr>
        <w:t>123-128.</w:t>
      </w:r>
      <w:proofErr w:type="gramEnd"/>
    </w:p>
    <w:p w:rsidR="00D420E3" w:rsidRPr="00D420E3" w:rsidRDefault="00D420E3" w:rsidP="00D420E3">
      <w:pPr>
        <w:adjustRightInd w:val="0"/>
        <w:snapToGrid w:val="0"/>
        <w:spacing w:line="360" w:lineRule="auto"/>
        <w:rPr>
          <w:szCs w:val="21"/>
        </w:rPr>
      </w:pPr>
      <w:r w:rsidRPr="00D420E3">
        <w:rPr>
          <w:szCs w:val="21"/>
        </w:rPr>
        <w:t>王杰</w:t>
      </w:r>
      <w:r w:rsidRPr="00D420E3">
        <w:rPr>
          <w:szCs w:val="21"/>
        </w:rPr>
        <w:t xml:space="preserve">. </w:t>
      </w:r>
      <w:r w:rsidRPr="00D420E3">
        <w:rPr>
          <w:szCs w:val="21"/>
        </w:rPr>
        <w:t>移动智能终端的信息安全</w:t>
      </w:r>
      <w:r w:rsidRPr="00D420E3">
        <w:rPr>
          <w:szCs w:val="21"/>
        </w:rPr>
        <w:t>[J]</w:t>
      </w:r>
      <w:r w:rsidRPr="00D420E3">
        <w:rPr>
          <w:szCs w:val="21"/>
        </w:rPr>
        <w:t>，计算机光盘软件与应用，</w:t>
      </w:r>
      <w:r w:rsidRPr="00D420E3">
        <w:rPr>
          <w:szCs w:val="21"/>
        </w:rPr>
        <w:t>2012</w:t>
      </w:r>
      <w:r w:rsidRPr="00D420E3">
        <w:rPr>
          <w:szCs w:val="21"/>
        </w:rPr>
        <w:t>（</w:t>
      </w:r>
      <w:r w:rsidRPr="00D420E3">
        <w:rPr>
          <w:szCs w:val="21"/>
        </w:rPr>
        <w:t>3</w:t>
      </w:r>
      <w:r w:rsidRPr="00D420E3">
        <w:rPr>
          <w:szCs w:val="21"/>
        </w:rPr>
        <w:t>）：</w:t>
      </w:r>
      <w:r w:rsidRPr="00D420E3">
        <w:rPr>
          <w:szCs w:val="21"/>
        </w:rPr>
        <w:t>53-54</w:t>
      </w:r>
    </w:p>
    <w:p w:rsidR="00D420E3" w:rsidRPr="00D420E3" w:rsidRDefault="00D420E3" w:rsidP="00D420E3">
      <w:pPr>
        <w:adjustRightInd w:val="0"/>
        <w:snapToGrid w:val="0"/>
        <w:spacing w:line="360" w:lineRule="auto"/>
        <w:rPr>
          <w:szCs w:val="21"/>
        </w:rPr>
      </w:pPr>
      <w:r w:rsidRPr="00D420E3">
        <w:rPr>
          <w:szCs w:val="21"/>
        </w:rPr>
        <w:t>王娟</w:t>
      </w:r>
      <w:r w:rsidRPr="00D420E3">
        <w:rPr>
          <w:rFonts w:hint="eastAsia"/>
          <w:szCs w:val="21"/>
        </w:rPr>
        <w:t>.</w:t>
      </w:r>
      <w:r w:rsidRPr="00D420E3">
        <w:rPr>
          <w:szCs w:val="21"/>
        </w:rPr>
        <w:t>基于城市特征需求的南京智慧城市建设模式分析</w:t>
      </w:r>
      <w:r w:rsidRPr="00D420E3">
        <w:rPr>
          <w:rFonts w:hint="eastAsia"/>
          <w:szCs w:val="21"/>
        </w:rPr>
        <w:t>[</w:t>
      </w:r>
      <w:r w:rsidRPr="00D420E3">
        <w:rPr>
          <w:szCs w:val="21"/>
        </w:rPr>
        <w:t>J</w:t>
      </w:r>
      <w:r w:rsidRPr="00D420E3">
        <w:rPr>
          <w:rFonts w:hint="eastAsia"/>
          <w:szCs w:val="21"/>
        </w:rPr>
        <w:t>].</w:t>
      </w:r>
      <w:r w:rsidRPr="00D420E3">
        <w:rPr>
          <w:szCs w:val="21"/>
        </w:rPr>
        <w:t>南京工程学院学报</w:t>
      </w:r>
      <w:r w:rsidRPr="00D420E3">
        <w:rPr>
          <w:szCs w:val="21"/>
        </w:rPr>
        <w:t>(</w:t>
      </w:r>
      <w:r w:rsidRPr="00D420E3">
        <w:rPr>
          <w:szCs w:val="21"/>
        </w:rPr>
        <w:t>社会科学版</w:t>
      </w:r>
      <w:r w:rsidRPr="00D420E3">
        <w:rPr>
          <w:szCs w:val="21"/>
        </w:rPr>
        <w:t>)</w:t>
      </w:r>
      <w:r w:rsidRPr="00D420E3">
        <w:rPr>
          <w:szCs w:val="21"/>
        </w:rPr>
        <w:t>，</w:t>
      </w:r>
      <w:r w:rsidRPr="00D420E3">
        <w:rPr>
          <w:szCs w:val="21"/>
        </w:rPr>
        <w:t>2014</w:t>
      </w:r>
      <w:r w:rsidRPr="00D420E3">
        <w:rPr>
          <w:szCs w:val="21"/>
        </w:rPr>
        <w:t>，</w:t>
      </w:r>
      <w:r w:rsidRPr="00D420E3">
        <w:rPr>
          <w:szCs w:val="21"/>
        </w:rPr>
        <w:t>14(3)</w:t>
      </w:r>
      <w:r w:rsidRPr="00D420E3">
        <w:rPr>
          <w:szCs w:val="21"/>
        </w:rPr>
        <w:t>：</w:t>
      </w:r>
      <w:proofErr w:type="gramStart"/>
      <w:r w:rsidRPr="00D420E3">
        <w:rPr>
          <w:szCs w:val="21"/>
        </w:rPr>
        <w:t>48-53.</w:t>
      </w:r>
      <w:proofErr w:type="gramEnd"/>
    </w:p>
    <w:p w:rsidR="00D420E3" w:rsidRPr="00D420E3" w:rsidRDefault="00D420E3" w:rsidP="00D420E3">
      <w:pPr>
        <w:adjustRightInd w:val="0"/>
        <w:snapToGrid w:val="0"/>
        <w:spacing w:line="360" w:lineRule="auto"/>
        <w:rPr>
          <w:szCs w:val="21"/>
        </w:rPr>
      </w:pPr>
      <w:r w:rsidRPr="00D420E3">
        <w:rPr>
          <w:szCs w:val="21"/>
        </w:rPr>
        <w:t>王璐</w:t>
      </w:r>
      <w:r w:rsidRPr="00D420E3">
        <w:rPr>
          <w:rFonts w:hint="eastAsia"/>
          <w:szCs w:val="21"/>
        </w:rPr>
        <w:t>，</w:t>
      </w:r>
      <w:r w:rsidRPr="00D420E3">
        <w:rPr>
          <w:szCs w:val="21"/>
        </w:rPr>
        <w:t>吴宇迪</w:t>
      </w:r>
      <w:r w:rsidRPr="00D420E3">
        <w:rPr>
          <w:rFonts w:hint="eastAsia"/>
          <w:szCs w:val="21"/>
        </w:rPr>
        <w:t>，</w:t>
      </w:r>
      <w:r w:rsidRPr="00D420E3">
        <w:rPr>
          <w:szCs w:val="21"/>
        </w:rPr>
        <w:t>李云波</w:t>
      </w:r>
      <w:r w:rsidRPr="00D420E3">
        <w:rPr>
          <w:rFonts w:hint="eastAsia"/>
          <w:szCs w:val="21"/>
        </w:rPr>
        <w:t>.</w:t>
      </w:r>
      <w:r w:rsidRPr="00D420E3">
        <w:rPr>
          <w:rFonts w:hint="eastAsia"/>
          <w:szCs w:val="21"/>
        </w:rPr>
        <w:t>智慧城市建设路径对比分析</w:t>
      </w:r>
      <w:r w:rsidRPr="00D420E3">
        <w:rPr>
          <w:rFonts w:hint="eastAsia"/>
          <w:szCs w:val="21"/>
        </w:rPr>
        <w:t>[</w:t>
      </w:r>
      <w:r w:rsidRPr="00D420E3">
        <w:rPr>
          <w:szCs w:val="21"/>
        </w:rPr>
        <w:t>J</w:t>
      </w:r>
      <w:r w:rsidRPr="00D420E3">
        <w:rPr>
          <w:rFonts w:hint="eastAsia"/>
          <w:szCs w:val="21"/>
        </w:rPr>
        <w:t>].</w:t>
      </w:r>
      <w:r w:rsidRPr="00D420E3">
        <w:rPr>
          <w:szCs w:val="21"/>
        </w:rPr>
        <w:t>工程管理学报</w:t>
      </w:r>
      <w:r w:rsidRPr="00D420E3">
        <w:rPr>
          <w:rFonts w:hint="eastAsia"/>
          <w:szCs w:val="21"/>
        </w:rPr>
        <w:t>，</w:t>
      </w:r>
      <w:r w:rsidRPr="00D420E3">
        <w:rPr>
          <w:rFonts w:hint="eastAsia"/>
          <w:szCs w:val="21"/>
        </w:rPr>
        <w:t>2012</w:t>
      </w:r>
      <w:r w:rsidRPr="00D420E3">
        <w:rPr>
          <w:rFonts w:hint="eastAsia"/>
          <w:szCs w:val="21"/>
        </w:rPr>
        <w:t>，</w:t>
      </w:r>
      <w:r w:rsidRPr="00D420E3">
        <w:rPr>
          <w:rFonts w:hint="eastAsia"/>
          <w:szCs w:val="21"/>
        </w:rPr>
        <w:t>26(</w:t>
      </w:r>
      <w:r w:rsidRPr="00D420E3">
        <w:rPr>
          <w:szCs w:val="21"/>
        </w:rPr>
        <w:t>5</w:t>
      </w:r>
      <w:r w:rsidRPr="00D420E3">
        <w:rPr>
          <w:rFonts w:hint="eastAsia"/>
          <w:szCs w:val="21"/>
        </w:rPr>
        <w:t>)</w:t>
      </w:r>
      <w:r w:rsidRPr="00D420E3">
        <w:rPr>
          <w:szCs w:val="21"/>
        </w:rPr>
        <w:t>：</w:t>
      </w:r>
      <w:proofErr w:type="gramStart"/>
      <w:r w:rsidRPr="00D420E3">
        <w:rPr>
          <w:szCs w:val="21"/>
        </w:rPr>
        <w:t>34-37.</w:t>
      </w:r>
      <w:proofErr w:type="gramEnd"/>
    </w:p>
    <w:p w:rsidR="00D420E3" w:rsidRPr="00D420E3" w:rsidRDefault="00D420E3" w:rsidP="00D420E3">
      <w:pPr>
        <w:adjustRightInd w:val="0"/>
        <w:snapToGrid w:val="0"/>
        <w:spacing w:line="360" w:lineRule="auto"/>
        <w:rPr>
          <w:szCs w:val="21"/>
        </w:rPr>
      </w:pPr>
      <w:r w:rsidRPr="00D420E3">
        <w:rPr>
          <w:szCs w:val="21"/>
        </w:rPr>
        <w:t>王思雪，郑磊</w:t>
      </w:r>
      <w:r w:rsidRPr="00D420E3">
        <w:rPr>
          <w:szCs w:val="21"/>
        </w:rPr>
        <w:t>.</w:t>
      </w:r>
      <w:r w:rsidRPr="00D420E3">
        <w:rPr>
          <w:szCs w:val="21"/>
        </w:rPr>
        <w:t>国内外智慧城市评价指标体系比较</w:t>
      </w:r>
      <w:r w:rsidRPr="00D420E3">
        <w:rPr>
          <w:szCs w:val="21"/>
        </w:rPr>
        <w:t>[J]</w:t>
      </w:r>
      <w:r w:rsidRPr="00D420E3">
        <w:rPr>
          <w:szCs w:val="21"/>
        </w:rPr>
        <w:t>，电子政务，</w:t>
      </w:r>
      <w:r w:rsidRPr="00D420E3">
        <w:rPr>
          <w:szCs w:val="21"/>
        </w:rPr>
        <w:t>2013</w:t>
      </w:r>
      <w:r w:rsidRPr="00D420E3">
        <w:rPr>
          <w:szCs w:val="21"/>
        </w:rPr>
        <w:t>（</w:t>
      </w:r>
      <w:r w:rsidRPr="00D420E3">
        <w:rPr>
          <w:szCs w:val="21"/>
        </w:rPr>
        <w:t>1</w:t>
      </w:r>
      <w:r w:rsidRPr="00D420E3">
        <w:rPr>
          <w:szCs w:val="21"/>
        </w:rPr>
        <w:t>）：</w:t>
      </w:r>
      <w:proofErr w:type="gramStart"/>
      <w:r w:rsidRPr="00D420E3">
        <w:rPr>
          <w:szCs w:val="21"/>
        </w:rPr>
        <w:t>92-100</w:t>
      </w:r>
      <w:r w:rsidR="007111DF" w:rsidRPr="00D420E3">
        <w:rPr>
          <w:szCs w:val="21"/>
        </w:rPr>
        <w:t>.</w:t>
      </w:r>
      <w:proofErr w:type="gramEnd"/>
    </w:p>
    <w:p w:rsidR="00D420E3" w:rsidRPr="00D420E3" w:rsidRDefault="00D420E3" w:rsidP="00D420E3">
      <w:pPr>
        <w:adjustRightInd w:val="0"/>
        <w:snapToGrid w:val="0"/>
        <w:spacing w:line="360" w:lineRule="auto"/>
        <w:rPr>
          <w:szCs w:val="21"/>
        </w:rPr>
      </w:pPr>
      <w:r w:rsidRPr="00D420E3">
        <w:rPr>
          <w:rFonts w:hint="eastAsia"/>
          <w:szCs w:val="21"/>
        </w:rPr>
        <w:t>王艳军，李朝奎，路立娟</w:t>
      </w:r>
      <w:r w:rsidRPr="00D420E3">
        <w:rPr>
          <w:rFonts w:hint="eastAsia"/>
          <w:szCs w:val="21"/>
        </w:rPr>
        <w:t>.</w:t>
      </w:r>
      <w:r w:rsidRPr="00D420E3">
        <w:rPr>
          <w:rFonts w:hint="eastAsia"/>
          <w:szCs w:val="21"/>
        </w:rPr>
        <w:t>地理空间信息技术在智慧城市中的应用思考</w:t>
      </w:r>
      <w:r w:rsidRPr="00D420E3">
        <w:rPr>
          <w:rFonts w:hint="eastAsia"/>
          <w:szCs w:val="21"/>
        </w:rPr>
        <w:t>[J].</w:t>
      </w:r>
      <w:r w:rsidRPr="00D420E3">
        <w:rPr>
          <w:rFonts w:hint="eastAsia"/>
          <w:szCs w:val="21"/>
        </w:rPr>
        <w:t>湖南科技大学学报</w:t>
      </w:r>
      <w:r w:rsidRPr="00D420E3">
        <w:rPr>
          <w:rFonts w:hint="eastAsia"/>
          <w:szCs w:val="21"/>
        </w:rPr>
        <w:t>(</w:t>
      </w:r>
      <w:r w:rsidRPr="00D420E3">
        <w:rPr>
          <w:rFonts w:hint="eastAsia"/>
          <w:szCs w:val="21"/>
        </w:rPr>
        <w:t>自然科学版</w:t>
      </w:r>
      <w:r w:rsidRPr="00D420E3">
        <w:rPr>
          <w:rFonts w:hint="eastAsia"/>
          <w:szCs w:val="21"/>
        </w:rPr>
        <w:t>)</w:t>
      </w:r>
      <w:r w:rsidRPr="00D420E3">
        <w:rPr>
          <w:rFonts w:hint="eastAsia"/>
          <w:szCs w:val="21"/>
        </w:rPr>
        <w:t>，</w:t>
      </w:r>
      <w:r w:rsidRPr="00D420E3">
        <w:rPr>
          <w:rFonts w:hint="eastAsia"/>
          <w:szCs w:val="21"/>
        </w:rPr>
        <w:t>2014</w:t>
      </w:r>
      <w:r w:rsidRPr="00D420E3">
        <w:rPr>
          <w:rFonts w:hint="eastAsia"/>
          <w:szCs w:val="21"/>
        </w:rPr>
        <w:t>，</w:t>
      </w:r>
      <w:r w:rsidRPr="00D420E3">
        <w:rPr>
          <w:rFonts w:hint="eastAsia"/>
          <w:szCs w:val="21"/>
        </w:rPr>
        <w:t>29</w:t>
      </w:r>
      <w:r w:rsidRPr="00D420E3">
        <w:rPr>
          <w:rFonts w:hint="eastAsia"/>
          <w:szCs w:val="21"/>
        </w:rPr>
        <w:t>（</w:t>
      </w:r>
      <w:r w:rsidRPr="00D420E3">
        <w:rPr>
          <w:rFonts w:hint="eastAsia"/>
          <w:szCs w:val="21"/>
        </w:rPr>
        <w:t>04</w:t>
      </w:r>
      <w:r w:rsidRPr="00D420E3">
        <w:rPr>
          <w:rFonts w:hint="eastAsia"/>
          <w:szCs w:val="21"/>
        </w:rPr>
        <w:t>）：</w:t>
      </w:r>
      <w:proofErr w:type="gramStart"/>
      <w:r w:rsidRPr="00D420E3">
        <w:rPr>
          <w:rFonts w:hint="eastAsia"/>
          <w:szCs w:val="21"/>
        </w:rPr>
        <w:t>69-73.</w:t>
      </w:r>
      <w:proofErr w:type="gramEnd"/>
    </w:p>
    <w:p w:rsidR="00D420E3" w:rsidRPr="00D420E3" w:rsidRDefault="00D420E3" w:rsidP="00D420E3">
      <w:pPr>
        <w:adjustRightInd w:val="0"/>
        <w:snapToGrid w:val="0"/>
        <w:spacing w:line="360" w:lineRule="auto"/>
        <w:rPr>
          <w:szCs w:val="21"/>
        </w:rPr>
      </w:pPr>
      <w:r w:rsidRPr="00D420E3">
        <w:rPr>
          <w:rFonts w:hint="eastAsia"/>
          <w:szCs w:val="21"/>
        </w:rPr>
        <w:t>王要武，</w:t>
      </w:r>
      <w:proofErr w:type="gramStart"/>
      <w:r w:rsidRPr="00D420E3">
        <w:rPr>
          <w:rFonts w:hint="eastAsia"/>
          <w:szCs w:val="21"/>
        </w:rPr>
        <w:t>李良宝</w:t>
      </w:r>
      <w:r w:rsidRPr="00D420E3">
        <w:rPr>
          <w:szCs w:val="21"/>
        </w:rPr>
        <w:t>.</w:t>
      </w:r>
      <w:proofErr w:type="gramEnd"/>
      <w:r w:rsidRPr="00D420E3">
        <w:rPr>
          <w:rFonts w:hint="eastAsia"/>
          <w:szCs w:val="21"/>
        </w:rPr>
        <w:t>数字社区的功能需求与系统构建</w:t>
      </w:r>
      <w:r w:rsidRPr="00D420E3">
        <w:rPr>
          <w:szCs w:val="21"/>
        </w:rPr>
        <w:t>[J].</w:t>
      </w:r>
      <w:r w:rsidRPr="00D420E3">
        <w:rPr>
          <w:rFonts w:hint="eastAsia"/>
          <w:szCs w:val="21"/>
        </w:rPr>
        <w:t>哈尔滨建筑大学学报</w:t>
      </w:r>
      <w:r w:rsidRPr="00D420E3">
        <w:rPr>
          <w:szCs w:val="21"/>
        </w:rPr>
        <w:t>，</w:t>
      </w:r>
      <w:r w:rsidRPr="00D420E3">
        <w:rPr>
          <w:szCs w:val="21"/>
        </w:rPr>
        <w:t>2013</w:t>
      </w:r>
      <w:r w:rsidRPr="00D420E3">
        <w:rPr>
          <w:szCs w:val="21"/>
        </w:rPr>
        <w:t>，</w:t>
      </w:r>
      <w:r w:rsidRPr="00D420E3">
        <w:rPr>
          <w:szCs w:val="21"/>
        </w:rPr>
        <w:t>35(6)</w:t>
      </w:r>
      <w:r w:rsidRPr="00D420E3">
        <w:rPr>
          <w:szCs w:val="21"/>
        </w:rPr>
        <w:t>：</w:t>
      </w:r>
      <w:proofErr w:type="gramStart"/>
      <w:r w:rsidRPr="00D420E3">
        <w:rPr>
          <w:szCs w:val="21"/>
        </w:rPr>
        <w:t>85-88.</w:t>
      </w:r>
      <w:proofErr w:type="gramEnd"/>
    </w:p>
    <w:p w:rsidR="00D420E3" w:rsidRPr="00D420E3" w:rsidRDefault="00D420E3" w:rsidP="00D420E3">
      <w:pPr>
        <w:adjustRightInd w:val="0"/>
        <w:snapToGrid w:val="0"/>
        <w:spacing w:line="360" w:lineRule="auto"/>
        <w:rPr>
          <w:szCs w:val="21"/>
        </w:rPr>
      </w:pPr>
      <w:r w:rsidRPr="00D420E3">
        <w:rPr>
          <w:szCs w:val="21"/>
        </w:rPr>
        <w:t>谢瑞霞</w:t>
      </w:r>
      <w:r w:rsidRPr="00D420E3">
        <w:rPr>
          <w:rFonts w:hint="eastAsia"/>
          <w:szCs w:val="21"/>
        </w:rPr>
        <w:t>.</w:t>
      </w:r>
      <w:r w:rsidRPr="00D420E3">
        <w:rPr>
          <w:rFonts w:hint="eastAsia"/>
          <w:szCs w:val="21"/>
        </w:rPr>
        <w:t>城乡统筹背景下智慧城市建设研究</w:t>
      </w:r>
      <w:r w:rsidRPr="00D420E3">
        <w:rPr>
          <w:rFonts w:hint="eastAsia"/>
          <w:szCs w:val="21"/>
        </w:rPr>
        <w:t>-</w:t>
      </w:r>
      <w:r w:rsidRPr="00D420E3">
        <w:rPr>
          <w:rFonts w:hint="eastAsia"/>
          <w:szCs w:val="21"/>
        </w:rPr>
        <w:t>以温州为例</w:t>
      </w:r>
      <w:r w:rsidRPr="00D420E3">
        <w:rPr>
          <w:rFonts w:hint="eastAsia"/>
          <w:szCs w:val="21"/>
        </w:rPr>
        <w:t>[</w:t>
      </w:r>
      <w:r w:rsidRPr="00D420E3">
        <w:rPr>
          <w:szCs w:val="21"/>
        </w:rPr>
        <w:t>J</w:t>
      </w:r>
      <w:r w:rsidRPr="00D420E3">
        <w:rPr>
          <w:rFonts w:hint="eastAsia"/>
          <w:szCs w:val="21"/>
        </w:rPr>
        <w:t>].</w:t>
      </w:r>
      <w:r w:rsidRPr="00D420E3">
        <w:rPr>
          <w:rFonts w:hint="eastAsia"/>
          <w:szCs w:val="21"/>
        </w:rPr>
        <w:t>信息</w:t>
      </w:r>
      <w:r w:rsidRPr="00D420E3">
        <w:rPr>
          <w:szCs w:val="21"/>
        </w:rPr>
        <w:t>系统工程</w:t>
      </w:r>
      <w:r w:rsidRPr="00D420E3">
        <w:rPr>
          <w:rFonts w:hint="eastAsia"/>
          <w:szCs w:val="21"/>
        </w:rPr>
        <w:t>，</w:t>
      </w:r>
      <w:r w:rsidRPr="00D420E3">
        <w:rPr>
          <w:rFonts w:hint="eastAsia"/>
          <w:szCs w:val="21"/>
        </w:rPr>
        <w:t>2013(</w:t>
      </w:r>
      <w:r w:rsidRPr="00D420E3">
        <w:rPr>
          <w:szCs w:val="21"/>
        </w:rPr>
        <w:t>11</w:t>
      </w:r>
      <w:r w:rsidRPr="00D420E3">
        <w:rPr>
          <w:rFonts w:hint="eastAsia"/>
          <w:szCs w:val="21"/>
        </w:rPr>
        <w:t>)</w:t>
      </w:r>
      <w:r w:rsidRPr="00D420E3">
        <w:rPr>
          <w:rFonts w:hint="eastAsia"/>
          <w:szCs w:val="21"/>
        </w:rPr>
        <w:t>：</w:t>
      </w:r>
      <w:proofErr w:type="gramStart"/>
      <w:r w:rsidRPr="00D420E3">
        <w:rPr>
          <w:rFonts w:hint="eastAsia"/>
          <w:szCs w:val="21"/>
        </w:rPr>
        <w:t>103-105.</w:t>
      </w:r>
      <w:proofErr w:type="gramEnd"/>
    </w:p>
    <w:p w:rsidR="00D420E3" w:rsidRPr="00D420E3" w:rsidRDefault="00D420E3" w:rsidP="00D420E3">
      <w:pPr>
        <w:adjustRightInd w:val="0"/>
        <w:snapToGrid w:val="0"/>
        <w:spacing w:line="360" w:lineRule="auto"/>
        <w:rPr>
          <w:szCs w:val="21"/>
        </w:rPr>
      </w:pPr>
      <w:r w:rsidRPr="00D420E3">
        <w:rPr>
          <w:rFonts w:hint="eastAsia"/>
          <w:szCs w:val="21"/>
        </w:rPr>
        <w:t>邢陈思</w:t>
      </w:r>
      <w:r w:rsidRPr="00D420E3">
        <w:rPr>
          <w:rFonts w:hint="eastAsia"/>
          <w:szCs w:val="21"/>
        </w:rPr>
        <w:t>.</w:t>
      </w:r>
      <w:r w:rsidRPr="00D420E3">
        <w:rPr>
          <w:rFonts w:hint="eastAsia"/>
          <w:szCs w:val="21"/>
        </w:rPr>
        <w:t>浅析信息化工程监理规范</w:t>
      </w:r>
      <w:r w:rsidRPr="00D420E3">
        <w:rPr>
          <w:rFonts w:hint="eastAsia"/>
          <w:szCs w:val="21"/>
        </w:rPr>
        <w:t>[J].</w:t>
      </w:r>
      <w:hyperlink r:id="rId65" w:history="1">
        <w:r w:rsidRPr="00D420E3">
          <w:rPr>
            <w:rFonts w:hint="eastAsia"/>
            <w:szCs w:val="21"/>
          </w:rPr>
          <w:t>金融科技时代</w:t>
        </w:r>
      </w:hyperlink>
      <w:r w:rsidRPr="00D420E3">
        <w:rPr>
          <w:szCs w:val="21"/>
        </w:rPr>
        <w:t>，</w:t>
      </w:r>
      <w:r w:rsidRPr="00D420E3">
        <w:rPr>
          <w:rFonts w:hint="eastAsia"/>
          <w:szCs w:val="21"/>
        </w:rPr>
        <w:t>2012</w:t>
      </w:r>
      <w:r w:rsidRPr="00D420E3">
        <w:rPr>
          <w:rFonts w:hint="eastAsia"/>
          <w:szCs w:val="21"/>
        </w:rPr>
        <w:t>，</w:t>
      </w:r>
      <w:r w:rsidRPr="00D420E3">
        <w:rPr>
          <w:rFonts w:hint="eastAsia"/>
          <w:szCs w:val="21"/>
        </w:rPr>
        <w:t>(8)</w:t>
      </w:r>
      <w:r w:rsidRPr="00D420E3">
        <w:rPr>
          <w:rFonts w:hint="eastAsia"/>
          <w:szCs w:val="21"/>
        </w:rPr>
        <w:t>：</w:t>
      </w:r>
      <w:r w:rsidRPr="00D420E3">
        <w:rPr>
          <w:rFonts w:hint="eastAsia"/>
          <w:szCs w:val="21"/>
        </w:rPr>
        <w:t>66-68</w:t>
      </w:r>
    </w:p>
    <w:p w:rsidR="00D420E3" w:rsidRPr="00D420E3" w:rsidRDefault="00D420E3" w:rsidP="00D420E3">
      <w:pPr>
        <w:adjustRightInd w:val="0"/>
        <w:snapToGrid w:val="0"/>
        <w:spacing w:line="360" w:lineRule="auto"/>
        <w:rPr>
          <w:szCs w:val="21"/>
        </w:rPr>
      </w:pPr>
      <w:r w:rsidRPr="00D420E3">
        <w:rPr>
          <w:rFonts w:hint="eastAsia"/>
          <w:szCs w:val="21"/>
        </w:rPr>
        <w:t>熊伟</w:t>
      </w:r>
      <w:r w:rsidRPr="00D420E3">
        <w:rPr>
          <w:rFonts w:hint="eastAsia"/>
          <w:szCs w:val="21"/>
        </w:rPr>
        <w:t>.</w:t>
      </w:r>
      <w:r w:rsidRPr="00D420E3">
        <w:rPr>
          <w:rFonts w:hint="eastAsia"/>
          <w:szCs w:val="21"/>
        </w:rPr>
        <w:t>浅析智慧城市地理信息关键支撑技术</w:t>
      </w:r>
      <w:r w:rsidRPr="00D420E3">
        <w:rPr>
          <w:rFonts w:hint="eastAsia"/>
          <w:szCs w:val="21"/>
        </w:rPr>
        <w:t>[J].</w:t>
      </w:r>
      <w:r w:rsidRPr="00D420E3">
        <w:rPr>
          <w:rFonts w:hint="eastAsia"/>
          <w:szCs w:val="21"/>
        </w:rPr>
        <w:t>测绘与空间地理信息，</w:t>
      </w:r>
      <w:r w:rsidRPr="00D420E3">
        <w:rPr>
          <w:rFonts w:hint="eastAsia"/>
          <w:szCs w:val="21"/>
        </w:rPr>
        <w:t>2015</w:t>
      </w:r>
      <w:r w:rsidRPr="00D420E3">
        <w:rPr>
          <w:rFonts w:hint="eastAsia"/>
          <w:szCs w:val="21"/>
        </w:rPr>
        <w:t>，</w:t>
      </w:r>
      <w:r w:rsidRPr="00D420E3">
        <w:rPr>
          <w:rFonts w:hint="eastAsia"/>
          <w:szCs w:val="21"/>
        </w:rPr>
        <w:t>38(7)</w:t>
      </w:r>
      <w:r w:rsidRPr="00D420E3">
        <w:rPr>
          <w:rFonts w:hint="eastAsia"/>
          <w:szCs w:val="21"/>
        </w:rPr>
        <w:t>：</w:t>
      </w:r>
      <w:proofErr w:type="gramStart"/>
      <w:r w:rsidRPr="00D420E3">
        <w:rPr>
          <w:rFonts w:hint="eastAsia"/>
          <w:szCs w:val="21"/>
        </w:rPr>
        <w:t>97-100.</w:t>
      </w:r>
      <w:proofErr w:type="gramEnd"/>
    </w:p>
    <w:p w:rsidR="00D420E3" w:rsidRPr="00D420E3" w:rsidRDefault="00D420E3" w:rsidP="00D420E3">
      <w:pPr>
        <w:adjustRightInd w:val="0"/>
        <w:snapToGrid w:val="0"/>
        <w:spacing w:line="360" w:lineRule="auto"/>
        <w:rPr>
          <w:szCs w:val="21"/>
        </w:rPr>
      </w:pPr>
      <w:r w:rsidRPr="00D420E3">
        <w:rPr>
          <w:rFonts w:hint="eastAsia"/>
          <w:szCs w:val="21"/>
        </w:rPr>
        <w:lastRenderedPageBreak/>
        <w:t>熊璋</w:t>
      </w:r>
      <w:r w:rsidRPr="00D420E3">
        <w:rPr>
          <w:rFonts w:hint="eastAsia"/>
          <w:szCs w:val="21"/>
        </w:rPr>
        <w:t xml:space="preserve">. </w:t>
      </w:r>
      <w:r w:rsidRPr="00D420E3">
        <w:rPr>
          <w:rFonts w:hint="eastAsia"/>
          <w:szCs w:val="21"/>
        </w:rPr>
        <w:t>智慧城市</w:t>
      </w:r>
      <w:r w:rsidRPr="00D420E3">
        <w:rPr>
          <w:rFonts w:hint="eastAsia"/>
          <w:szCs w:val="21"/>
        </w:rPr>
        <w:t>[M].</w:t>
      </w:r>
      <w:r w:rsidRPr="00D420E3">
        <w:rPr>
          <w:rFonts w:hint="eastAsia"/>
          <w:szCs w:val="21"/>
        </w:rPr>
        <w:t>北京：科学出版社，</w:t>
      </w:r>
      <w:r w:rsidRPr="00D420E3">
        <w:rPr>
          <w:rFonts w:hint="eastAsia"/>
          <w:szCs w:val="21"/>
        </w:rPr>
        <w:t>2015.</w:t>
      </w:r>
    </w:p>
    <w:p w:rsidR="00D420E3" w:rsidRPr="00D420E3" w:rsidRDefault="00D420E3" w:rsidP="00D420E3">
      <w:pPr>
        <w:adjustRightInd w:val="0"/>
        <w:snapToGrid w:val="0"/>
        <w:spacing w:line="360" w:lineRule="auto"/>
        <w:rPr>
          <w:szCs w:val="21"/>
        </w:rPr>
      </w:pPr>
      <w:r w:rsidRPr="00D420E3">
        <w:rPr>
          <w:szCs w:val="21"/>
        </w:rPr>
        <w:t>许晶华</w:t>
      </w:r>
      <w:r w:rsidRPr="00D420E3">
        <w:rPr>
          <w:rFonts w:hint="eastAsia"/>
          <w:szCs w:val="21"/>
        </w:rPr>
        <w:t>.</w:t>
      </w:r>
      <w:r w:rsidRPr="00D420E3">
        <w:rPr>
          <w:rFonts w:hint="eastAsia"/>
          <w:szCs w:val="21"/>
        </w:rPr>
        <w:t>我国智慧城市建设的现状和类型比较研究</w:t>
      </w:r>
      <w:r w:rsidRPr="00D420E3">
        <w:rPr>
          <w:rFonts w:hint="eastAsia"/>
          <w:szCs w:val="21"/>
        </w:rPr>
        <w:t>[</w:t>
      </w:r>
      <w:r w:rsidRPr="00D420E3">
        <w:rPr>
          <w:szCs w:val="21"/>
        </w:rPr>
        <w:t>J</w:t>
      </w:r>
      <w:r w:rsidRPr="00D420E3">
        <w:rPr>
          <w:rFonts w:hint="eastAsia"/>
          <w:szCs w:val="21"/>
        </w:rPr>
        <w:t>].</w:t>
      </w:r>
      <w:r w:rsidRPr="00D420E3">
        <w:rPr>
          <w:szCs w:val="21"/>
        </w:rPr>
        <w:t>城市观察</w:t>
      </w:r>
      <w:r w:rsidRPr="00D420E3">
        <w:rPr>
          <w:rFonts w:hint="eastAsia"/>
          <w:szCs w:val="21"/>
        </w:rPr>
        <w:t>，</w:t>
      </w:r>
      <w:r w:rsidRPr="00D420E3">
        <w:rPr>
          <w:rFonts w:hint="eastAsia"/>
          <w:szCs w:val="21"/>
        </w:rPr>
        <w:t>2012(</w:t>
      </w:r>
      <w:r w:rsidRPr="00D420E3">
        <w:rPr>
          <w:szCs w:val="21"/>
        </w:rPr>
        <w:t>4</w:t>
      </w:r>
      <w:r w:rsidRPr="00D420E3">
        <w:rPr>
          <w:rFonts w:hint="eastAsia"/>
          <w:szCs w:val="21"/>
        </w:rPr>
        <w:t>)</w:t>
      </w:r>
      <w:r w:rsidRPr="00D420E3">
        <w:rPr>
          <w:szCs w:val="21"/>
        </w:rPr>
        <w:t>：</w:t>
      </w:r>
      <w:proofErr w:type="gramStart"/>
      <w:r w:rsidRPr="00D420E3">
        <w:rPr>
          <w:szCs w:val="21"/>
        </w:rPr>
        <w:t>5-18.</w:t>
      </w:r>
      <w:proofErr w:type="gramEnd"/>
    </w:p>
    <w:p w:rsidR="00D420E3" w:rsidRPr="00D420E3" w:rsidRDefault="00D420E3" w:rsidP="00D420E3">
      <w:pPr>
        <w:adjustRightInd w:val="0"/>
        <w:snapToGrid w:val="0"/>
        <w:spacing w:line="360" w:lineRule="auto"/>
        <w:rPr>
          <w:szCs w:val="21"/>
        </w:rPr>
      </w:pPr>
      <w:r w:rsidRPr="00D420E3">
        <w:rPr>
          <w:rFonts w:hint="eastAsia"/>
          <w:szCs w:val="21"/>
        </w:rPr>
        <w:t>阎勤，赵全军，</w:t>
      </w:r>
      <w:proofErr w:type="gramStart"/>
      <w:r w:rsidRPr="00D420E3">
        <w:rPr>
          <w:rFonts w:hint="eastAsia"/>
          <w:szCs w:val="21"/>
        </w:rPr>
        <w:t>童明荣</w:t>
      </w:r>
      <w:proofErr w:type="gramEnd"/>
      <w:r w:rsidRPr="00D420E3">
        <w:rPr>
          <w:rFonts w:hint="eastAsia"/>
          <w:szCs w:val="21"/>
        </w:rPr>
        <w:t xml:space="preserve">. </w:t>
      </w:r>
      <w:r w:rsidRPr="00D420E3">
        <w:rPr>
          <w:rFonts w:hint="eastAsia"/>
          <w:szCs w:val="21"/>
        </w:rPr>
        <w:t>智慧城市建设保障体系：理论、框架与要素</w:t>
      </w:r>
      <w:r w:rsidRPr="00D420E3">
        <w:rPr>
          <w:rFonts w:hint="eastAsia"/>
          <w:szCs w:val="21"/>
        </w:rPr>
        <w:t>[J].</w:t>
      </w:r>
      <w:r w:rsidRPr="00D420E3">
        <w:rPr>
          <w:rFonts w:hint="eastAsia"/>
          <w:szCs w:val="21"/>
        </w:rPr>
        <w:t>三江论坛，</w:t>
      </w:r>
      <w:r w:rsidRPr="00D420E3">
        <w:rPr>
          <w:rFonts w:hint="eastAsia"/>
          <w:szCs w:val="21"/>
        </w:rPr>
        <w:t>2013</w:t>
      </w:r>
      <w:r w:rsidRPr="00D420E3">
        <w:rPr>
          <w:rFonts w:hint="eastAsia"/>
          <w:szCs w:val="21"/>
        </w:rPr>
        <w:t>，（</w:t>
      </w:r>
      <w:r w:rsidRPr="00D420E3">
        <w:rPr>
          <w:rFonts w:hint="eastAsia"/>
          <w:szCs w:val="21"/>
        </w:rPr>
        <w:t>7</w:t>
      </w:r>
      <w:r w:rsidRPr="00D420E3">
        <w:rPr>
          <w:rFonts w:hint="eastAsia"/>
          <w:szCs w:val="21"/>
        </w:rPr>
        <w:t>）：</w:t>
      </w:r>
      <w:proofErr w:type="gramStart"/>
      <w:r w:rsidRPr="00D420E3">
        <w:rPr>
          <w:rFonts w:hint="eastAsia"/>
          <w:szCs w:val="21"/>
        </w:rPr>
        <w:t>6-9.</w:t>
      </w:r>
      <w:proofErr w:type="gramEnd"/>
    </w:p>
    <w:p w:rsidR="00D420E3" w:rsidRPr="00D420E3" w:rsidRDefault="00D420E3" w:rsidP="00D420E3">
      <w:pPr>
        <w:adjustRightInd w:val="0"/>
        <w:snapToGrid w:val="0"/>
        <w:spacing w:line="360" w:lineRule="auto"/>
        <w:rPr>
          <w:szCs w:val="21"/>
        </w:rPr>
      </w:pPr>
      <w:r w:rsidRPr="00D420E3">
        <w:rPr>
          <w:szCs w:val="21"/>
        </w:rPr>
        <w:t>杨冰之，郑爱军</w:t>
      </w:r>
      <w:r w:rsidRPr="00D420E3">
        <w:rPr>
          <w:rFonts w:hint="eastAsia"/>
          <w:szCs w:val="21"/>
        </w:rPr>
        <w:t>.</w:t>
      </w:r>
      <w:r w:rsidRPr="00D420E3">
        <w:rPr>
          <w:szCs w:val="21"/>
        </w:rPr>
        <w:t>智慧城市发展手册</w:t>
      </w:r>
      <w:r w:rsidRPr="00D420E3">
        <w:rPr>
          <w:szCs w:val="21"/>
        </w:rPr>
        <w:t>(</w:t>
      </w:r>
      <w:r w:rsidRPr="00D420E3">
        <w:rPr>
          <w:szCs w:val="21"/>
        </w:rPr>
        <w:t>修订版）</w:t>
      </w:r>
      <w:r w:rsidRPr="00D420E3">
        <w:rPr>
          <w:rFonts w:hint="eastAsia"/>
          <w:szCs w:val="21"/>
        </w:rPr>
        <w:t>[M].</w:t>
      </w:r>
      <w:r w:rsidRPr="00D420E3">
        <w:rPr>
          <w:rFonts w:hint="eastAsia"/>
          <w:szCs w:val="21"/>
        </w:rPr>
        <w:t>北京：</w:t>
      </w:r>
      <w:r w:rsidRPr="00D420E3">
        <w:rPr>
          <w:szCs w:val="21"/>
        </w:rPr>
        <w:t>机械工业出版社，</w:t>
      </w:r>
      <w:r w:rsidRPr="00D420E3">
        <w:rPr>
          <w:rFonts w:hint="eastAsia"/>
          <w:szCs w:val="21"/>
        </w:rPr>
        <w:t>2012.</w:t>
      </w:r>
    </w:p>
    <w:p w:rsidR="00D420E3" w:rsidRPr="00D420E3" w:rsidRDefault="00D420E3" w:rsidP="00D420E3">
      <w:pPr>
        <w:adjustRightInd w:val="0"/>
        <w:snapToGrid w:val="0"/>
        <w:spacing w:line="360" w:lineRule="auto"/>
        <w:rPr>
          <w:szCs w:val="21"/>
        </w:rPr>
      </w:pPr>
      <w:r w:rsidRPr="00D420E3">
        <w:rPr>
          <w:szCs w:val="21"/>
        </w:rPr>
        <w:t>杨磊</w:t>
      </w:r>
      <w:r w:rsidRPr="00D420E3">
        <w:rPr>
          <w:rFonts w:hint="eastAsia"/>
          <w:szCs w:val="21"/>
        </w:rPr>
        <w:t>，</w:t>
      </w:r>
      <w:r w:rsidRPr="00D420E3">
        <w:rPr>
          <w:szCs w:val="21"/>
        </w:rPr>
        <w:t>刘棠丽</w:t>
      </w:r>
      <w:r w:rsidRPr="00D420E3">
        <w:rPr>
          <w:rFonts w:hint="eastAsia"/>
          <w:szCs w:val="21"/>
        </w:rPr>
        <w:t>，</w:t>
      </w:r>
      <w:r w:rsidRPr="00D420E3">
        <w:rPr>
          <w:szCs w:val="21"/>
        </w:rPr>
        <w:t>张大鹏</w:t>
      </w:r>
      <w:r w:rsidRPr="00D420E3">
        <w:rPr>
          <w:rFonts w:hint="eastAsia"/>
          <w:szCs w:val="21"/>
        </w:rPr>
        <w:t>，等</w:t>
      </w:r>
      <w:r w:rsidRPr="00D420E3">
        <w:rPr>
          <w:rFonts w:hint="eastAsia"/>
          <w:szCs w:val="21"/>
        </w:rPr>
        <w:t xml:space="preserve">. </w:t>
      </w:r>
      <w:r w:rsidRPr="00D420E3">
        <w:rPr>
          <w:rFonts w:hint="eastAsia"/>
          <w:szCs w:val="21"/>
        </w:rPr>
        <w:t>智慧城市</w:t>
      </w:r>
      <w:r w:rsidRPr="00D420E3">
        <w:rPr>
          <w:rFonts w:hint="eastAsia"/>
          <w:szCs w:val="21"/>
        </w:rPr>
        <w:t>ICT</w:t>
      </w:r>
      <w:r w:rsidRPr="00D420E3">
        <w:rPr>
          <w:rFonts w:hint="eastAsia"/>
          <w:szCs w:val="21"/>
        </w:rPr>
        <w:t>参考框架与评价指标研究</w:t>
      </w:r>
      <w:r w:rsidRPr="00D420E3">
        <w:rPr>
          <w:rFonts w:hint="eastAsia"/>
          <w:szCs w:val="21"/>
        </w:rPr>
        <w:t>[</w:t>
      </w:r>
      <w:r w:rsidRPr="00D420E3">
        <w:rPr>
          <w:szCs w:val="21"/>
        </w:rPr>
        <w:t>J</w:t>
      </w:r>
      <w:r w:rsidRPr="00D420E3">
        <w:rPr>
          <w:rFonts w:hint="eastAsia"/>
          <w:szCs w:val="21"/>
        </w:rPr>
        <w:t>].</w:t>
      </w:r>
      <w:r w:rsidRPr="00D420E3">
        <w:rPr>
          <w:rFonts w:hint="eastAsia"/>
          <w:szCs w:val="21"/>
        </w:rPr>
        <w:t>信息</w:t>
      </w:r>
      <w:r w:rsidRPr="00D420E3">
        <w:rPr>
          <w:szCs w:val="21"/>
        </w:rPr>
        <w:t>技术与标准化</w:t>
      </w:r>
      <w:r w:rsidRPr="00D420E3">
        <w:rPr>
          <w:rFonts w:hint="eastAsia"/>
          <w:szCs w:val="21"/>
        </w:rPr>
        <w:t>，</w:t>
      </w:r>
      <w:r w:rsidRPr="00D420E3">
        <w:rPr>
          <w:szCs w:val="21"/>
        </w:rPr>
        <w:t>2016(8)</w:t>
      </w:r>
      <w:r w:rsidRPr="00D420E3">
        <w:rPr>
          <w:szCs w:val="21"/>
        </w:rPr>
        <w:t>：</w:t>
      </w:r>
      <w:proofErr w:type="gramStart"/>
      <w:r w:rsidRPr="00D420E3">
        <w:rPr>
          <w:szCs w:val="21"/>
        </w:rPr>
        <w:t>63-67.</w:t>
      </w:r>
      <w:proofErr w:type="gramEnd"/>
    </w:p>
    <w:p w:rsidR="00D420E3" w:rsidRPr="00D420E3" w:rsidRDefault="00D420E3" w:rsidP="00D420E3">
      <w:pPr>
        <w:adjustRightInd w:val="0"/>
        <w:snapToGrid w:val="0"/>
        <w:spacing w:line="360" w:lineRule="auto"/>
        <w:rPr>
          <w:szCs w:val="21"/>
        </w:rPr>
      </w:pPr>
      <w:r w:rsidRPr="00D420E3">
        <w:rPr>
          <w:szCs w:val="21"/>
        </w:rPr>
        <w:t>杨礼茂</w:t>
      </w:r>
      <w:r w:rsidRPr="00D420E3">
        <w:rPr>
          <w:rFonts w:hint="eastAsia"/>
          <w:szCs w:val="21"/>
        </w:rPr>
        <w:t>，</w:t>
      </w:r>
      <w:r w:rsidRPr="00D420E3">
        <w:rPr>
          <w:szCs w:val="21"/>
        </w:rPr>
        <w:t>李文静</w:t>
      </w:r>
      <w:r w:rsidRPr="00D420E3">
        <w:rPr>
          <w:rFonts w:hint="eastAsia"/>
          <w:szCs w:val="21"/>
        </w:rPr>
        <w:t>.</w:t>
      </w:r>
      <w:r w:rsidRPr="00D420E3">
        <w:rPr>
          <w:rFonts w:hint="eastAsia"/>
          <w:szCs w:val="21"/>
        </w:rPr>
        <w:t>我国智慧城市建设的风险与对策研究</w:t>
      </w:r>
      <w:r w:rsidRPr="00D420E3">
        <w:rPr>
          <w:rFonts w:hint="eastAsia"/>
          <w:szCs w:val="21"/>
        </w:rPr>
        <w:t>[</w:t>
      </w:r>
      <w:r w:rsidRPr="00D420E3">
        <w:rPr>
          <w:szCs w:val="21"/>
        </w:rPr>
        <w:t>J</w:t>
      </w:r>
      <w:r w:rsidRPr="00D420E3">
        <w:rPr>
          <w:rFonts w:hint="eastAsia"/>
          <w:szCs w:val="21"/>
        </w:rPr>
        <w:t>].</w:t>
      </w:r>
      <w:r w:rsidRPr="00D420E3">
        <w:rPr>
          <w:szCs w:val="21"/>
        </w:rPr>
        <w:t>未来与发展</w:t>
      </w:r>
      <w:r w:rsidRPr="00D420E3">
        <w:rPr>
          <w:rFonts w:hint="eastAsia"/>
          <w:szCs w:val="21"/>
        </w:rPr>
        <w:t>，</w:t>
      </w:r>
      <w:r w:rsidRPr="00D420E3">
        <w:rPr>
          <w:rFonts w:hint="eastAsia"/>
          <w:szCs w:val="21"/>
        </w:rPr>
        <w:t>2014(</w:t>
      </w:r>
      <w:r w:rsidRPr="00D420E3">
        <w:rPr>
          <w:szCs w:val="21"/>
        </w:rPr>
        <w:t>6</w:t>
      </w:r>
      <w:r w:rsidRPr="00D420E3">
        <w:rPr>
          <w:rFonts w:hint="eastAsia"/>
          <w:szCs w:val="21"/>
        </w:rPr>
        <w:t>)</w:t>
      </w:r>
      <w:r w:rsidRPr="00D420E3">
        <w:rPr>
          <w:szCs w:val="21"/>
        </w:rPr>
        <w:t>：</w:t>
      </w:r>
      <w:proofErr w:type="gramStart"/>
      <w:r w:rsidRPr="00D420E3">
        <w:rPr>
          <w:szCs w:val="21"/>
        </w:rPr>
        <w:t>2-6.</w:t>
      </w:r>
      <w:proofErr w:type="gramEnd"/>
    </w:p>
    <w:p w:rsidR="00D420E3" w:rsidRPr="00D420E3" w:rsidRDefault="00D420E3" w:rsidP="00D420E3">
      <w:pPr>
        <w:adjustRightInd w:val="0"/>
        <w:snapToGrid w:val="0"/>
        <w:spacing w:line="360" w:lineRule="auto"/>
        <w:rPr>
          <w:szCs w:val="21"/>
        </w:rPr>
      </w:pPr>
      <w:r w:rsidRPr="00D420E3">
        <w:rPr>
          <w:rFonts w:hint="eastAsia"/>
          <w:szCs w:val="21"/>
        </w:rPr>
        <w:t>余红艺</w:t>
      </w:r>
      <w:r w:rsidRPr="00D420E3">
        <w:rPr>
          <w:rFonts w:hint="eastAsia"/>
          <w:szCs w:val="21"/>
        </w:rPr>
        <w:t>.</w:t>
      </w:r>
      <w:r w:rsidRPr="00D420E3">
        <w:rPr>
          <w:rFonts w:hint="eastAsia"/>
          <w:szCs w:val="21"/>
        </w:rPr>
        <w:t>智慧城市：愿景、规划与行动策略</w:t>
      </w:r>
      <w:r w:rsidRPr="00D420E3">
        <w:rPr>
          <w:rFonts w:hint="eastAsia"/>
          <w:szCs w:val="21"/>
        </w:rPr>
        <w:t>[M].</w:t>
      </w:r>
      <w:r w:rsidRPr="00D420E3">
        <w:rPr>
          <w:rFonts w:hint="eastAsia"/>
          <w:szCs w:val="21"/>
        </w:rPr>
        <w:t>北京：北京邮电大学出版社，</w:t>
      </w:r>
      <w:r w:rsidRPr="00D420E3">
        <w:rPr>
          <w:rFonts w:hint="eastAsia"/>
          <w:szCs w:val="21"/>
        </w:rPr>
        <w:t>2012.</w:t>
      </w:r>
    </w:p>
    <w:p w:rsidR="00D420E3" w:rsidRPr="00D420E3" w:rsidRDefault="00D420E3" w:rsidP="00D420E3">
      <w:pPr>
        <w:adjustRightInd w:val="0"/>
        <w:snapToGrid w:val="0"/>
        <w:spacing w:line="360" w:lineRule="auto"/>
        <w:rPr>
          <w:szCs w:val="21"/>
        </w:rPr>
      </w:pPr>
      <w:r w:rsidRPr="00D420E3">
        <w:rPr>
          <w:szCs w:val="21"/>
        </w:rPr>
        <w:t>张飞舟</w:t>
      </w:r>
      <w:r w:rsidRPr="00D420E3">
        <w:rPr>
          <w:rFonts w:hint="eastAsia"/>
          <w:szCs w:val="21"/>
        </w:rPr>
        <w:t>，</w:t>
      </w:r>
      <w:r w:rsidRPr="00D420E3">
        <w:rPr>
          <w:szCs w:val="21"/>
        </w:rPr>
        <w:t>杨东凯</w:t>
      </w:r>
      <w:r w:rsidRPr="00D420E3">
        <w:rPr>
          <w:rFonts w:hint="eastAsia"/>
          <w:szCs w:val="21"/>
        </w:rPr>
        <w:t>，</w:t>
      </w:r>
      <w:r w:rsidRPr="00D420E3">
        <w:rPr>
          <w:szCs w:val="21"/>
        </w:rPr>
        <w:t>张弛</w:t>
      </w:r>
      <w:r w:rsidRPr="00D420E3">
        <w:rPr>
          <w:rFonts w:hint="eastAsia"/>
          <w:szCs w:val="21"/>
        </w:rPr>
        <w:t>.</w:t>
      </w:r>
      <w:r w:rsidRPr="00D420E3">
        <w:rPr>
          <w:szCs w:val="21"/>
        </w:rPr>
        <w:t>智慧城市及其解决方案</w:t>
      </w:r>
      <w:r w:rsidRPr="00D420E3">
        <w:rPr>
          <w:rFonts w:hint="eastAsia"/>
          <w:szCs w:val="21"/>
        </w:rPr>
        <w:t>[</w:t>
      </w:r>
      <w:r w:rsidRPr="00D420E3">
        <w:rPr>
          <w:szCs w:val="21"/>
        </w:rPr>
        <w:t>M</w:t>
      </w:r>
      <w:r w:rsidRPr="00D420E3">
        <w:rPr>
          <w:rFonts w:hint="eastAsia"/>
          <w:szCs w:val="21"/>
        </w:rPr>
        <w:t>]</w:t>
      </w:r>
      <w:r w:rsidRPr="00D420E3">
        <w:rPr>
          <w:szCs w:val="21"/>
        </w:rPr>
        <w:t>.</w:t>
      </w:r>
      <w:r w:rsidRPr="00D420E3">
        <w:rPr>
          <w:rFonts w:hint="eastAsia"/>
          <w:szCs w:val="21"/>
        </w:rPr>
        <w:t>北京：</w:t>
      </w:r>
      <w:r w:rsidRPr="00D420E3">
        <w:rPr>
          <w:szCs w:val="21"/>
        </w:rPr>
        <w:t>电子工业</w:t>
      </w:r>
      <w:r w:rsidRPr="00D420E3">
        <w:rPr>
          <w:rFonts w:hint="eastAsia"/>
          <w:szCs w:val="21"/>
        </w:rPr>
        <w:t>出版</w:t>
      </w:r>
      <w:r w:rsidRPr="00D420E3">
        <w:rPr>
          <w:szCs w:val="21"/>
        </w:rPr>
        <w:t>社</w:t>
      </w:r>
      <w:r w:rsidRPr="00D420E3">
        <w:rPr>
          <w:rFonts w:hint="eastAsia"/>
          <w:szCs w:val="21"/>
        </w:rPr>
        <w:t>，</w:t>
      </w:r>
      <w:r w:rsidRPr="00D420E3">
        <w:rPr>
          <w:szCs w:val="21"/>
        </w:rPr>
        <w:t>2015</w:t>
      </w:r>
      <w:r w:rsidRPr="00D420E3">
        <w:rPr>
          <w:rFonts w:hint="eastAsia"/>
          <w:szCs w:val="21"/>
        </w:rPr>
        <w:t>.</w:t>
      </w:r>
    </w:p>
    <w:p w:rsidR="00D420E3" w:rsidRPr="00D420E3" w:rsidRDefault="00D420E3" w:rsidP="00D420E3">
      <w:pPr>
        <w:adjustRightInd w:val="0"/>
        <w:snapToGrid w:val="0"/>
        <w:spacing w:line="360" w:lineRule="auto"/>
        <w:rPr>
          <w:szCs w:val="21"/>
        </w:rPr>
      </w:pPr>
      <w:r w:rsidRPr="00D420E3">
        <w:rPr>
          <w:szCs w:val="21"/>
        </w:rPr>
        <w:t>张公忠</w:t>
      </w:r>
      <w:r w:rsidRPr="00D420E3">
        <w:rPr>
          <w:rFonts w:hint="eastAsia"/>
          <w:szCs w:val="21"/>
        </w:rPr>
        <w:t>，</w:t>
      </w:r>
      <w:r w:rsidRPr="00D420E3">
        <w:rPr>
          <w:szCs w:val="21"/>
        </w:rPr>
        <w:t>郭维钧</w:t>
      </w:r>
      <w:r w:rsidRPr="00D420E3">
        <w:rPr>
          <w:rFonts w:hint="eastAsia"/>
          <w:szCs w:val="21"/>
        </w:rPr>
        <w:t>.</w:t>
      </w:r>
      <w:r w:rsidRPr="00D420E3">
        <w:rPr>
          <w:rFonts w:hint="eastAsia"/>
          <w:szCs w:val="21"/>
        </w:rPr>
        <w:t>浅谈智慧城市体系架构</w:t>
      </w:r>
      <w:r w:rsidRPr="00D420E3">
        <w:rPr>
          <w:rFonts w:hint="eastAsia"/>
          <w:szCs w:val="21"/>
        </w:rPr>
        <w:t>[</w:t>
      </w:r>
      <w:r w:rsidRPr="00D420E3">
        <w:rPr>
          <w:szCs w:val="21"/>
        </w:rPr>
        <w:t>J</w:t>
      </w:r>
      <w:r w:rsidRPr="00D420E3">
        <w:rPr>
          <w:rFonts w:hint="eastAsia"/>
          <w:szCs w:val="21"/>
        </w:rPr>
        <w:t>].</w:t>
      </w:r>
      <w:r w:rsidRPr="00D420E3">
        <w:rPr>
          <w:rFonts w:hint="eastAsia"/>
          <w:szCs w:val="21"/>
        </w:rPr>
        <w:t>智能</w:t>
      </w:r>
      <w:r w:rsidRPr="00D420E3">
        <w:rPr>
          <w:szCs w:val="21"/>
        </w:rPr>
        <w:t>建筑</w:t>
      </w:r>
      <w:r w:rsidRPr="00D420E3">
        <w:rPr>
          <w:rFonts w:hint="eastAsia"/>
          <w:szCs w:val="21"/>
        </w:rPr>
        <w:t>，</w:t>
      </w:r>
      <w:r w:rsidRPr="00D420E3">
        <w:rPr>
          <w:rFonts w:hint="eastAsia"/>
          <w:szCs w:val="21"/>
        </w:rPr>
        <w:t>2014(</w:t>
      </w:r>
      <w:r w:rsidRPr="00D420E3">
        <w:rPr>
          <w:szCs w:val="21"/>
        </w:rPr>
        <w:t>2</w:t>
      </w:r>
      <w:r w:rsidRPr="00D420E3">
        <w:rPr>
          <w:rFonts w:hint="eastAsia"/>
          <w:szCs w:val="21"/>
        </w:rPr>
        <w:t>)</w:t>
      </w:r>
      <w:r w:rsidRPr="00D420E3">
        <w:rPr>
          <w:szCs w:val="21"/>
        </w:rPr>
        <w:t>：</w:t>
      </w:r>
      <w:proofErr w:type="gramStart"/>
      <w:r w:rsidRPr="00D420E3">
        <w:rPr>
          <w:szCs w:val="21"/>
        </w:rPr>
        <w:t>62-65.</w:t>
      </w:r>
      <w:proofErr w:type="gramEnd"/>
    </w:p>
    <w:p w:rsidR="00D420E3" w:rsidRPr="00D420E3" w:rsidRDefault="00D420E3" w:rsidP="00D420E3">
      <w:pPr>
        <w:adjustRightInd w:val="0"/>
        <w:snapToGrid w:val="0"/>
        <w:spacing w:line="360" w:lineRule="auto"/>
        <w:rPr>
          <w:szCs w:val="21"/>
        </w:rPr>
      </w:pPr>
      <w:r w:rsidRPr="00D420E3">
        <w:rPr>
          <w:szCs w:val="21"/>
        </w:rPr>
        <w:t>张鸿</w:t>
      </w:r>
      <w:r w:rsidRPr="00D420E3">
        <w:rPr>
          <w:rFonts w:hint="eastAsia"/>
          <w:szCs w:val="21"/>
        </w:rPr>
        <w:t>，</w:t>
      </w:r>
      <w:r w:rsidRPr="00D420E3">
        <w:rPr>
          <w:szCs w:val="21"/>
        </w:rPr>
        <w:t>范满航</w:t>
      </w:r>
      <w:r w:rsidRPr="00D420E3">
        <w:rPr>
          <w:rFonts w:hint="eastAsia"/>
          <w:szCs w:val="21"/>
        </w:rPr>
        <w:t>，</w:t>
      </w:r>
      <w:r w:rsidRPr="00D420E3">
        <w:rPr>
          <w:szCs w:val="21"/>
        </w:rPr>
        <w:t>张超</w:t>
      </w:r>
      <w:r w:rsidRPr="00D420E3">
        <w:rPr>
          <w:rFonts w:hint="eastAsia"/>
          <w:szCs w:val="21"/>
        </w:rPr>
        <w:t>，等</w:t>
      </w:r>
      <w:r w:rsidRPr="00D420E3">
        <w:rPr>
          <w:rFonts w:hint="eastAsia"/>
          <w:szCs w:val="21"/>
        </w:rPr>
        <w:t>.</w:t>
      </w:r>
      <w:r w:rsidRPr="00D420E3">
        <w:rPr>
          <w:rFonts w:hint="eastAsia"/>
          <w:szCs w:val="21"/>
        </w:rPr>
        <w:t>智慧城市建设模式比较研究</w:t>
      </w:r>
      <w:r w:rsidRPr="00D420E3">
        <w:rPr>
          <w:rFonts w:hint="eastAsia"/>
          <w:szCs w:val="21"/>
        </w:rPr>
        <w:t>[</w:t>
      </w:r>
      <w:r w:rsidRPr="00D420E3">
        <w:rPr>
          <w:szCs w:val="21"/>
        </w:rPr>
        <w:t>J</w:t>
      </w:r>
      <w:r w:rsidRPr="00D420E3">
        <w:rPr>
          <w:rFonts w:hint="eastAsia"/>
          <w:szCs w:val="21"/>
        </w:rPr>
        <w:t>].</w:t>
      </w:r>
      <w:r w:rsidRPr="00D420E3">
        <w:rPr>
          <w:szCs w:val="21"/>
        </w:rPr>
        <w:t>西安邮电大学学报</w:t>
      </w:r>
      <w:r w:rsidRPr="00D420E3">
        <w:rPr>
          <w:rFonts w:hint="eastAsia"/>
          <w:szCs w:val="21"/>
        </w:rPr>
        <w:t>，</w:t>
      </w:r>
      <w:r w:rsidRPr="00D420E3">
        <w:rPr>
          <w:rFonts w:hint="eastAsia"/>
          <w:szCs w:val="21"/>
        </w:rPr>
        <w:t>2014</w:t>
      </w:r>
      <w:r w:rsidRPr="00D420E3">
        <w:rPr>
          <w:szCs w:val="21"/>
        </w:rPr>
        <w:t>，</w:t>
      </w:r>
      <w:r w:rsidRPr="00D420E3">
        <w:rPr>
          <w:szCs w:val="21"/>
        </w:rPr>
        <w:t>19(5)</w:t>
      </w:r>
      <w:r w:rsidRPr="00D420E3">
        <w:rPr>
          <w:szCs w:val="21"/>
        </w:rPr>
        <w:t>：</w:t>
      </w:r>
      <w:proofErr w:type="gramStart"/>
      <w:r w:rsidRPr="00D420E3">
        <w:rPr>
          <w:szCs w:val="21"/>
        </w:rPr>
        <w:t>116</w:t>
      </w:r>
      <w:r w:rsidRPr="00D420E3">
        <w:rPr>
          <w:rFonts w:hint="eastAsia"/>
          <w:szCs w:val="21"/>
        </w:rPr>
        <w:t>-120.</w:t>
      </w:r>
      <w:proofErr w:type="gramEnd"/>
    </w:p>
    <w:p w:rsidR="00D420E3" w:rsidRPr="00D420E3" w:rsidRDefault="00D420E3" w:rsidP="00D420E3">
      <w:pPr>
        <w:adjustRightInd w:val="0"/>
        <w:snapToGrid w:val="0"/>
        <w:spacing w:line="360" w:lineRule="auto"/>
        <w:rPr>
          <w:szCs w:val="21"/>
        </w:rPr>
      </w:pPr>
      <w:r w:rsidRPr="00D420E3">
        <w:rPr>
          <w:rFonts w:hint="eastAsia"/>
          <w:szCs w:val="21"/>
        </w:rPr>
        <w:t>张攀，朱敦尧，董红波</w:t>
      </w:r>
      <w:r w:rsidRPr="00D420E3">
        <w:rPr>
          <w:rFonts w:hint="eastAsia"/>
          <w:szCs w:val="21"/>
        </w:rPr>
        <w:t>.</w:t>
      </w:r>
      <w:r w:rsidRPr="00D420E3">
        <w:rPr>
          <w:rFonts w:hint="eastAsia"/>
          <w:szCs w:val="21"/>
        </w:rPr>
        <w:t>北斗卫星导航系统在智慧城市建设中的应用探讨</w:t>
      </w:r>
      <w:r w:rsidRPr="00D420E3">
        <w:rPr>
          <w:szCs w:val="21"/>
        </w:rPr>
        <w:t>[J].</w:t>
      </w:r>
      <w:r w:rsidRPr="00D420E3">
        <w:rPr>
          <w:rFonts w:hint="eastAsia"/>
          <w:szCs w:val="21"/>
        </w:rPr>
        <w:t xml:space="preserve"> </w:t>
      </w:r>
      <w:r w:rsidRPr="00D420E3">
        <w:rPr>
          <w:rFonts w:hint="eastAsia"/>
          <w:szCs w:val="21"/>
        </w:rPr>
        <w:t>全球定位系统</w:t>
      </w:r>
      <w:r w:rsidRPr="00D420E3">
        <w:rPr>
          <w:szCs w:val="21"/>
        </w:rPr>
        <w:t>，</w:t>
      </w:r>
      <w:r w:rsidRPr="00D420E3">
        <w:rPr>
          <w:szCs w:val="21"/>
        </w:rPr>
        <w:t>2013</w:t>
      </w:r>
      <w:r w:rsidRPr="00D420E3">
        <w:rPr>
          <w:szCs w:val="21"/>
        </w:rPr>
        <w:t>，</w:t>
      </w:r>
      <w:r w:rsidRPr="00D420E3">
        <w:rPr>
          <w:rFonts w:hint="eastAsia"/>
          <w:szCs w:val="21"/>
        </w:rPr>
        <w:t>38</w:t>
      </w:r>
      <w:r w:rsidRPr="00D420E3">
        <w:rPr>
          <w:szCs w:val="21"/>
        </w:rPr>
        <w:t>(</w:t>
      </w:r>
      <w:r w:rsidRPr="00D420E3">
        <w:rPr>
          <w:rFonts w:hint="eastAsia"/>
          <w:szCs w:val="21"/>
        </w:rPr>
        <w:t>4</w:t>
      </w:r>
      <w:r w:rsidRPr="00D420E3">
        <w:rPr>
          <w:szCs w:val="21"/>
        </w:rPr>
        <w:t>)</w:t>
      </w:r>
      <w:r w:rsidRPr="00D420E3">
        <w:rPr>
          <w:szCs w:val="21"/>
        </w:rPr>
        <w:t>：</w:t>
      </w:r>
      <w:proofErr w:type="gramStart"/>
      <w:r w:rsidRPr="00D420E3">
        <w:rPr>
          <w:rFonts w:hint="eastAsia"/>
          <w:szCs w:val="21"/>
        </w:rPr>
        <w:t>71</w:t>
      </w:r>
      <w:r w:rsidRPr="00D420E3">
        <w:rPr>
          <w:szCs w:val="21"/>
        </w:rPr>
        <w:t>-</w:t>
      </w:r>
      <w:r w:rsidRPr="00D420E3">
        <w:rPr>
          <w:rFonts w:hint="eastAsia"/>
          <w:szCs w:val="21"/>
        </w:rPr>
        <w:t>74</w:t>
      </w:r>
      <w:r w:rsidRPr="00D420E3">
        <w:rPr>
          <w:szCs w:val="21"/>
        </w:rPr>
        <w:t>.</w:t>
      </w:r>
      <w:proofErr w:type="gramEnd"/>
    </w:p>
    <w:p w:rsidR="00D420E3" w:rsidRPr="00D420E3" w:rsidRDefault="00D420E3" w:rsidP="00D420E3">
      <w:pPr>
        <w:adjustRightInd w:val="0"/>
        <w:snapToGrid w:val="0"/>
        <w:spacing w:line="360" w:lineRule="auto"/>
        <w:rPr>
          <w:szCs w:val="21"/>
        </w:rPr>
      </w:pPr>
      <w:r w:rsidRPr="00D420E3">
        <w:rPr>
          <w:rFonts w:hint="eastAsia"/>
          <w:szCs w:val="21"/>
        </w:rPr>
        <w:t>张少彤，王芳，王理达</w:t>
      </w:r>
      <w:r w:rsidRPr="00D420E3">
        <w:rPr>
          <w:rFonts w:hint="eastAsia"/>
          <w:szCs w:val="21"/>
        </w:rPr>
        <w:t xml:space="preserve">. </w:t>
      </w:r>
      <w:r w:rsidRPr="00D420E3">
        <w:rPr>
          <w:rFonts w:hint="eastAsia"/>
          <w:szCs w:val="21"/>
        </w:rPr>
        <w:t>智慧城市的发展特点与趋势</w:t>
      </w:r>
      <w:r w:rsidRPr="00D420E3">
        <w:rPr>
          <w:rFonts w:hint="eastAsia"/>
          <w:szCs w:val="21"/>
        </w:rPr>
        <w:t>[J].</w:t>
      </w:r>
      <w:r w:rsidRPr="00D420E3">
        <w:rPr>
          <w:rFonts w:hint="eastAsia"/>
          <w:szCs w:val="21"/>
        </w:rPr>
        <w:t>电子政务，</w:t>
      </w:r>
      <w:r w:rsidRPr="00D420E3">
        <w:rPr>
          <w:rFonts w:hint="eastAsia"/>
          <w:szCs w:val="21"/>
        </w:rPr>
        <w:t>2013</w:t>
      </w:r>
      <w:r w:rsidRPr="00D420E3">
        <w:rPr>
          <w:rFonts w:hint="eastAsia"/>
          <w:szCs w:val="21"/>
        </w:rPr>
        <w:t>，（</w:t>
      </w:r>
      <w:r w:rsidRPr="00D420E3">
        <w:rPr>
          <w:rFonts w:hint="eastAsia"/>
          <w:szCs w:val="21"/>
        </w:rPr>
        <w:t>4</w:t>
      </w:r>
      <w:r w:rsidRPr="00D420E3">
        <w:rPr>
          <w:rFonts w:hint="eastAsia"/>
          <w:szCs w:val="21"/>
        </w:rPr>
        <w:t>）：</w:t>
      </w:r>
      <w:proofErr w:type="gramStart"/>
      <w:r w:rsidRPr="00D420E3">
        <w:rPr>
          <w:rFonts w:hint="eastAsia"/>
          <w:szCs w:val="21"/>
        </w:rPr>
        <w:t>2-9.</w:t>
      </w:r>
      <w:proofErr w:type="gramEnd"/>
    </w:p>
    <w:p w:rsidR="00D420E3" w:rsidRPr="00D420E3" w:rsidRDefault="00D420E3" w:rsidP="00D420E3">
      <w:pPr>
        <w:adjustRightInd w:val="0"/>
        <w:snapToGrid w:val="0"/>
        <w:spacing w:line="360" w:lineRule="auto"/>
        <w:rPr>
          <w:szCs w:val="21"/>
        </w:rPr>
      </w:pPr>
      <w:r w:rsidRPr="00D420E3">
        <w:rPr>
          <w:szCs w:val="21"/>
        </w:rPr>
        <w:t>张挺</w:t>
      </w:r>
      <w:r w:rsidRPr="00D420E3">
        <w:rPr>
          <w:szCs w:val="21"/>
        </w:rPr>
        <w:t xml:space="preserve">. </w:t>
      </w:r>
      <w:r w:rsidRPr="00D420E3">
        <w:rPr>
          <w:szCs w:val="21"/>
        </w:rPr>
        <w:t>基于物联网技术的高速公路一体化智能管控平台初探</w:t>
      </w:r>
      <w:r w:rsidRPr="00D420E3">
        <w:rPr>
          <w:szCs w:val="21"/>
        </w:rPr>
        <w:t>[J]</w:t>
      </w:r>
      <w:r w:rsidRPr="00D420E3">
        <w:rPr>
          <w:szCs w:val="21"/>
        </w:rPr>
        <w:t>。现代企业，</w:t>
      </w:r>
      <w:r w:rsidRPr="00D420E3">
        <w:rPr>
          <w:szCs w:val="21"/>
        </w:rPr>
        <w:t>2015</w:t>
      </w:r>
      <w:r w:rsidRPr="00D420E3">
        <w:rPr>
          <w:szCs w:val="21"/>
        </w:rPr>
        <w:t>（</w:t>
      </w:r>
      <w:r w:rsidRPr="00D420E3">
        <w:rPr>
          <w:szCs w:val="21"/>
        </w:rPr>
        <w:t>9</w:t>
      </w:r>
      <w:r w:rsidRPr="00D420E3">
        <w:rPr>
          <w:szCs w:val="21"/>
        </w:rPr>
        <w:t>）：</w:t>
      </w:r>
      <w:r w:rsidRPr="00D420E3">
        <w:rPr>
          <w:szCs w:val="21"/>
        </w:rPr>
        <w:t>30.</w:t>
      </w:r>
    </w:p>
    <w:p w:rsidR="00D420E3" w:rsidRPr="00D420E3" w:rsidRDefault="00D420E3" w:rsidP="00D420E3">
      <w:pPr>
        <w:adjustRightInd w:val="0"/>
        <w:snapToGrid w:val="0"/>
        <w:spacing w:line="360" w:lineRule="auto"/>
        <w:rPr>
          <w:szCs w:val="21"/>
        </w:rPr>
      </w:pPr>
      <w:r w:rsidRPr="00D420E3">
        <w:rPr>
          <w:szCs w:val="21"/>
        </w:rPr>
        <w:t>张文科，刘桂芬</w:t>
      </w:r>
      <w:r w:rsidRPr="00D420E3">
        <w:rPr>
          <w:szCs w:val="21"/>
        </w:rPr>
        <w:t xml:space="preserve">. </w:t>
      </w:r>
      <w:proofErr w:type="gramStart"/>
      <w:r w:rsidRPr="00D420E3">
        <w:rPr>
          <w:szCs w:val="21"/>
        </w:rPr>
        <w:t>云计算</w:t>
      </w:r>
      <w:proofErr w:type="gramEnd"/>
      <w:r w:rsidRPr="00D420E3">
        <w:rPr>
          <w:szCs w:val="21"/>
        </w:rPr>
        <w:t>数据安全和隐私保护研究</w:t>
      </w:r>
      <w:r w:rsidRPr="00D420E3">
        <w:rPr>
          <w:szCs w:val="21"/>
        </w:rPr>
        <w:t>[J]</w:t>
      </w:r>
      <w:r w:rsidRPr="00D420E3">
        <w:rPr>
          <w:szCs w:val="21"/>
        </w:rPr>
        <w:t>，信息安全与通信保密，</w:t>
      </w:r>
      <w:r w:rsidRPr="00D420E3">
        <w:rPr>
          <w:szCs w:val="21"/>
        </w:rPr>
        <w:t>2012</w:t>
      </w:r>
      <w:r w:rsidRPr="00D420E3">
        <w:rPr>
          <w:szCs w:val="21"/>
        </w:rPr>
        <w:t>，</w:t>
      </w:r>
      <w:r w:rsidRPr="00D420E3">
        <w:rPr>
          <w:szCs w:val="21"/>
        </w:rPr>
        <w:t>11</w:t>
      </w:r>
      <w:r w:rsidRPr="00D420E3">
        <w:rPr>
          <w:szCs w:val="21"/>
        </w:rPr>
        <w:t>：</w:t>
      </w:r>
      <w:r w:rsidRPr="00D420E3">
        <w:rPr>
          <w:szCs w:val="21"/>
        </w:rPr>
        <w:t>38-40</w:t>
      </w:r>
    </w:p>
    <w:p w:rsidR="00D420E3" w:rsidRPr="00D420E3" w:rsidRDefault="00D420E3" w:rsidP="00D420E3">
      <w:pPr>
        <w:adjustRightInd w:val="0"/>
        <w:snapToGrid w:val="0"/>
        <w:spacing w:line="360" w:lineRule="auto"/>
        <w:rPr>
          <w:szCs w:val="21"/>
        </w:rPr>
      </w:pPr>
      <w:r w:rsidRPr="00D420E3">
        <w:rPr>
          <w:rFonts w:hint="eastAsia"/>
          <w:szCs w:val="21"/>
        </w:rPr>
        <w:t>张永民</w:t>
      </w:r>
      <w:r w:rsidRPr="00D420E3">
        <w:rPr>
          <w:rFonts w:hint="eastAsia"/>
          <w:szCs w:val="21"/>
        </w:rPr>
        <w:t>.</w:t>
      </w:r>
      <w:r w:rsidRPr="00D420E3">
        <w:rPr>
          <w:szCs w:val="21"/>
        </w:rPr>
        <w:t>新</w:t>
      </w:r>
      <w:r w:rsidRPr="00D420E3">
        <w:rPr>
          <w:rFonts w:hint="eastAsia"/>
          <w:szCs w:val="21"/>
        </w:rPr>
        <w:t>型智慧城市</w:t>
      </w:r>
      <w:r w:rsidRPr="00D420E3">
        <w:rPr>
          <w:szCs w:val="21"/>
        </w:rPr>
        <w:t>“</w:t>
      </w:r>
      <w:r w:rsidRPr="00D420E3">
        <w:rPr>
          <w:rFonts w:hint="eastAsia"/>
          <w:szCs w:val="21"/>
        </w:rPr>
        <w:t>三中心</w:t>
      </w:r>
      <w:proofErr w:type="gramStart"/>
      <w:r w:rsidRPr="00D420E3">
        <w:rPr>
          <w:rFonts w:hint="eastAsia"/>
          <w:szCs w:val="21"/>
        </w:rPr>
        <w:t>一</w:t>
      </w:r>
      <w:proofErr w:type="gramEnd"/>
      <w:r w:rsidRPr="00D420E3">
        <w:rPr>
          <w:rFonts w:hint="eastAsia"/>
          <w:szCs w:val="21"/>
        </w:rPr>
        <w:t>平台</w:t>
      </w:r>
      <w:r w:rsidRPr="00D420E3">
        <w:rPr>
          <w:szCs w:val="21"/>
        </w:rPr>
        <w:t>”</w:t>
      </w:r>
      <w:r w:rsidRPr="00D420E3">
        <w:rPr>
          <w:rFonts w:hint="eastAsia"/>
          <w:szCs w:val="21"/>
        </w:rPr>
        <w:t>构建和技术框架</w:t>
      </w:r>
      <w:r w:rsidRPr="00D420E3">
        <w:rPr>
          <w:rFonts w:hint="eastAsia"/>
          <w:szCs w:val="21"/>
        </w:rPr>
        <w:t>[</w:t>
      </w:r>
      <w:r w:rsidRPr="00D420E3">
        <w:rPr>
          <w:szCs w:val="21"/>
        </w:rPr>
        <w:t>J</w:t>
      </w:r>
      <w:r w:rsidRPr="00D420E3">
        <w:rPr>
          <w:rFonts w:hint="eastAsia"/>
          <w:szCs w:val="21"/>
        </w:rPr>
        <w:t>]</w:t>
      </w:r>
      <w:r w:rsidRPr="00D420E3">
        <w:rPr>
          <w:szCs w:val="21"/>
        </w:rPr>
        <w:t>.</w:t>
      </w:r>
      <w:r w:rsidRPr="00D420E3">
        <w:rPr>
          <w:rFonts w:hint="eastAsia"/>
          <w:szCs w:val="21"/>
        </w:rPr>
        <w:t>中</w:t>
      </w:r>
      <w:r w:rsidRPr="00D420E3">
        <w:rPr>
          <w:szCs w:val="21"/>
        </w:rPr>
        <w:t>国建设</w:t>
      </w:r>
      <w:r w:rsidRPr="00D420E3">
        <w:rPr>
          <w:rFonts w:hint="eastAsia"/>
          <w:szCs w:val="21"/>
        </w:rPr>
        <w:t>信息</w:t>
      </w:r>
      <w:r w:rsidRPr="00D420E3">
        <w:rPr>
          <w:szCs w:val="21"/>
        </w:rPr>
        <w:t>化</w:t>
      </w:r>
      <w:r w:rsidRPr="00D420E3">
        <w:rPr>
          <w:rFonts w:hint="eastAsia"/>
          <w:szCs w:val="21"/>
        </w:rPr>
        <w:t>，</w:t>
      </w:r>
      <w:r w:rsidRPr="00D420E3">
        <w:rPr>
          <w:szCs w:val="21"/>
        </w:rPr>
        <w:t>2016(19)</w:t>
      </w:r>
      <w:r w:rsidRPr="00D420E3">
        <w:rPr>
          <w:szCs w:val="21"/>
        </w:rPr>
        <w:t>：</w:t>
      </w:r>
      <w:proofErr w:type="gramStart"/>
      <w:r w:rsidRPr="00D420E3">
        <w:rPr>
          <w:szCs w:val="21"/>
        </w:rPr>
        <w:t>54-57.</w:t>
      </w:r>
      <w:proofErr w:type="gramEnd"/>
    </w:p>
    <w:p w:rsidR="00D420E3" w:rsidRPr="00D420E3" w:rsidRDefault="00D420E3" w:rsidP="00D420E3">
      <w:pPr>
        <w:adjustRightInd w:val="0"/>
        <w:snapToGrid w:val="0"/>
        <w:spacing w:line="360" w:lineRule="auto"/>
        <w:rPr>
          <w:szCs w:val="21"/>
        </w:rPr>
      </w:pPr>
      <w:r w:rsidRPr="00D420E3">
        <w:rPr>
          <w:szCs w:val="21"/>
        </w:rPr>
        <w:t>赵忠明</w:t>
      </w:r>
      <w:r w:rsidRPr="00D420E3">
        <w:rPr>
          <w:rFonts w:hint="eastAsia"/>
          <w:szCs w:val="21"/>
        </w:rPr>
        <w:t>，</w:t>
      </w:r>
      <w:r w:rsidRPr="00D420E3">
        <w:rPr>
          <w:szCs w:val="21"/>
        </w:rPr>
        <w:t>周天颖</w:t>
      </w:r>
      <w:r w:rsidRPr="00D420E3">
        <w:rPr>
          <w:rFonts w:hint="eastAsia"/>
          <w:szCs w:val="21"/>
        </w:rPr>
        <w:t>.</w:t>
      </w:r>
      <w:r w:rsidRPr="00D420E3">
        <w:rPr>
          <w:szCs w:val="21"/>
        </w:rPr>
        <w:t>空间信息技术原理及其应用</w:t>
      </w:r>
      <w:r w:rsidRPr="00D420E3">
        <w:rPr>
          <w:rFonts w:hint="eastAsia"/>
          <w:szCs w:val="21"/>
        </w:rPr>
        <w:t>[M].</w:t>
      </w:r>
      <w:r w:rsidRPr="00D420E3">
        <w:rPr>
          <w:rFonts w:hint="eastAsia"/>
          <w:szCs w:val="21"/>
        </w:rPr>
        <w:t>北京：</w:t>
      </w:r>
      <w:r w:rsidRPr="00D420E3">
        <w:rPr>
          <w:szCs w:val="21"/>
        </w:rPr>
        <w:t>科学出版社，</w:t>
      </w:r>
      <w:r w:rsidRPr="00D420E3">
        <w:rPr>
          <w:rFonts w:hint="eastAsia"/>
          <w:szCs w:val="21"/>
        </w:rPr>
        <w:t>2013.</w:t>
      </w:r>
    </w:p>
    <w:p w:rsidR="00D420E3" w:rsidRPr="00D420E3" w:rsidRDefault="00D420E3" w:rsidP="00D420E3">
      <w:pPr>
        <w:adjustRightInd w:val="0"/>
        <w:snapToGrid w:val="0"/>
        <w:spacing w:line="360" w:lineRule="auto"/>
        <w:rPr>
          <w:szCs w:val="21"/>
        </w:rPr>
      </w:pPr>
      <w:r w:rsidRPr="00D420E3">
        <w:rPr>
          <w:szCs w:val="21"/>
        </w:rPr>
        <w:t>郑爱民</w:t>
      </w:r>
      <w:r w:rsidRPr="00D420E3">
        <w:rPr>
          <w:rFonts w:hint="eastAsia"/>
          <w:szCs w:val="21"/>
        </w:rPr>
        <w:t>，</w:t>
      </w:r>
      <w:r w:rsidRPr="00D420E3">
        <w:rPr>
          <w:szCs w:val="21"/>
        </w:rPr>
        <w:t>满青珊</w:t>
      </w:r>
      <w:r w:rsidRPr="00D420E3">
        <w:rPr>
          <w:rFonts w:hint="eastAsia"/>
          <w:szCs w:val="21"/>
        </w:rPr>
        <w:t>，</w:t>
      </w:r>
      <w:proofErr w:type="gramStart"/>
      <w:r w:rsidRPr="00D420E3">
        <w:rPr>
          <w:szCs w:val="21"/>
        </w:rPr>
        <w:t>孙亭</w:t>
      </w:r>
      <w:proofErr w:type="gramEnd"/>
      <w:r w:rsidRPr="00D420E3">
        <w:rPr>
          <w:szCs w:val="21"/>
        </w:rPr>
        <w:t>.</w:t>
      </w:r>
      <w:r w:rsidRPr="00D420E3">
        <w:rPr>
          <w:rFonts w:hint="eastAsia"/>
          <w:szCs w:val="21"/>
        </w:rPr>
        <w:t>一种基于云的智慧城市系统架构</w:t>
      </w:r>
      <w:r w:rsidRPr="00D420E3">
        <w:rPr>
          <w:rFonts w:hint="eastAsia"/>
          <w:szCs w:val="21"/>
        </w:rPr>
        <w:t>[</w:t>
      </w:r>
      <w:r w:rsidRPr="00D420E3">
        <w:rPr>
          <w:szCs w:val="21"/>
        </w:rPr>
        <w:t>J</w:t>
      </w:r>
      <w:r w:rsidRPr="00D420E3">
        <w:rPr>
          <w:rFonts w:hint="eastAsia"/>
          <w:szCs w:val="21"/>
        </w:rPr>
        <w:t>].</w:t>
      </w:r>
      <w:r w:rsidRPr="00D420E3">
        <w:rPr>
          <w:rFonts w:hint="eastAsia"/>
          <w:szCs w:val="21"/>
        </w:rPr>
        <w:t>中</w:t>
      </w:r>
      <w:r w:rsidRPr="00D420E3">
        <w:rPr>
          <w:szCs w:val="21"/>
        </w:rPr>
        <w:t>国电子科学研究院学报</w:t>
      </w:r>
      <w:r w:rsidRPr="00D420E3">
        <w:rPr>
          <w:rFonts w:hint="eastAsia"/>
          <w:szCs w:val="21"/>
        </w:rPr>
        <w:t>，</w:t>
      </w:r>
      <w:r w:rsidRPr="00D420E3">
        <w:rPr>
          <w:rFonts w:hint="eastAsia"/>
          <w:szCs w:val="21"/>
        </w:rPr>
        <w:t>2014(</w:t>
      </w:r>
      <w:r w:rsidRPr="00D420E3">
        <w:rPr>
          <w:szCs w:val="21"/>
        </w:rPr>
        <w:t>3</w:t>
      </w:r>
      <w:r w:rsidRPr="00D420E3">
        <w:rPr>
          <w:rFonts w:hint="eastAsia"/>
          <w:szCs w:val="21"/>
        </w:rPr>
        <w:t>)</w:t>
      </w:r>
      <w:r w:rsidRPr="00D420E3">
        <w:rPr>
          <w:szCs w:val="21"/>
        </w:rPr>
        <w:t>：</w:t>
      </w:r>
      <w:proofErr w:type="gramStart"/>
      <w:r w:rsidRPr="00D420E3">
        <w:rPr>
          <w:szCs w:val="21"/>
        </w:rPr>
        <w:t>226-233.</w:t>
      </w:r>
      <w:proofErr w:type="gramEnd"/>
    </w:p>
    <w:p w:rsidR="00D420E3" w:rsidRPr="00D420E3" w:rsidRDefault="00D420E3" w:rsidP="00D420E3">
      <w:pPr>
        <w:adjustRightInd w:val="0"/>
        <w:snapToGrid w:val="0"/>
        <w:spacing w:line="360" w:lineRule="auto"/>
        <w:rPr>
          <w:szCs w:val="21"/>
        </w:rPr>
      </w:pPr>
      <w:proofErr w:type="gramStart"/>
      <w:r w:rsidRPr="00D420E3">
        <w:rPr>
          <w:rFonts w:hint="eastAsia"/>
          <w:szCs w:val="21"/>
        </w:rPr>
        <w:t>中国知网</w:t>
      </w:r>
      <w:proofErr w:type="gramEnd"/>
      <w:r w:rsidRPr="00D420E3">
        <w:rPr>
          <w:rFonts w:hint="eastAsia"/>
          <w:szCs w:val="21"/>
        </w:rPr>
        <w:t>.</w:t>
      </w:r>
      <w:r w:rsidRPr="00D420E3">
        <w:rPr>
          <w:rFonts w:hint="eastAsia"/>
          <w:szCs w:val="21"/>
        </w:rPr>
        <w:t>中国与发达国家智慧城市建设的差距与对策</w:t>
      </w:r>
      <w:r w:rsidRPr="00D420E3">
        <w:rPr>
          <w:rFonts w:hint="eastAsia"/>
          <w:szCs w:val="21"/>
        </w:rPr>
        <w:t xml:space="preserve">[J]. </w:t>
      </w:r>
      <w:r w:rsidRPr="00D420E3">
        <w:rPr>
          <w:rFonts w:hint="eastAsia"/>
          <w:szCs w:val="21"/>
        </w:rPr>
        <w:t>信息系统工程，</w:t>
      </w:r>
      <w:r w:rsidRPr="00D420E3">
        <w:rPr>
          <w:rFonts w:hint="eastAsia"/>
          <w:szCs w:val="21"/>
        </w:rPr>
        <w:t>2014</w:t>
      </w:r>
      <w:r w:rsidRPr="00D420E3">
        <w:rPr>
          <w:rFonts w:hint="eastAsia"/>
          <w:szCs w:val="21"/>
        </w:rPr>
        <w:t>，</w:t>
      </w:r>
      <w:r w:rsidRPr="00D420E3">
        <w:rPr>
          <w:rFonts w:hint="eastAsia"/>
          <w:szCs w:val="21"/>
        </w:rPr>
        <w:t>(10)</w:t>
      </w:r>
      <w:r w:rsidRPr="00D420E3">
        <w:rPr>
          <w:rFonts w:hint="eastAsia"/>
          <w:szCs w:val="21"/>
        </w:rPr>
        <w:t>：</w:t>
      </w:r>
      <w:r w:rsidRPr="00D420E3">
        <w:rPr>
          <w:rFonts w:hint="eastAsia"/>
          <w:szCs w:val="21"/>
        </w:rPr>
        <w:t xml:space="preserve"> </w:t>
      </w:r>
      <w:proofErr w:type="gramStart"/>
      <w:r w:rsidRPr="00D420E3">
        <w:rPr>
          <w:rFonts w:hint="eastAsia"/>
          <w:szCs w:val="21"/>
        </w:rPr>
        <w:t>8-9.</w:t>
      </w:r>
      <w:proofErr w:type="gramEnd"/>
    </w:p>
    <w:p w:rsidR="00D420E3" w:rsidRPr="00D420E3" w:rsidRDefault="00D420E3" w:rsidP="00D420E3">
      <w:pPr>
        <w:adjustRightInd w:val="0"/>
        <w:snapToGrid w:val="0"/>
        <w:spacing w:line="360" w:lineRule="auto"/>
        <w:rPr>
          <w:szCs w:val="21"/>
        </w:rPr>
      </w:pPr>
      <w:r w:rsidRPr="00D420E3">
        <w:rPr>
          <w:szCs w:val="21"/>
        </w:rPr>
        <w:t>中兴通讯股份有限公司，</w:t>
      </w:r>
      <w:r w:rsidRPr="00D420E3">
        <w:rPr>
          <w:szCs w:val="21"/>
        </w:rPr>
        <w:t>http</w:t>
      </w:r>
      <w:r w:rsidRPr="00D420E3">
        <w:rPr>
          <w:szCs w:val="21"/>
        </w:rPr>
        <w:t>：</w:t>
      </w:r>
      <w:r w:rsidRPr="00D420E3">
        <w:rPr>
          <w:szCs w:val="21"/>
        </w:rPr>
        <w:t>//www.zte.com.cn</w:t>
      </w:r>
    </w:p>
    <w:p w:rsidR="00D420E3" w:rsidRPr="00D420E3" w:rsidRDefault="00D420E3" w:rsidP="00D420E3">
      <w:pPr>
        <w:adjustRightInd w:val="0"/>
        <w:snapToGrid w:val="0"/>
        <w:spacing w:line="360" w:lineRule="auto"/>
        <w:rPr>
          <w:szCs w:val="21"/>
        </w:rPr>
      </w:pPr>
      <w:r w:rsidRPr="00D420E3">
        <w:rPr>
          <w:szCs w:val="21"/>
        </w:rPr>
        <w:t>中兴智能交通股份有限公司，</w:t>
      </w:r>
      <w:r w:rsidRPr="00D420E3">
        <w:rPr>
          <w:szCs w:val="21"/>
        </w:rPr>
        <w:t>http</w:t>
      </w:r>
      <w:r w:rsidRPr="00D420E3">
        <w:rPr>
          <w:szCs w:val="21"/>
        </w:rPr>
        <w:t>：</w:t>
      </w:r>
      <w:r w:rsidRPr="00D420E3">
        <w:rPr>
          <w:szCs w:val="21"/>
        </w:rPr>
        <w:t>//www.zte-its.com</w:t>
      </w:r>
    </w:p>
    <w:p w:rsidR="00D420E3" w:rsidRPr="00D420E3" w:rsidRDefault="00D420E3" w:rsidP="00D420E3">
      <w:pPr>
        <w:adjustRightInd w:val="0"/>
        <w:snapToGrid w:val="0"/>
        <w:spacing w:line="360" w:lineRule="auto"/>
        <w:rPr>
          <w:szCs w:val="21"/>
        </w:rPr>
      </w:pPr>
      <w:r w:rsidRPr="00D420E3">
        <w:rPr>
          <w:szCs w:val="21"/>
        </w:rPr>
        <w:t>周成虎，杨崇俊，景宁，</w:t>
      </w:r>
      <w:r w:rsidR="00FD2042">
        <w:rPr>
          <w:rFonts w:hint="eastAsia"/>
          <w:szCs w:val="21"/>
        </w:rPr>
        <w:t>等</w:t>
      </w:r>
      <w:r w:rsidRPr="00D420E3">
        <w:rPr>
          <w:szCs w:val="21"/>
        </w:rPr>
        <w:t>.</w:t>
      </w:r>
      <w:r w:rsidRPr="00D420E3">
        <w:rPr>
          <w:szCs w:val="21"/>
        </w:rPr>
        <w:t>中国地理信息系统的发展与展望</w:t>
      </w:r>
      <w:r w:rsidRPr="00D420E3">
        <w:rPr>
          <w:szCs w:val="21"/>
        </w:rPr>
        <w:t>[J].</w:t>
      </w:r>
      <w:r w:rsidRPr="00D420E3">
        <w:rPr>
          <w:szCs w:val="21"/>
        </w:rPr>
        <w:t>中国科学院院刊，</w:t>
      </w:r>
      <w:r w:rsidRPr="00D420E3">
        <w:rPr>
          <w:szCs w:val="21"/>
        </w:rPr>
        <w:t>2013</w:t>
      </w:r>
      <w:r w:rsidRPr="00D420E3">
        <w:rPr>
          <w:szCs w:val="21"/>
        </w:rPr>
        <w:t>，</w:t>
      </w:r>
      <w:r w:rsidRPr="00D420E3">
        <w:rPr>
          <w:szCs w:val="21"/>
        </w:rPr>
        <w:t>(z1)</w:t>
      </w:r>
      <w:r w:rsidRPr="00D420E3">
        <w:rPr>
          <w:szCs w:val="21"/>
        </w:rPr>
        <w:t>：</w:t>
      </w:r>
      <w:proofErr w:type="gramStart"/>
      <w:r w:rsidRPr="00D420E3">
        <w:rPr>
          <w:szCs w:val="21"/>
        </w:rPr>
        <w:t>84-92.</w:t>
      </w:r>
      <w:proofErr w:type="gramEnd"/>
    </w:p>
    <w:p w:rsidR="00D420E3" w:rsidRPr="00D420E3" w:rsidRDefault="00D420E3" w:rsidP="00D420E3">
      <w:pPr>
        <w:adjustRightInd w:val="0"/>
        <w:snapToGrid w:val="0"/>
        <w:spacing w:line="360" w:lineRule="auto"/>
        <w:rPr>
          <w:szCs w:val="21"/>
        </w:rPr>
      </w:pPr>
      <w:r w:rsidRPr="00D420E3">
        <w:rPr>
          <w:rFonts w:hint="eastAsia"/>
          <w:szCs w:val="21"/>
        </w:rPr>
        <w:t>周成虎</w:t>
      </w:r>
      <w:r w:rsidRPr="00D420E3">
        <w:rPr>
          <w:szCs w:val="21"/>
        </w:rPr>
        <w:t>.</w:t>
      </w:r>
      <w:r w:rsidRPr="00D420E3">
        <w:rPr>
          <w:rFonts w:hint="eastAsia"/>
          <w:szCs w:val="21"/>
        </w:rPr>
        <w:t>全空间地理信息系统展望</w:t>
      </w:r>
      <w:r w:rsidRPr="00D420E3">
        <w:rPr>
          <w:szCs w:val="21"/>
        </w:rPr>
        <w:t xml:space="preserve">[J]. </w:t>
      </w:r>
      <w:r w:rsidRPr="00D420E3">
        <w:rPr>
          <w:rFonts w:hint="eastAsia"/>
          <w:szCs w:val="21"/>
        </w:rPr>
        <w:t>地理科学进展</w:t>
      </w:r>
      <w:r w:rsidRPr="00D420E3">
        <w:rPr>
          <w:szCs w:val="21"/>
        </w:rPr>
        <w:t>，</w:t>
      </w:r>
      <w:r w:rsidRPr="00D420E3">
        <w:rPr>
          <w:szCs w:val="21"/>
        </w:rPr>
        <w:t xml:space="preserve"> 2015</w:t>
      </w:r>
      <w:r w:rsidRPr="00D420E3">
        <w:rPr>
          <w:rFonts w:hint="eastAsia"/>
          <w:szCs w:val="21"/>
        </w:rPr>
        <w:t>，</w:t>
      </w:r>
      <w:r w:rsidRPr="00D420E3">
        <w:rPr>
          <w:szCs w:val="21"/>
        </w:rPr>
        <w:t>34(2)</w:t>
      </w:r>
      <w:r w:rsidRPr="00D420E3">
        <w:rPr>
          <w:szCs w:val="21"/>
        </w:rPr>
        <w:t>：</w:t>
      </w:r>
      <w:r w:rsidRPr="00D420E3">
        <w:rPr>
          <w:szCs w:val="21"/>
        </w:rPr>
        <w:t xml:space="preserve"> </w:t>
      </w:r>
      <w:proofErr w:type="gramStart"/>
      <w:r w:rsidRPr="00D420E3">
        <w:rPr>
          <w:szCs w:val="21"/>
        </w:rPr>
        <w:t>129-131.</w:t>
      </w:r>
      <w:proofErr w:type="gramEnd"/>
    </w:p>
    <w:p w:rsidR="00D420E3" w:rsidRPr="00D420E3" w:rsidRDefault="00D420E3" w:rsidP="00D420E3">
      <w:pPr>
        <w:adjustRightInd w:val="0"/>
        <w:snapToGrid w:val="0"/>
        <w:spacing w:line="360" w:lineRule="auto"/>
        <w:rPr>
          <w:szCs w:val="21"/>
        </w:rPr>
      </w:pPr>
      <w:r w:rsidRPr="00D420E3">
        <w:rPr>
          <w:rFonts w:hint="eastAsia"/>
          <w:szCs w:val="21"/>
        </w:rPr>
        <w:t>朱定局</w:t>
      </w:r>
      <w:r w:rsidRPr="00D420E3">
        <w:rPr>
          <w:rFonts w:hint="eastAsia"/>
          <w:szCs w:val="21"/>
        </w:rPr>
        <w:t>.</w:t>
      </w:r>
      <w:r w:rsidRPr="00D420E3">
        <w:rPr>
          <w:rFonts w:hint="eastAsia"/>
          <w:szCs w:val="21"/>
        </w:rPr>
        <w:t>智慧数字城市并行方法</w:t>
      </w:r>
      <w:r w:rsidRPr="00D420E3">
        <w:rPr>
          <w:rFonts w:hint="eastAsia"/>
          <w:szCs w:val="21"/>
        </w:rPr>
        <w:t>[M].</w:t>
      </w:r>
      <w:r w:rsidRPr="00D420E3">
        <w:rPr>
          <w:rFonts w:hint="eastAsia"/>
          <w:szCs w:val="21"/>
        </w:rPr>
        <w:t>北京：科学出版社，</w:t>
      </w:r>
      <w:r w:rsidRPr="00D420E3">
        <w:rPr>
          <w:rFonts w:hint="eastAsia"/>
          <w:szCs w:val="21"/>
        </w:rPr>
        <w:t>2011.</w:t>
      </w:r>
    </w:p>
    <w:p w:rsidR="00D420E3" w:rsidRPr="00D420E3" w:rsidRDefault="00D420E3" w:rsidP="00D420E3">
      <w:pPr>
        <w:adjustRightInd w:val="0"/>
        <w:snapToGrid w:val="0"/>
        <w:spacing w:line="360" w:lineRule="auto"/>
        <w:rPr>
          <w:szCs w:val="21"/>
        </w:rPr>
      </w:pPr>
      <w:r w:rsidRPr="00D420E3">
        <w:rPr>
          <w:rFonts w:hint="eastAsia"/>
          <w:szCs w:val="21"/>
        </w:rPr>
        <w:t>朱桂龙，樊霞</w:t>
      </w:r>
      <w:r w:rsidRPr="00D420E3">
        <w:rPr>
          <w:rFonts w:hint="eastAsia"/>
          <w:szCs w:val="21"/>
        </w:rPr>
        <w:t>.</w:t>
      </w:r>
      <w:r w:rsidRPr="00D420E3">
        <w:rPr>
          <w:rFonts w:hint="eastAsia"/>
          <w:szCs w:val="21"/>
        </w:rPr>
        <w:t>智慧城市建设理论与实践</w:t>
      </w:r>
      <w:r w:rsidRPr="00D420E3">
        <w:rPr>
          <w:rFonts w:hint="eastAsia"/>
          <w:szCs w:val="21"/>
        </w:rPr>
        <w:t>[M].</w:t>
      </w:r>
      <w:r w:rsidRPr="00D420E3">
        <w:rPr>
          <w:rFonts w:hint="eastAsia"/>
          <w:szCs w:val="21"/>
        </w:rPr>
        <w:t>北京：科学出版社，</w:t>
      </w:r>
      <w:r w:rsidRPr="00D420E3">
        <w:rPr>
          <w:rFonts w:hint="eastAsia"/>
          <w:szCs w:val="21"/>
        </w:rPr>
        <w:t>2015.</w:t>
      </w:r>
    </w:p>
    <w:p w:rsidR="00D420E3" w:rsidRPr="00D420E3" w:rsidRDefault="00D420E3" w:rsidP="00D420E3">
      <w:pPr>
        <w:adjustRightInd w:val="0"/>
        <w:snapToGrid w:val="0"/>
        <w:spacing w:line="360" w:lineRule="auto"/>
        <w:rPr>
          <w:szCs w:val="21"/>
        </w:rPr>
      </w:pPr>
      <w:r w:rsidRPr="00D420E3">
        <w:rPr>
          <w:rFonts w:hint="eastAsia"/>
          <w:szCs w:val="21"/>
        </w:rPr>
        <w:t>朱晓荣</w:t>
      </w:r>
      <w:r w:rsidR="00FD2042">
        <w:rPr>
          <w:rFonts w:hint="eastAsia"/>
          <w:szCs w:val="21"/>
        </w:rPr>
        <w:t>，</w:t>
      </w:r>
      <w:r w:rsidRPr="00D420E3">
        <w:rPr>
          <w:rFonts w:hint="eastAsia"/>
          <w:szCs w:val="21"/>
        </w:rPr>
        <w:t>孙君</w:t>
      </w:r>
      <w:r w:rsidR="00FD2042">
        <w:rPr>
          <w:rFonts w:hint="eastAsia"/>
          <w:szCs w:val="21"/>
        </w:rPr>
        <w:t>，</w:t>
      </w:r>
      <w:r w:rsidRPr="00D420E3">
        <w:rPr>
          <w:rFonts w:hint="eastAsia"/>
          <w:szCs w:val="21"/>
        </w:rPr>
        <w:t>齐丽娜</w:t>
      </w:r>
      <w:r w:rsidR="00FD2042">
        <w:rPr>
          <w:rFonts w:hint="eastAsia"/>
          <w:szCs w:val="21"/>
        </w:rPr>
        <w:t>，</w:t>
      </w:r>
      <w:r w:rsidRPr="00D420E3">
        <w:rPr>
          <w:rFonts w:hint="eastAsia"/>
          <w:szCs w:val="21"/>
        </w:rPr>
        <w:t>等</w:t>
      </w:r>
      <w:r w:rsidRPr="00D420E3">
        <w:rPr>
          <w:szCs w:val="21"/>
        </w:rPr>
        <w:t>.</w:t>
      </w:r>
      <w:r w:rsidRPr="00D420E3">
        <w:rPr>
          <w:rFonts w:hint="eastAsia"/>
          <w:szCs w:val="21"/>
        </w:rPr>
        <w:t>物联网</w:t>
      </w:r>
      <w:r w:rsidRPr="00D420E3">
        <w:rPr>
          <w:szCs w:val="21"/>
        </w:rPr>
        <w:t>[M].</w:t>
      </w:r>
      <w:r w:rsidRPr="00D420E3">
        <w:rPr>
          <w:rFonts w:hint="eastAsia"/>
          <w:szCs w:val="21"/>
        </w:rPr>
        <w:t>北京</w:t>
      </w:r>
      <w:r w:rsidR="00FD2042">
        <w:rPr>
          <w:rFonts w:hint="eastAsia"/>
          <w:szCs w:val="21"/>
        </w:rPr>
        <w:t>：</w:t>
      </w:r>
      <w:r w:rsidRPr="00D420E3">
        <w:rPr>
          <w:rFonts w:hint="eastAsia"/>
          <w:szCs w:val="21"/>
        </w:rPr>
        <w:t>人民邮电出版社</w:t>
      </w:r>
      <w:r w:rsidR="00FD2042">
        <w:rPr>
          <w:rFonts w:hint="eastAsia"/>
          <w:szCs w:val="21"/>
        </w:rPr>
        <w:t>，</w:t>
      </w:r>
      <w:r w:rsidRPr="00D420E3">
        <w:rPr>
          <w:szCs w:val="21"/>
        </w:rPr>
        <w:t>2010.</w:t>
      </w:r>
    </w:p>
    <w:p w:rsidR="00FD2042" w:rsidRDefault="00D420E3" w:rsidP="00D420E3">
      <w:pPr>
        <w:adjustRightInd w:val="0"/>
        <w:snapToGrid w:val="0"/>
        <w:spacing w:line="360" w:lineRule="auto"/>
        <w:rPr>
          <w:rFonts w:hint="eastAsia"/>
          <w:szCs w:val="21"/>
        </w:rPr>
      </w:pPr>
      <w:r w:rsidRPr="00D420E3">
        <w:rPr>
          <w:szCs w:val="21"/>
        </w:rPr>
        <w:t>朱亚杰</w:t>
      </w:r>
      <w:r w:rsidRPr="00D420E3">
        <w:rPr>
          <w:rFonts w:hint="eastAsia"/>
          <w:szCs w:val="21"/>
        </w:rPr>
        <w:t>，</w:t>
      </w:r>
      <w:r w:rsidRPr="00D420E3">
        <w:rPr>
          <w:szCs w:val="21"/>
        </w:rPr>
        <w:t>李琦</w:t>
      </w:r>
      <w:r w:rsidRPr="00D420E3">
        <w:rPr>
          <w:rFonts w:hint="eastAsia"/>
          <w:szCs w:val="21"/>
        </w:rPr>
        <w:t>，</w:t>
      </w:r>
      <w:r w:rsidRPr="00D420E3">
        <w:rPr>
          <w:szCs w:val="21"/>
        </w:rPr>
        <w:t>冯逍</w:t>
      </w:r>
      <w:r w:rsidRPr="00D420E3">
        <w:rPr>
          <w:rFonts w:hint="eastAsia"/>
          <w:szCs w:val="21"/>
        </w:rPr>
        <w:t>.</w:t>
      </w:r>
      <w:r w:rsidRPr="00D420E3">
        <w:rPr>
          <w:rFonts w:hint="eastAsia"/>
          <w:szCs w:val="21"/>
        </w:rPr>
        <w:t>基于大数据的智慧城市技术体系架构研究</w:t>
      </w:r>
      <w:r w:rsidRPr="00D420E3">
        <w:rPr>
          <w:rFonts w:hint="eastAsia"/>
          <w:szCs w:val="21"/>
        </w:rPr>
        <w:t>[</w:t>
      </w:r>
      <w:r w:rsidRPr="00D420E3">
        <w:rPr>
          <w:szCs w:val="21"/>
        </w:rPr>
        <w:t>J</w:t>
      </w:r>
      <w:r w:rsidRPr="00D420E3">
        <w:rPr>
          <w:rFonts w:hint="eastAsia"/>
          <w:szCs w:val="21"/>
        </w:rPr>
        <w:t>].</w:t>
      </w:r>
      <w:r w:rsidRPr="00D420E3">
        <w:rPr>
          <w:szCs w:val="21"/>
        </w:rPr>
        <w:t>测绘科学</w:t>
      </w:r>
      <w:r w:rsidRPr="00D420E3">
        <w:rPr>
          <w:rFonts w:hint="eastAsia"/>
          <w:szCs w:val="21"/>
        </w:rPr>
        <w:t>，</w:t>
      </w:r>
      <w:r w:rsidRPr="00D420E3">
        <w:rPr>
          <w:rFonts w:hint="eastAsia"/>
          <w:szCs w:val="21"/>
        </w:rPr>
        <w:t>2014</w:t>
      </w:r>
      <w:r w:rsidRPr="00D420E3">
        <w:rPr>
          <w:rFonts w:hint="eastAsia"/>
          <w:szCs w:val="21"/>
        </w:rPr>
        <w:t>，</w:t>
      </w:r>
      <w:r w:rsidRPr="00D420E3">
        <w:rPr>
          <w:rFonts w:hint="eastAsia"/>
          <w:szCs w:val="21"/>
        </w:rPr>
        <w:t>39(</w:t>
      </w:r>
      <w:r w:rsidRPr="00D420E3">
        <w:rPr>
          <w:szCs w:val="21"/>
        </w:rPr>
        <w:t>8</w:t>
      </w:r>
      <w:r w:rsidRPr="00D420E3">
        <w:rPr>
          <w:rFonts w:hint="eastAsia"/>
          <w:szCs w:val="21"/>
        </w:rPr>
        <w:t>)</w:t>
      </w:r>
      <w:r w:rsidRPr="00D420E3">
        <w:rPr>
          <w:szCs w:val="21"/>
        </w:rPr>
        <w:t>：</w:t>
      </w:r>
      <w:proofErr w:type="gramStart"/>
      <w:r w:rsidRPr="00D420E3">
        <w:rPr>
          <w:szCs w:val="21"/>
        </w:rPr>
        <w:t>70-73.</w:t>
      </w:r>
      <w:proofErr w:type="gramEnd"/>
    </w:p>
    <w:p w:rsidR="00D420E3" w:rsidRPr="00D420E3" w:rsidRDefault="00D420E3" w:rsidP="00D420E3">
      <w:pPr>
        <w:adjustRightInd w:val="0"/>
        <w:snapToGrid w:val="0"/>
        <w:spacing w:line="360" w:lineRule="auto"/>
        <w:rPr>
          <w:szCs w:val="21"/>
        </w:rPr>
      </w:pPr>
      <w:r w:rsidRPr="00D420E3">
        <w:rPr>
          <w:szCs w:val="21"/>
        </w:rPr>
        <w:t>吴天京，陈永华</w:t>
      </w:r>
      <w:r w:rsidRPr="00D420E3">
        <w:rPr>
          <w:szCs w:val="21"/>
        </w:rPr>
        <w:t>.</w:t>
      </w:r>
      <w:r w:rsidRPr="00D420E3">
        <w:rPr>
          <w:rFonts w:hint="eastAsia"/>
          <w:szCs w:val="21"/>
        </w:rPr>
        <w:t>基于组织结构的智慧城市分布式云架构研究</w:t>
      </w:r>
      <w:r w:rsidRPr="00D420E3">
        <w:rPr>
          <w:rFonts w:hint="eastAsia"/>
          <w:szCs w:val="21"/>
        </w:rPr>
        <w:t>[</w:t>
      </w:r>
      <w:r w:rsidRPr="00D420E3">
        <w:rPr>
          <w:szCs w:val="21"/>
        </w:rPr>
        <w:t>J</w:t>
      </w:r>
      <w:r w:rsidRPr="00D420E3">
        <w:rPr>
          <w:rFonts w:hint="eastAsia"/>
          <w:szCs w:val="21"/>
        </w:rPr>
        <w:t>]</w:t>
      </w:r>
      <w:r w:rsidRPr="00D420E3">
        <w:rPr>
          <w:szCs w:val="21"/>
        </w:rPr>
        <w:t>.</w:t>
      </w:r>
      <w:r w:rsidRPr="00D420E3">
        <w:rPr>
          <w:szCs w:val="21"/>
        </w:rPr>
        <w:t>软件</w:t>
      </w:r>
      <w:r w:rsidRPr="00D420E3">
        <w:rPr>
          <w:rFonts w:hint="eastAsia"/>
          <w:szCs w:val="21"/>
        </w:rPr>
        <w:t>，</w:t>
      </w:r>
      <w:r w:rsidRPr="00D420E3">
        <w:rPr>
          <w:rFonts w:hint="eastAsia"/>
          <w:szCs w:val="21"/>
        </w:rPr>
        <w:t>2016</w:t>
      </w:r>
      <w:r w:rsidRPr="00D420E3">
        <w:rPr>
          <w:szCs w:val="21"/>
        </w:rPr>
        <w:t>，</w:t>
      </w:r>
      <w:r w:rsidRPr="00D420E3">
        <w:rPr>
          <w:rFonts w:hint="eastAsia"/>
          <w:szCs w:val="21"/>
        </w:rPr>
        <w:t>37(</w:t>
      </w:r>
      <w:r w:rsidRPr="00D420E3">
        <w:rPr>
          <w:szCs w:val="21"/>
        </w:rPr>
        <w:t>2</w:t>
      </w:r>
      <w:r w:rsidRPr="00D420E3">
        <w:rPr>
          <w:rFonts w:hint="eastAsia"/>
          <w:szCs w:val="21"/>
        </w:rPr>
        <w:t>)</w:t>
      </w:r>
      <w:r w:rsidRPr="00D420E3">
        <w:rPr>
          <w:szCs w:val="21"/>
        </w:rPr>
        <w:t>：</w:t>
      </w:r>
      <w:proofErr w:type="gramStart"/>
      <w:r w:rsidRPr="00D420E3">
        <w:rPr>
          <w:szCs w:val="21"/>
        </w:rPr>
        <w:t>170-173.</w:t>
      </w:r>
      <w:proofErr w:type="gramEnd"/>
    </w:p>
    <w:p w:rsidR="00D420E3" w:rsidRPr="00D420E3" w:rsidRDefault="00D420E3" w:rsidP="00D420E3">
      <w:pPr>
        <w:adjustRightInd w:val="0"/>
        <w:snapToGrid w:val="0"/>
        <w:spacing w:line="360" w:lineRule="auto"/>
        <w:rPr>
          <w:szCs w:val="21"/>
        </w:rPr>
      </w:pPr>
      <w:r w:rsidRPr="00D420E3">
        <w:rPr>
          <w:szCs w:val="21"/>
        </w:rPr>
        <w:t>朱宗乾</w:t>
      </w:r>
      <w:r w:rsidRPr="00D420E3">
        <w:rPr>
          <w:rFonts w:hint="eastAsia"/>
          <w:szCs w:val="21"/>
        </w:rPr>
        <w:t>.</w:t>
      </w:r>
      <w:proofErr w:type="gramStart"/>
      <w:r w:rsidRPr="00D420E3">
        <w:rPr>
          <w:szCs w:val="21"/>
        </w:rPr>
        <w:t>贾义伍</w:t>
      </w:r>
      <w:proofErr w:type="gramEnd"/>
      <w:r w:rsidRPr="00D420E3">
        <w:rPr>
          <w:rFonts w:hint="eastAsia"/>
          <w:szCs w:val="21"/>
        </w:rPr>
        <w:t>.</w:t>
      </w:r>
      <w:r w:rsidRPr="00D420E3">
        <w:rPr>
          <w:rFonts w:hint="eastAsia"/>
          <w:szCs w:val="21"/>
        </w:rPr>
        <w:t>智慧城市建设模式选择研究</w:t>
      </w:r>
      <w:r w:rsidRPr="00D420E3">
        <w:rPr>
          <w:rFonts w:hint="eastAsia"/>
          <w:szCs w:val="21"/>
        </w:rPr>
        <w:t>[</w:t>
      </w:r>
      <w:r w:rsidRPr="00D420E3">
        <w:rPr>
          <w:szCs w:val="21"/>
        </w:rPr>
        <w:t>J</w:t>
      </w:r>
      <w:r w:rsidRPr="00D420E3">
        <w:rPr>
          <w:rFonts w:hint="eastAsia"/>
          <w:szCs w:val="21"/>
        </w:rPr>
        <w:t>].</w:t>
      </w:r>
      <w:r w:rsidRPr="00D420E3">
        <w:rPr>
          <w:szCs w:val="21"/>
        </w:rPr>
        <w:t>未来与发展</w:t>
      </w:r>
      <w:r w:rsidRPr="00D420E3">
        <w:rPr>
          <w:rFonts w:hint="eastAsia"/>
          <w:szCs w:val="21"/>
        </w:rPr>
        <w:t>，</w:t>
      </w:r>
      <w:r w:rsidRPr="00D420E3">
        <w:rPr>
          <w:rFonts w:hint="eastAsia"/>
          <w:szCs w:val="21"/>
        </w:rPr>
        <w:t>201</w:t>
      </w:r>
      <w:r w:rsidRPr="00D420E3">
        <w:rPr>
          <w:szCs w:val="21"/>
        </w:rPr>
        <w:t>6</w:t>
      </w:r>
      <w:r w:rsidRPr="00D420E3">
        <w:rPr>
          <w:rFonts w:hint="eastAsia"/>
          <w:szCs w:val="21"/>
        </w:rPr>
        <w:t>(</w:t>
      </w:r>
      <w:r w:rsidRPr="00D420E3">
        <w:rPr>
          <w:szCs w:val="21"/>
        </w:rPr>
        <w:t>6</w:t>
      </w:r>
      <w:r w:rsidRPr="00D420E3">
        <w:rPr>
          <w:rFonts w:hint="eastAsia"/>
          <w:szCs w:val="21"/>
        </w:rPr>
        <w:t>)</w:t>
      </w:r>
      <w:r w:rsidRPr="00D420E3">
        <w:rPr>
          <w:szCs w:val="21"/>
        </w:rPr>
        <w:t>：</w:t>
      </w:r>
      <w:proofErr w:type="gramStart"/>
      <w:r w:rsidRPr="00D420E3">
        <w:rPr>
          <w:szCs w:val="21"/>
        </w:rPr>
        <w:t>9-13.</w:t>
      </w:r>
      <w:proofErr w:type="gramEnd"/>
    </w:p>
    <w:sectPr w:rsidR="00D420E3" w:rsidRPr="00D420E3" w:rsidSect="00E2676E">
      <w:footerReference w:type="first" r:id="rId66"/>
      <w:pgSz w:w="11906" w:h="16838"/>
      <w:pgMar w:top="1440" w:right="1800" w:bottom="1440" w:left="1800" w:header="851" w:footer="992" w:gutter="0"/>
      <w:pgNumType w:start="1" w:chapStyle="1"/>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45ED" w:rsidRDefault="003B45ED">
      <w:r>
        <w:separator/>
      </w:r>
    </w:p>
  </w:endnote>
  <w:endnote w:type="continuationSeparator" w:id="0">
    <w:p w:rsidR="003B45ED" w:rsidRDefault="003B4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QWITJ+FZHTJW--GB1-0">
    <w:altName w:val="方正兰亭超细黑简体"/>
    <w:panose1 w:val="00000000000000000000"/>
    <w:charset w:val="86"/>
    <w:family w:val="swiss"/>
    <w:notTrueType/>
    <w:pitch w:val="default"/>
    <w:sig w:usb0="00000001" w:usb1="080E0000" w:usb2="00000010" w:usb3="00000000" w:csb0="00040000" w:csb1="00000000"/>
  </w:font>
  <w:font w:name="SS J 4+ ZEY Ja 7">
    <w:altName w:val="方正兰亭超细黑简体"/>
    <w:panose1 w:val="00000000000000000000"/>
    <w:charset w:val="86"/>
    <w:family w:val="swiss"/>
    <w:notTrueType/>
    <w:pitch w:val="default"/>
    <w:sig w:usb0="00000001" w:usb1="080E0000" w:usb2="00000010" w:usb3="00000000" w:csb0="00040000" w:csb1="00000000"/>
  </w:font>
  <w:font w:name="FZKTK--GBK1-00+ZMBBtY-2">
    <w:altName w:val="Times New Roman"/>
    <w:panose1 w:val="00000000000000000000"/>
    <w:charset w:val="00"/>
    <w:family w:val="roman"/>
    <w:notTrueType/>
    <w:pitch w:val="default"/>
  </w:font>
  <w:font w:name="DLF-1-12-1229401252+ZHGCVG-61">
    <w:altName w:val="Times New Roman"/>
    <w:panose1 w:val="00000000000000000000"/>
    <w:charset w:val="00"/>
    <w:family w:val="roman"/>
    <w:notTrueType/>
    <w:pitch w:val="default"/>
  </w:font>
  <w:font w:name="DLF-3-12-503588973+ZHGCVG-62">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8FB" w:rsidRDefault="007038FB" w:rsidP="00E6476F">
    <w:pPr>
      <w:pStyle w:val="a3"/>
      <w:framePr w:wrap="around" w:vAnchor="text" w:hAnchor="margin" w:xAlign="center" w:y="1"/>
      <w:rPr>
        <w:rStyle w:val="a4"/>
      </w:rPr>
    </w:pPr>
    <w:r>
      <w:rPr>
        <w:rStyle w:val="a4"/>
      </w:rPr>
      <w:fldChar w:fldCharType="begin"/>
    </w:r>
    <w:r>
      <w:rPr>
        <w:rStyle w:val="a4"/>
      </w:rPr>
      <w:instrText xml:space="preserve">PAGE  </w:instrText>
    </w:r>
    <w:r w:rsidR="00151DA3">
      <w:rPr>
        <w:rStyle w:val="a4"/>
      </w:rPr>
      <w:fldChar w:fldCharType="separate"/>
    </w:r>
    <w:r w:rsidR="00EE359C">
      <w:rPr>
        <w:rStyle w:val="a4"/>
        <w:noProof/>
      </w:rPr>
      <w:t>2</w:t>
    </w:r>
    <w:r>
      <w:rPr>
        <w:rStyle w:val="a4"/>
      </w:rPr>
      <w:fldChar w:fldCharType="end"/>
    </w:r>
  </w:p>
  <w:p w:rsidR="007038FB" w:rsidRDefault="007038FB">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8FB" w:rsidRDefault="007038FB" w:rsidP="002037BB">
    <w:pPr>
      <w:pStyle w:val="a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6581047"/>
      <w:docPartObj>
        <w:docPartGallery w:val="Page Numbers (Bottom of Page)"/>
        <w:docPartUnique/>
      </w:docPartObj>
    </w:sdtPr>
    <w:sdtContent>
      <w:p w:rsidR="00EE359C" w:rsidRDefault="00EE359C">
        <w:pPr>
          <w:pStyle w:val="a3"/>
          <w:jc w:val="right"/>
        </w:pPr>
        <w:r>
          <w:fldChar w:fldCharType="begin"/>
        </w:r>
        <w:r>
          <w:instrText>PAGE   \* MERGEFORMAT</w:instrText>
        </w:r>
        <w:r>
          <w:fldChar w:fldCharType="separate"/>
        </w:r>
        <w:r w:rsidR="00BE159C" w:rsidRPr="00BE159C">
          <w:rPr>
            <w:noProof/>
            <w:lang w:val="zh-CN"/>
          </w:rPr>
          <w:t>1</w:t>
        </w:r>
        <w:r>
          <w:fldChar w:fldCharType="end"/>
        </w:r>
      </w:p>
    </w:sdtContent>
  </w:sdt>
  <w:p w:rsidR="00EE359C" w:rsidRDefault="00EE359C">
    <w:pPr>
      <w:pStyle w:val="a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359C" w:rsidRDefault="00EE359C" w:rsidP="00E6476F">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separate"/>
    </w:r>
    <w:r w:rsidR="00E2676E">
      <w:rPr>
        <w:rStyle w:val="a4"/>
        <w:noProof/>
      </w:rPr>
      <w:t>80</w:t>
    </w:r>
    <w:r>
      <w:rPr>
        <w:rStyle w:val="a4"/>
      </w:rPr>
      <w:fldChar w:fldCharType="end"/>
    </w:r>
  </w:p>
  <w:p w:rsidR="00EE359C" w:rsidRDefault="00EE359C">
    <w:pPr>
      <w:pStyle w:val="a3"/>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2997855"/>
      <w:docPartObj>
        <w:docPartGallery w:val="Page Numbers (Bottom of Page)"/>
        <w:docPartUnique/>
      </w:docPartObj>
    </w:sdtPr>
    <w:sdtContent>
      <w:p w:rsidR="009C38A7" w:rsidRDefault="009C38A7">
        <w:pPr>
          <w:pStyle w:val="a3"/>
          <w:jc w:val="right"/>
        </w:pPr>
        <w:r>
          <w:fldChar w:fldCharType="begin"/>
        </w:r>
        <w:r>
          <w:instrText>PAGE   \* MERGEFORMAT</w:instrText>
        </w:r>
        <w:r>
          <w:fldChar w:fldCharType="separate"/>
        </w:r>
        <w:r w:rsidR="00BE159C" w:rsidRPr="00BE159C">
          <w:rPr>
            <w:noProof/>
            <w:lang w:val="zh-CN"/>
          </w:rPr>
          <w:t>20</w:t>
        </w:r>
        <w:r>
          <w:fldChar w:fldCharType="end"/>
        </w:r>
      </w:p>
    </w:sdtContent>
  </w:sdt>
  <w:p w:rsidR="00EE359C" w:rsidRDefault="00EE359C" w:rsidP="002037BB">
    <w:pPr>
      <w:pStyle w:val="a3"/>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1376231"/>
      <w:docPartObj>
        <w:docPartGallery w:val="Page Numbers (Bottom of Page)"/>
        <w:docPartUnique/>
      </w:docPartObj>
    </w:sdtPr>
    <w:sdtContent>
      <w:p w:rsidR="00E2676E" w:rsidRDefault="00E2676E">
        <w:pPr>
          <w:pStyle w:val="a3"/>
          <w:jc w:val="right"/>
        </w:pPr>
        <w:r>
          <w:fldChar w:fldCharType="begin"/>
        </w:r>
        <w:r>
          <w:instrText>PAGE   \* MERGEFORMAT</w:instrText>
        </w:r>
        <w:r>
          <w:fldChar w:fldCharType="separate"/>
        </w:r>
        <w:r w:rsidR="00BE159C" w:rsidRPr="00BE159C">
          <w:rPr>
            <w:noProof/>
            <w:lang w:val="zh-CN"/>
          </w:rPr>
          <w:t>1</w:t>
        </w:r>
        <w:r>
          <w:fldChar w:fldCharType="end"/>
        </w:r>
      </w:p>
    </w:sdtContent>
  </w:sdt>
  <w:p w:rsidR="00EE359C" w:rsidRDefault="00EE359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45ED" w:rsidRDefault="003B45ED">
      <w:r>
        <w:separator/>
      </w:r>
    </w:p>
  </w:footnote>
  <w:footnote w:type="continuationSeparator" w:id="0">
    <w:p w:rsidR="003B45ED" w:rsidRDefault="003B45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92723"/>
    <w:multiLevelType w:val="hybridMultilevel"/>
    <w:tmpl w:val="411414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1C7E3A04"/>
    <w:multiLevelType w:val="hybridMultilevel"/>
    <w:tmpl w:val="4F6C3D44"/>
    <w:lvl w:ilvl="0" w:tplc="04090011">
      <w:start w:val="1"/>
      <w:numFmt w:val="decimal"/>
      <w:lvlText w:val="%1)"/>
      <w:lvlJc w:val="left"/>
      <w:pPr>
        <w:ind w:left="420" w:hanging="420"/>
      </w:pPr>
    </w:lvl>
    <w:lvl w:ilvl="1" w:tplc="DF6CD508">
      <w:start w:val="3"/>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EA7205C"/>
    <w:multiLevelType w:val="hybridMultilevel"/>
    <w:tmpl w:val="5FE2E9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F76745E"/>
    <w:multiLevelType w:val="hybridMultilevel"/>
    <w:tmpl w:val="299C96B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3367244B"/>
    <w:multiLevelType w:val="hybridMultilevel"/>
    <w:tmpl w:val="DB6085DC"/>
    <w:lvl w:ilvl="0" w:tplc="AEDCC92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3FD92615"/>
    <w:multiLevelType w:val="hybridMultilevel"/>
    <w:tmpl w:val="CE6E0DD8"/>
    <w:lvl w:ilvl="0" w:tplc="14FA157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401C3157"/>
    <w:multiLevelType w:val="hybridMultilevel"/>
    <w:tmpl w:val="31BED5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58C838EC"/>
    <w:multiLevelType w:val="hybridMultilevel"/>
    <w:tmpl w:val="2884D7CC"/>
    <w:lvl w:ilvl="0" w:tplc="0E3A268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59195C52"/>
    <w:multiLevelType w:val="hybridMultilevel"/>
    <w:tmpl w:val="7FF2E014"/>
    <w:lvl w:ilvl="0" w:tplc="1B78275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6A546D59"/>
    <w:multiLevelType w:val="hybridMultilevel"/>
    <w:tmpl w:val="9BE4EB6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6E075BEE"/>
    <w:multiLevelType w:val="hybridMultilevel"/>
    <w:tmpl w:val="0D08264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7C9D59E2"/>
    <w:multiLevelType w:val="hybridMultilevel"/>
    <w:tmpl w:val="1EBECA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7D561774"/>
    <w:multiLevelType w:val="hybridMultilevel"/>
    <w:tmpl w:val="D088927C"/>
    <w:lvl w:ilvl="0" w:tplc="81843FE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10"/>
  </w:num>
  <w:num w:numId="2">
    <w:abstractNumId w:val="9"/>
  </w:num>
  <w:num w:numId="3">
    <w:abstractNumId w:val="3"/>
  </w:num>
  <w:num w:numId="4">
    <w:abstractNumId w:val="1"/>
  </w:num>
  <w:num w:numId="5">
    <w:abstractNumId w:val="5"/>
  </w:num>
  <w:num w:numId="6">
    <w:abstractNumId w:val="4"/>
  </w:num>
  <w:num w:numId="7">
    <w:abstractNumId w:val="7"/>
  </w:num>
  <w:num w:numId="8">
    <w:abstractNumId w:val="12"/>
  </w:num>
  <w:num w:numId="9">
    <w:abstractNumId w:val="8"/>
  </w:num>
  <w:num w:numId="10">
    <w:abstractNumId w:val="2"/>
  </w:num>
  <w:num w:numId="11">
    <w:abstractNumId w:val="6"/>
  </w:num>
  <w:num w:numId="12">
    <w:abstractNumId w:val="11"/>
  </w:num>
  <w:num w:numId="13">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bordersDoNotSurroundHeader/>
  <w:bordersDoNotSurroundFooter/>
  <w:hideSpellingErrors/>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18BE"/>
    <w:rsid w:val="0003067D"/>
    <w:rsid w:val="00042A2B"/>
    <w:rsid w:val="00051E1F"/>
    <w:rsid w:val="00061AED"/>
    <w:rsid w:val="0007328C"/>
    <w:rsid w:val="0007488B"/>
    <w:rsid w:val="000865F9"/>
    <w:rsid w:val="0009320A"/>
    <w:rsid w:val="000B7705"/>
    <w:rsid w:val="000C0D16"/>
    <w:rsid w:val="000D1EA5"/>
    <w:rsid w:val="000D32D8"/>
    <w:rsid w:val="00106423"/>
    <w:rsid w:val="00120270"/>
    <w:rsid w:val="00122B38"/>
    <w:rsid w:val="00151DA3"/>
    <w:rsid w:val="00154F01"/>
    <w:rsid w:val="0016508A"/>
    <w:rsid w:val="001767D3"/>
    <w:rsid w:val="001B2066"/>
    <w:rsid w:val="001C2BC3"/>
    <w:rsid w:val="001D2981"/>
    <w:rsid w:val="001D6E80"/>
    <w:rsid w:val="001F0241"/>
    <w:rsid w:val="001F131B"/>
    <w:rsid w:val="002037BB"/>
    <w:rsid w:val="00230BC0"/>
    <w:rsid w:val="00240F54"/>
    <w:rsid w:val="0025477E"/>
    <w:rsid w:val="00262582"/>
    <w:rsid w:val="0026722A"/>
    <w:rsid w:val="00280594"/>
    <w:rsid w:val="00285B15"/>
    <w:rsid w:val="0028714D"/>
    <w:rsid w:val="002A32A8"/>
    <w:rsid w:val="002D2FD4"/>
    <w:rsid w:val="002F27E6"/>
    <w:rsid w:val="003047E4"/>
    <w:rsid w:val="00333E37"/>
    <w:rsid w:val="003425C1"/>
    <w:rsid w:val="003579E1"/>
    <w:rsid w:val="00361EC0"/>
    <w:rsid w:val="003721A9"/>
    <w:rsid w:val="003801A1"/>
    <w:rsid w:val="00382BD6"/>
    <w:rsid w:val="00382C87"/>
    <w:rsid w:val="003A0416"/>
    <w:rsid w:val="003A4C7A"/>
    <w:rsid w:val="003B45ED"/>
    <w:rsid w:val="003C3C0D"/>
    <w:rsid w:val="003D6685"/>
    <w:rsid w:val="004025B2"/>
    <w:rsid w:val="0040483E"/>
    <w:rsid w:val="00420E28"/>
    <w:rsid w:val="00423BBC"/>
    <w:rsid w:val="004310AC"/>
    <w:rsid w:val="004435BD"/>
    <w:rsid w:val="00470627"/>
    <w:rsid w:val="004A2018"/>
    <w:rsid w:val="004C6DED"/>
    <w:rsid w:val="004F37C6"/>
    <w:rsid w:val="005051DE"/>
    <w:rsid w:val="00540782"/>
    <w:rsid w:val="00540AC9"/>
    <w:rsid w:val="00543037"/>
    <w:rsid w:val="005703B4"/>
    <w:rsid w:val="00577232"/>
    <w:rsid w:val="005C634A"/>
    <w:rsid w:val="005D5F21"/>
    <w:rsid w:val="005E2323"/>
    <w:rsid w:val="0061342C"/>
    <w:rsid w:val="00622789"/>
    <w:rsid w:val="00623F9B"/>
    <w:rsid w:val="006248F5"/>
    <w:rsid w:val="00636CD7"/>
    <w:rsid w:val="0063764C"/>
    <w:rsid w:val="00670044"/>
    <w:rsid w:val="00696169"/>
    <w:rsid w:val="006B24D1"/>
    <w:rsid w:val="006D3AC0"/>
    <w:rsid w:val="006F0FE4"/>
    <w:rsid w:val="006F7AAE"/>
    <w:rsid w:val="007038FB"/>
    <w:rsid w:val="007111DF"/>
    <w:rsid w:val="00713B2B"/>
    <w:rsid w:val="00725939"/>
    <w:rsid w:val="0073163C"/>
    <w:rsid w:val="00745279"/>
    <w:rsid w:val="00762D8B"/>
    <w:rsid w:val="007634EC"/>
    <w:rsid w:val="007778EF"/>
    <w:rsid w:val="0078142D"/>
    <w:rsid w:val="007840FA"/>
    <w:rsid w:val="00792E4D"/>
    <w:rsid w:val="0079529C"/>
    <w:rsid w:val="007A1B3B"/>
    <w:rsid w:val="007B3153"/>
    <w:rsid w:val="007D07F8"/>
    <w:rsid w:val="007D0AAF"/>
    <w:rsid w:val="007E0AEC"/>
    <w:rsid w:val="007F500F"/>
    <w:rsid w:val="00817F93"/>
    <w:rsid w:val="00827869"/>
    <w:rsid w:val="00834B70"/>
    <w:rsid w:val="00854D99"/>
    <w:rsid w:val="00857DD0"/>
    <w:rsid w:val="008A6090"/>
    <w:rsid w:val="008C5296"/>
    <w:rsid w:val="008D18BE"/>
    <w:rsid w:val="009256F6"/>
    <w:rsid w:val="00930EEE"/>
    <w:rsid w:val="00934EF6"/>
    <w:rsid w:val="009434B6"/>
    <w:rsid w:val="00956A6B"/>
    <w:rsid w:val="0095723C"/>
    <w:rsid w:val="00960503"/>
    <w:rsid w:val="00993696"/>
    <w:rsid w:val="009A0178"/>
    <w:rsid w:val="009B401C"/>
    <w:rsid w:val="009C23AE"/>
    <w:rsid w:val="009C38A7"/>
    <w:rsid w:val="009C731E"/>
    <w:rsid w:val="009D3F1A"/>
    <w:rsid w:val="009E49F8"/>
    <w:rsid w:val="00A11743"/>
    <w:rsid w:val="00A33A53"/>
    <w:rsid w:val="00A574EE"/>
    <w:rsid w:val="00A57FE2"/>
    <w:rsid w:val="00AA02A1"/>
    <w:rsid w:val="00AA123F"/>
    <w:rsid w:val="00AB7D44"/>
    <w:rsid w:val="00AC35CE"/>
    <w:rsid w:val="00AD2AB6"/>
    <w:rsid w:val="00AD3F32"/>
    <w:rsid w:val="00AE01D1"/>
    <w:rsid w:val="00AF797B"/>
    <w:rsid w:val="00B03F18"/>
    <w:rsid w:val="00B07850"/>
    <w:rsid w:val="00B17181"/>
    <w:rsid w:val="00B21A02"/>
    <w:rsid w:val="00B47DAC"/>
    <w:rsid w:val="00B50B20"/>
    <w:rsid w:val="00B60A53"/>
    <w:rsid w:val="00B761D4"/>
    <w:rsid w:val="00B8525D"/>
    <w:rsid w:val="00BD7B1C"/>
    <w:rsid w:val="00BE159C"/>
    <w:rsid w:val="00BE2E89"/>
    <w:rsid w:val="00C2467D"/>
    <w:rsid w:val="00C26D26"/>
    <w:rsid w:val="00C63C62"/>
    <w:rsid w:val="00C81BEF"/>
    <w:rsid w:val="00C828EC"/>
    <w:rsid w:val="00CA06C7"/>
    <w:rsid w:val="00CC3DE0"/>
    <w:rsid w:val="00CC7A61"/>
    <w:rsid w:val="00CE46B5"/>
    <w:rsid w:val="00CE6616"/>
    <w:rsid w:val="00CF1828"/>
    <w:rsid w:val="00CF71D5"/>
    <w:rsid w:val="00D00046"/>
    <w:rsid w:val="00D03175"/>
    <w:rsid w:val="00D063A8"/>
    <w:rsid w:val="00D3591C"/>
    <w:rsid w:val="00D420E3"/>
    <w:rsid w:val="00D53037"/>
    <w:rsid w:val="00D85F64"/>
    <w:rsid w:val="00D93E3A"/>
    <w:rsid w:val="00DA546E"/>
    <w:rsid w:val="00DB2EF3"/>
    <w:rsid w:val="00DB4BBA"/>
    <w:rsid w:val="00DC4310"/>
    <w:rsid w:val="00DE716E"/>
    <w:rsid w:val="00DF13A3"/>
    <w:rsid w:val="00DF1E19"/>
    <w:rsid w:val="00E06D86"/>
    <w:rsid w:val="00E20C7A"/>
    <w:rsid w:val="00E2676E"/>
    <w:rsid w:val="00E507D2"/>
    <w:rsid w:val="00E61224"/>
    <w:rsid w:val="00E6476F"/>
    <w:rsid w:val="00EA04A6"/>
    <w:rsid w:val="00EC4DA6"/>
    <w:rsid w:val="00ED738B"/>
    <w:rsid w:val="00EE359C"/>
    <w:rsid w:val="00EF7934"/>
    <w:rsid w:val="00F23AE2"/>
    <w:rsid w:val="00F52D72"/>
    <w:rsid w:val="00F726A4"/>
    <w:rsid w:val="00F75451"/>
    <w:rsid w:val="00F8264F"/>
    <w:rsid w:val="00F8381A"/>
    <w:rsid w:val="00FA57BD"/>
    <w:rsid w:val="00FA5D4D"/>
    <w:rsid w:val="00FB4722"/>
    <w:rsid w:val="00FC03E5"/>
    <w:rsid w:val="00FC04C7"/>
    <w:rsid w:val="00FC35C1"/>
    <w:rsid w:val="00FD1F6A"/>
    <w:rsid w:val="00FD2042"/>
    <w:rsid w:val="00FF3C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48F5"/>
    <w:pPr>
      <w:widowControl w:val="0"/>
      <w:jc w:val="both"/>
    </w:pPr>
    <w:rPr>
      <w:rFonts w:ascii="Times New Roman" w:eastAsia="宋体" w:hAnsi="Times New Roman" w:cs="Times New Roman"/>
      <w:szCs w:val="24"/>
    </w:rPr>
  </w:style>
  <w:style w:type="paragraph" w:styleId="1">
    <w:name w:val="heading 1"/>
    <w:basedOn w:val="a"/>
    <w:link w:val="1Char"/>
    <w:qFormat/>
    <w:rsid w:val="003801A1"/>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rsid w:val="008D18BE"/>
  </w:style>
  <w:style w:type="paragraph" w:styleId="a3">
    <w:name w:val="footer"/>
    <w:basedOn w:val="a"/>
    <w:link w:val="Char"/>
    <w:uiPriority w:val="99"/>
    <w:rsid w:val="008D18BE"/>
    <w:pPr>
      <w:tabs>
        <w:tab w:val="center" w:pos="4153"/>
        <w:tab w:val="right" w:pos="8306"/>
      </w:tabs>
      <w:snapToGrid w:val="0"/>
      <w:jc w:val="left"/>
    </w:pPr>
    <w:rPr>
      <w:sz w:val="18"/>
      <w:szCs w:val="18"/>
    </w:rPr>
  </w:style>
  <w:style w:type="character" w:customStyle="1" w:styleId="Char">
    <w:name w:val="页脚 Char"/>
    <w:basedOn w:val="a0"/>
    <w:link w:val="a3"/>
    <w:uiPriority w:val="99"/>
    <w:rsid w:val="008D18BE"/>
    <w:rPr>
      <w:rFonts w:ascii="Times New Roman" w:eastAsia="宋体" w:hAnsi="Times New Roman" w:cs="Times New Roman"/>
      <w:sz w:val="18"/>
      <w:szCs w:val="18"/>
    </w:rPr>
  </w:style>
  <w:style w:type="character" w:styleId="a4">
    <w:name w:val="page number"/>
    <w:basedOn w:val="a0"/>
    <w:rsid w:val="008D18BE"/>
  </w:style>
  <w:style w:type="paragraph" w:styleId="a5">
    <w:name w:val="header"/>
    <w:basedOn w:val="a"/>
    <w:link w:val="Char0"/>
    <w:rsid w:val="008D18BE"/>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rsid w:val="008D18BE"/>
    <w:rPr>
      <w:rFonts w:ascii="Times New Roman" w:eastAsia="宋体" w:hAnsi="Times New Roman" w:cs="Times New Roman"/>
      <w:sz w:val="18"/>
      <w:szCs w:val="18"/>
    </w:rPr>
  </w:style>
  <w:style w:type="paragraph" w:styleId="2">
    <w:name w:val="Body Text Indent 2"/>
    <w:basedOn w:val="a"/>
    <w:link w:val="2Char"/>
    <w:rsid w:val="008D18BE"/>
    <w:pPr>
      <w:adjustRightInd w:val="0"/>
      <w:snapToGrid w:val="0"/>
      <w:spacing w:line="360" w:lineRule="auto"/>
      <w:ind w:firstLine="420"/>
    </w:pPr>
    <w:rPr>
      <w:rFonts w:ascii="宋体" w:hAnsi="宋体"/>
    </w:rPr>
  </w:style>
  <w:style w:type="character" w:customStyle="1" w:styleId="2Char">
    <w:name w:val="正文文本缩进 2 Char"/>
    <w:basedOn w:val="a0"/>
    <w:link w:val="2"/>
    <w:rsid w:val="008D18BE"/>
    <w:rPr>
      <w:rFonts w:ascii="宋体" w:eastAsia="宋体" w:hAnsi="宋体" w:cs="Times New Roman"/>
      <w:szCs w:val="24"/>
    </w:rPr>
  </w:style>
  <w:style w:type="character" w:styleId="a6">
    <w:name w:val="Hyperlink"/>
    <w:uiPriority w:val="99"/>
    <w:unhideWhenUsed/>
    <w:rsid w:val="008D18BE"/>
    <w:rPr>
      <w:color w:val="0000FF"/>
      <w:u w:val="single"/>
    </w:rPr>
  </w:style>
  <w:style w:type="table" w:styleId="a7">
    <w:name w:val="Table Grid"/>
    <w:basedOn w:val="a1"/>
    <w:uiPriority w:val="59"/>
    <w:rsid w:val="008D18BE"/>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Char1"/>
    <w:uiPriority w:val="99"/>
    <w:rsid w:val="008D18BE"/>
    <w:rPr>
      <w:sz w:val="18"/>
      <w:szCs w:val="18"/>
    </w:rPr>
  </w:style>
  <w:style w:type="character" w:customStyle="1" w:styleId="Char1">
    <w:name w:val="批注框文本 Char"/>
    <w:basedOn w:val="a0"/>
    <w:link w:val="a8"/>
    <w:uiPriority w:val="99"/>
    <w:rsid w:val="008D18BE"/>
    <w:rPr>
      <w:rFonts w:ascii="Times New Roman" w:eastAsia="宋体" w:hAnsi="Times New Roman" w:cs="Times New Roman"/>
      <w:sz w:val="18"/>
      <w:szCs w:val="18"/>
    </w:rPr>
  </w:style>
  <w:style w:type="character" w:styleId="a9">
    <w:name w:val="FollowedHyperlink"/>
    <w:basedOn w:val="a0"/>
    <w:uiPriority w:val="99"/>
    <w:semiHidden/>
    <w:unhideWhenUsed/>
    <w:rsid w:val="008D18BE"/>
    <w:rPr>
      <w:color w:val="800080" w:themeColor="followedHyperlink"/>
      <w:u w:val="single"/>
    </w:rPr>
  </w:style>
  <w:style w:type="paragraph" w:customStyle="1" w:styleId="Default">
    <w:name w:val="Default"/>
    <w:uiPriority w:val="99"/>
    <w:rsid w:val="008D18BE"/>
    <w:pPr>
      <w:widowControl w:val="0"/>
      <w:autoSpaceDE w:val="0"/>
      <w:autoSpaceDN w:val="0"/>
      <w:adjustRightInd w:val="0"/>
    </w:pPr>
    <w:rPr>
      <w:rFonts w:ascii="Calibri" w:eastAsia="宋体" w:hAnsi="Calibri" w:cs="Calibri"/>
      <w:color w:val="000000"/>
      <w:kern w:val="0"/>
      <w:sz w:val="24"/>
      <w:szCs w:val="24"/>
    </w:rPr>
  </w:style>
  <w:style w:type="paragraph" w:customStyle="1" w:styleId="Pa5">
    <w:name w:val="Pa5"/>
    <w:basedOn w:val="a"/>
    <w:next w:val="a"/>
    <w:uiPriority w:val="99"/>
    <w:rsid w:val="008D18BE"/>
    <w:pPr>
      <w:autoSpaceDE w:val="0"/>
      <w:autoSpaceDN w:val="0"/>
      <w:adjustRightInd w:val="0"/>
      <w:spacing w:line="201" w:lineRule="atLeast"/>
      <w:jc w:val="left"/>
    </w:pPr>
    <w:rPr>
      <w:rFonts w:ascii="TQWITJ+FZHTJW--GB1-0" w:eastAsia="TQWITJ+FZHTJW--GB1-0"/>
      <w:kern w:val="0"/>
      <w:sz w:val="24"/>
    </w:rPr>
  </w:style>
  <w:style w:type="paragraph" w:customStyle="1" w:styleId="CM28">
    <w:name w:val="CM28"/>
    <w:basedOn w:val="Default"/>
    <w:next w:val="Default"/>
    <w:uiPriority w:val="99"/>
    <w:rsid w:val="008D18BE"/>
    <w:pPr>
      <w:spacing w:after="158"/>
    </w:pPr>
    <w:rPr>
      <w:rFonts w:ascii="SS J 4+ ZEY Ja 7" w:eastAsia="SS J 4+ ZEY Ja 7" w:hAnsi="Times New Roman" w:cs="Times New Roman"/>
      <w:color w:val="auto"/>
    </w:rPr>
  </w:style>
  <w:style w:type="paragraph" w:customStyle="1" w:styleId="CM1">
    <w:name w:val="CM1"/>
    <w:basedOn w:val="Default"/>
    <w:next w:val="Default"/>
    <w:uiPriority w:val="99"/>
    <w:rsid w:val="008D18BE"/>
    <w:rPr>
      <w:rFonts w:ascii="SS J 4+ ZEY Ja 7" w:eastAsia="SS J 4+ ZEY Ja 7" w:hAnsi="Times New Roman" w:cs="Times New Roman"/>
      <w:color w:val="auto"/>
    </w:rPr>
  </w:style>
  <w:style w:type="paragraph" w:customStyle="1" w:styleId="CM29">
    <w:name w:val="CM29"/>
    <w:basedOn w:val="Default"/>
    <w:next w:val="Default"/>
    <w:uiPriority w:val="99"/>
    <w:rsid w:val="008D18BE"/>
    <w:pPr>
      <w:spacing w:after="318"/>
    </w:pPr>
    <w:rPr>
      <w:rFonts w:ascii="SS J 4+ ZEY Ja 7" w:eastAsia="SS J 4+ ZEY Ja 7" w:hAnsi="Times New Roman" w:cs="Times New Roman"/>
      <w:color w:val="auto"/>
    </w:rPr>
  </w:style>
  <w:style w:type="paragraph" w:customStyle="1" w:styleId="CM30">
    <w:name w:val="CM30"/>
    <w:basedOn w:val="Default"/>
    <w:next w:val="Default"/>
    <w:uiPriority w:val="99"/>
    <w:rsid w:val="008D18BE"/>
    <w:pPr>
      <w:spacing w:after="83"/>
    </w:pPr>
    <w:rPr>
      <w:rFonts w:ascii="SS J 4+ ZEY Ja 7" w:eastAsia="SS J 4+ ZEY Ja 7" w:hAnsi="Times New Roman" w:cs="Times New Roman"/>
      <w:color w:val="auto"/>
    </w:rPr>
  </w:style>
  <w:style w:type="paragraph" w:customStyle="1" w:styleId="CM2">
    <w:name w:val="CM2"/>
    <w:basedOn w:val="Default"/>
    <w:next w:val="Default"/>
    <w:uiPriority w:val="99"/>
    <w:rsid w:val="008D18BE"/>
    <w:pPr>
      <w:spacing w:line="283" w:lineRule="atLeast"/>
    </w:pPr>
    <w:rPr>
      <w:rFonts w:ascii="SS J 4+ ZEY Ja 7" w:eastAsia="SS J 4+ ZEY Ja 7" w:hAnsi="Times New Roman" w:cs="Times New Roman"/>
      <w:color w:val="auto"/>
    </w:rPr>
  </w:style>
  <w:style w:type="paragraph" w:customStyle="1" w:styleId="CM3">
    <w:name w:val="CM3"/>
    <w:basedOn w:val="Default"/>
    <w:next w:val="Default"/>
    <w:uiPriority w:val="99"/>
    <w:rsid w:val="008D18BE"/>
    <w:pPr>
      <w:spacing w:line="286" w:lineRule="atLeast"/>
    </w:pPr>
    <w:rPr>
      <w:rFonts w:ascii="SS J 4+ ZEY Ja 7" w:eastAsia="SS J 4+ ZEY Ja 7" w:hAnsi="Times New Roman" w:cs="Times New Roman"/>
      <w:color w:val="auto"/>
    </w:rPr>
  </w:style>
  <w:style w:type="paragraph" w:customStyle="1" w:styleId="CM4">
    <w:name w:val="CM4"/>
    <w:basedOn w:val="Default"/>
    <w:next w:val="Default"/>
    <w:uiPriority w:val="99"/>
    <w:rsid w:val="008D18BE"/>
    <w:pPr>
      <w:spacing w:line="288" w:lineRule="atLeast"/>
    </w:pPr>
    <w:rPr>
      <w:rFonts w:ascii="SS J 4+ ZEY Ja 7" w:eastAsia="SS J 4+ ZEY Ja 7" w:hAnsi="Times New Roman" w:cs="Times New Roman"/>
      <w:color w:val="auto"/>
    </w:rPr>
  </w:style>
  <w:style w:type="paragraph" w:customStyle="1" w:styleId="CM5">
    <w:name w:val="CM5"/>
    <w:basedOn w:val="Default"/>
    <w:next w:val="Default"/>
    <w:uiPriority w:val="99"/>
    <w:rsid w:val="008D18BE"/>
    <w:pPr>
      <w:spacing w:line="266" w:lineRule="atLeast"/>
    </w:pPr>
    <w:rPr>
      <w:rFonts w:ascii="SS J 4+ ZEY Ja 7" w:eastAsia="SS J 4+ ZEY Ja 7" w:hAnsi="Times New Roman" w:cs="Times New Roman"/>
      <w:color w:val="auto"/>
    </w:rPr>
  </w:style>
  <w:style w:type="paragraph" w:customStyle="1" w:styleId="CM31">
    <w:name w:val="CM31"/>
    <w:basedOn w:val="Default"/>
    <w:next w:val="Default"/>
    <w:uiPriority w:val="99"/>
    <w:rsid w:val="008D18BE"/>
    <w:pPr>
      <w:spacing w:after="218"/>
    </w:pPr>
    <w:rPr>
      <w:rFonts w:ascii="SS J 4+ ZEY Ja 7" w:eastAsia="SS J 4+ ZEY Ja 7" w:hAnsi="Times New Roman" w:cs="Times New Roman"/>
      <w:color w:val="auto"/>
    </w:rPr>
  </w:style>
  <w:style w:type="paragraph" w:customStyle="1" w:styleId="CM6">
    <w:name w:val="CM6"/>
    <w:basedOn w:val="Default"/>
    <w:next w:val="Default"/>
    <w:uiPriority w:val="99"/>
    <w:rsid w:val="008D18BE"/>
    <w:pPr>
      <w:spacing w:line="286" w:lineRule="atLeast"/>
    </w:pPr>
    <w:rPr>
      <w:rFonts w:ascii="SS J 4+ ZEY Ja 7" w:eastAsia="SS J 4+ ZEY Ja 7" w:hAnsi="Times New Roman" w:cs="Times New Roman"/>
      <w:color w:val="auto"/>
    </w:rPr>
  </w:style>
  <w:style w:type="paragraph" w:customStyle="1" w:styleId="CM7">
    <w:name w:val="CM7"/>
    <w:basedOn w:val="Default"/>
    <w:next w:val="Default"/>
    <w:uiPriority w:val="99"/>
    <w:rsid w:val="008D18BE"/>
    <w:pPr>
      <w:spacing w:line="283" w:lineRule="atLeast"/>
    </w:pPr>
    <w:rPr>
      <w:rFonts w:ascii="SS J 4+ ZEY Ja 7" w:eastAsia="SS J 4+ ZEY Ja 7" w:hAnsi="Times New Roman" w:cs="Times New Roman"/>
      <w:color w:val="auto"/>
    </w:rPr>
  </w:style>
  <w:style w:type="paragraph" w:customStyle="1" w:styleId="CM9">
    <w:name w:val="CM9"/>
    <w:basedOn w:val="Default"/>
    <w:next w:val="Default"/>
    <w:uiPriority w:val="99"/>
    <w:rsid w:val="008D18BE"/>
    <w:pPr>
      <w:spacing w:line="283" w:lineRule="atLeast"/>
    </w:pPr>
    <w:rPr>
      <w:rFonts w:ascii="SS J 4+ ZEY Ja 7" w:eastAsia="SS J 4+ ZEY Ja 7" w:hAnsi="Times New Roman" w:cs="Times New Roman"/>
      <w:color w:val="auto"/>
    </w:rPr>
  </w:style>
  <w:style w:type="paragraph" w:customStyle="1" w:styleId="CM10">
    <w:name w:val="CM10"/>
    <w:basedOn w:val="Default"/>
    <w:next w:val="Default"/>
    <w:uiPriority w:val="99"/>
    <w:rsid w:val="008D18BE"/>
    <w:pPr>
      <w:spacing w:line="186" w:lineRule="atLeast"/>
    </w:pPr>
    <w:rPr>
      <w:rFonts w:ascii="SS J 4+ ZEY Ja 7" w:eastAsia="SS J 4+ ZEY Ja 7" w:hAnsi="Times New Roman" w:cs="Times New Roman"/>
      <w:color w:val="auto"/>
    </w:rPr>
  </w:style>
  <w:style w:type="paragraph" w:customStyle="1" w:styleId="CM32">
    <w:name w:val="CM32"/>
    <w:basedOn w:val="Default"/>
    <w:next w:val="Default"/>
    <w:uiPriority w:val="99"/>
    <w:rsid w:val="008D18BE"/>
    <w:pPr>
      <w:spacing w:after="97"/>
    </w:pPr>
    <w:rPr>
      <w:rFonts w:ascii="SS J 4+ ZEY Ja 7" w:eastAsia="SS J 4+ ZEY Ja 7" w:hAnsi="Times New Roman" w:cs="Times New Roman"/>
      <w:color w:val="auto"/>
    </w:rPr>
  </w:style>
  <w:style w:type="paragraph" w:customStyle="1" w:styleId="CM11">
    <w:name w:val="CM11"/>
    <w:basedOn w:val="Default"/>
    <w:next w:val="Default"/>
    <w:uiPriority w:val="99"/>
    <w:rsid w:val="008D18BE"/>
    <w:rPr>
      <w:rFonts w:ascii="SS J 4+ ZEY Ja 7" w:eastAsia="SS J 4+ ZEY Ja 7" w:hAnsi="Times New Roman" w:cs="Times New Roman"/>
      <w:color w:val="auto"/>
    </w:rPr>
  </w:style>
  <w:style w:type="paragraph" w:customStyle="1" w:styleId="CM12">
    <w:name w:val="CM12"/>
    <w:basedOn w:val="Default"/>
    <w:next w:val="Default"/>
    <w:uiPriority w:val="99"/>
    <w:rsid w:val="008D18BE"/>
    <w:pPr>
      <w:spacing w:line="288" w:lineRule="atLeast"/>
    </w:pPr>
    <w:rPr>
      <w:rFonts w:ascii="SS J 4+ ZEY Ja 7" w:eastAsia="SS J 4+ ZEY Ja 7" w:hAnsi="Times New Roman" w:cs="Times New Roman"/>
      <w:color w:val="auto"/>
    </w:rPr>
  </w:style>
  <w:style w:type="paragraph" w:customStyle="1" w:styleId="CM33">
    <w:name w:val="CM33"/>
    <w:basedOn w:val="Default"/>
    <w:next w:val="Default"/>
    <w:uiPriority w:val="99"/>
    <w:rsid w:val="008D18BE"/>
    <w:pPr>
      <w:spacing w:after="620"/>
    </w:pPr>
    <w:rPr>
      <w:rFonts w:ascii="SS J 4+ ZEY Ja 7" w:eastAsia="SS J 4+ ZEY Ja 7" w:hAnsi="Times New Roman" w:cs="Times New Roman"/>
      <w:color w:val="auto"/>
    </w:rPr>
  </w:style>
  <w:style w:type="paragraph" w:customStyle="1" w:styleId="CM14">
    <w:name w:val="CM14"/>
    <w:basedOn w:val="Default"/>
    <w:next w:val="Default"/>
    <w:uiPriority w:val="99"/>
    <w:rsid w:val="008D18BE"/>
    <w:rPr>
      <w:rFonts w:ascii="SS J 4+ ZEY Ja 7" w:eastAsia="SS J 4+ ZEY Ja 7" w:hAnsi="Times New Roman" w:cs="Times New Roman"/>
      <w:color w:val="auto"/>
    </w:rPr>
  </w:style>
  <w:style w:type="paragraph" w:customStyle="1" w:styleId="CM16">
    <w:name w:val="CM16"/>
    <w:basedOn w:val="Default"/>
    <w:next w:val="Default"/>
    <w:uiPriority w:val="99"/>
    <w:rsid w:val="008D18BE"/>
    <w:pPr>
      <w:spacing w:line="278" w:lineRule="atLeast"/>
    </w:pPr>
    <w:rPr>
      <w:rFonts w:ascii="SS J 4+ ZEY Ja 7" w:eastAsia="SS J 4+ ZEY Ja 7" w:hAnsi="Times New Roman" w:cs="Times New Roman"/>
      <w:color w:val="auto"/>
    </w:rPr>
  </w:style>
  <w:style w:type="paragraph" w:customStyle="1" w:styleId="CM15">
    <w:name w:val="CM15"/>
    <w:basedOn w:val="Default"/>
    <w:next w:val="Default"/>
    <w:uiPriority w:val="99"/>
    <w:rsid w:val="008D18BE"/>
    <w:pPr>
      <w:spacing w:line="280" w:lineRule="atLeast"/>
    </w:pPr>
    <w:rPr>
      <w:rFonts w:ascii="SS J 4+ ZEY Ja 7" w:eastAsia="SS J 4+ ZEY Ja 7" w:hAnsi="Times New Roman" w:cs="Times New Roman"/>
      <w:color w:val="auto"/>
    </w:rPr>
  </w:style>
  <w:style w:type="paragraph" w:customStyle="1" w:styleId="CM17">
    <w:name w:val="CM17"/>
    <w:basedOn w:val="Default"/>
    <w:next w:val="Default"/>
    <w:uiPriority w:val="99"/>
    <w:rsid w:val="008D18BE"/>
    <w:pPr>
      <w:spacing w:line="283" w:lineRule="atLeast"/>
    </w:pPr>
    <w:rPr>
      <w:rFonts w:ascii="SS J 4+ ZEY Ja 7" w:eastAsia="SS J 4+ ZEY Ja 7" w:hAnsi="Times New Roman" w:cs="Times New Roman"/>
      <w:color w:val="auto"/>
    </w:rPr>
  </w:style>
  <w:style w:type="paragraph" w:customStyle="1" w:styleId="CM18">
    <w:name w:val="CM18"/>
    <w:basedOn w:val="Default"/>
    <w:next w:val="Default"/>
    <w:uiPriority w:val="99"/>
    <w:rsid w:val="008D18BE"/>
    <w:pPr>
      <w:spacing w:line="186" w:lineRule="atLeast"/>
    </w:pPr>
    <w:rPr>
      <w:rFonts w:ascii="SS J 4+ ZEY Ja 7" w:eastAsia="SS J 4+ ZEY Ja 7" w:hAnsi="Times New Roman" w:cs="Times New Roman"/>
      <w:color w:val="auto"/>
    </w:rPr>
  </w:style>
  <w:style w:type="paragraph" w:customStyle="1" w:styleId="CM19">
    <w:name w:val="CM19"/>
    <w:basedOn w:val="Default"/>
    <w:next w:val="Default"/>
    <w:uiPriority w:val="99"/>
    <w:rsid w:val="008D18BE"/>
    <w:rPr>
      <w:rFonts w:ascii="SS J 4+ ZEY Ja 7" w:eastAsia="SS J 4+ ZEY Ja 7" w:hAnsi="Times New Roman" w:cs="Times New Roman"/>
      <w:color w:val="auto"/>
    </w:rPr>
  </w:style>
  <w:style w:type="paragraph" w:customStyle="1" w:styleId="CM34">
    <w:name w:val="CM34"/>
    <w:basedOn w:val="Default"/>
    <w:next w:val="Default"/>
    <w:uiPriority w:val="99"/>
    <w:rsid w:val="008D18BE"/>
    <w:pPr>
      <w:spacing w:after="262"/>
    </w:pPr>
    <w:rPr>
      <w:rFonts w:ascii="SS J 4+ ZEY Ja 7" w:eastAsia="SS J 4+ ZEY Ja 7" w:hAnsi="Times New Roman" w:cs="Times New Roman"/>
      <w:color w:val="auto"/>
    </w:rPr>
  </w:style>
  <w:style w:type="paragraph" w:customStyle="1" w:styleId="CM23">
    <w:name w:val="CM23"/>
    <w:basedOn w:val="Default"/>
    <w:next w:val="Default"/>
    <w:uiPriority w:val="99"/>
    <w:rsid w:val="008D18BE"/>
    <w:pPr>
      <w:spacing w:line="248" w:lineRule="atLeast"/>
    </w:pPr>
    <w:rPr>
      <w:rFonts w:ascii="SS J 4+ ZEY Ja 7" w:eastAsia="SS J 4+ ZEY Ja 7" w:hAnsi="Times New Roman" w:cs="Times New Roman"/>
      <w:color w:val="auto"/>
    </w:rPr>
  </w:style>
  <w:style w:type="paragraph" w:customStyle="1" w:styleId="CM35">
    <w:name w:val="CM35"/>
    <w:basedOn w:val="Default"/>
    <w:next w:val="Default"/>
    <w:uiPriority w:val="99"/>
    <w:rsid w:val="008D18BE"/>
    <w:pPr>
      <w:spacing w:after="2993"/>
    </w:pPr>
    <w:rPr>
      <w:rFonts w:ascii="SS J 4+ ZEY Ja 7" w:eastAsia="SS J 4+ ZEY Ja 7" w:hAnsi="Times New Roman" w:cs="Times New Roman"/>
      <w:color w:val="auto"/>
    </w:rPr>
  </w:style>
  <w:style w:type="paragraph" w:customStyle="1" w:styleId="CM25">
    <w:name w:val="CM25"/>
    <w:basedOn w:val="Default"/>
    <w:next w:val="Default"/>
    <w:uiPriority w:val="99"/>
    <w:rsid w:val="008D18BE"/>
    <w:pPr>
      <w:spacing w:line="251" w:lineRule="atLeast"/>
    </w:pPr>
    <w:rPr>
      <w:rFonts w:ascii="SS J 4+ ZEY Ja 7" w:eastAsia="SS J 4+ ZEY Ja 7" w:hAnsi="Times New Roman" w:cs="Times New Roman"/>
      <w:color w:val="auto"/>
    </w:rPr>
  </w:style>
  <w:style w:type="paragraph" w:customStyle="1" w:styleId="CM27">
    <w:name w:val="CM27"/>
    <w:basedOn w:val="Default"/>
    <w:next w:val="Default"/>
    <w:uiPriority w:val="99"/>
    <w:rsid w:val="008D18BE"/>
    <w:pPr>
      <w:spacing w:line="246" w:lineRule="atLeast"/>
    </w:pPr>
    <w:rPr>
      <w:rFonts w:ascii="SS J 4+ ZEY Ja 7" w:eastAsia="SS J 4+ ZEY Ja 7" w:hAnsi="Times New Roman" w:cs="Times New Roman"/>
      <w:color w:val="auto"/>
    </w:rPr>
  </w:style>
  <w:style w:type="paragraph" w:customStyle="1" w:styleId="CM24">
    <w:name w:val="CM24"/>
    <w:basedOn w:val="Default"/>
    <w:next w:val="Default"/>
    <w:uiPriority w:val="99"/>
    <w:rsid w:val="008D18BE"/>
    <w:pPr>
      <w:spacing w:line="251" w:lineRule="atLeast"/>
    </w:pPr>
    <w:rPr>
      <w:rFonts w:ascii="SS J 4+ ZEY Ja 7" w:eastAsia="SS J 4+ ZEY Ja 7" w:hAnsi="Times New Roman" w:cs="Times New Roman"/>
      <w:color w:val="auto"/>
    </w:rPr>
  </w:style>
  <w:style w:type="character" w:customStyle="1" w:styleId="1Char">
    <w:name w:val="标题 1 Char"/>
    <w:basedOn w:val="a0"/>
    <w:link w:val="1"/>
    <w:rsid w:val="003801A1"/>
    <w:rPr>
      <w:rFonts w:ascii="宋体" w:eastAsia="宋体" w:hAnsi="宋体" w:cs="宋体"/>
      <w:b/>
      <w:bCs/>
      <w:kern w:val="36"/>
      <w:sz w:val="48"/>
      <w:szCs w:val="48"/>
    </w:rPr>
  </w:style>
  <w:style w:type="paragraph" w:styleId="aa">
    <w:name w:val="List Paragraph"/>
    <w:basedOn w:val="a"/>
    <w:uiPriority w:val="34"/>
    <w:qFormat/>
    <w:rsid w:val="003801A1"/>
    <w:pPr>
      <w:ind w:firstLineChars="200" w:firstLine="420"/>
    </w:pPr>
  </w:style>
  <w:style w:type="character" w:customStyle="1" w:styleId="fontstyle01">
    <w:name w:val="fontstyle01"/>
    <w:rsid w:val="003801A1"/>
    <w:rPr>
      <w:rFonts w:ascii="FZKTK--GBK1-00+ZMBBtY-2" w:hAnsi="FZKTK--GBK1-00+ZMBBtY-2" w:hint="default"/>
      <w:b w:val="0"/>
      <w:bCs w:val="0"/>
      <w:i w:val="0"/>
      <w:iCs w:val="0"/>
      <w:color w:val="000000"/>
      <w:sz w:val="18"/>
      <w:szCs w:val="18"/>
    </w:rPr>
  </w:style>
  <w:style w:type="character" w:customStyle="1" w:styleId="fontstyle21">
    <w:name w:val="fontstyle21"/>
    <w:rsid w:val="003801A1"/>
    <w:rPr>
      <w:b w:val="0"/>
      <w:bCs w:val="0"/>
      <w:i w:val="0"/>
      <w:iCs w:val="0"/>
      <w:color w:val="231F20"/>
      <w:sz w:val="14"/>
      <w:szCs w:val="14"/>
    </w:rPr>
  </w:style>
  <w:style w:type="character" w:customStyle="1" w:styleId="fontstyle31">
    <w:name w:val="fontstyle31"/>
    <w:rsid w:val="003801A1"/>
    <w:rPr>
      <w:rFonts w:ascii="DLF-1-12-1229401252+ZHGCVG-61" w:hAnsi="DLF-1-12-1229401252+ZHGCVG-61" w:hint="default"/>
      <w:b w:val="0"/>
      <w:bCs w:val="0"/>
      <w:i w:val="0"/>
      <w:iCs w:val="0"/>
      <w:color w:val="231F20"/>
      <w:sz w:val="14"/>
      <w:szCs w:val="14"/>
    </w:rPr>
  </w:style>
  <w:style w:type="character" w:customStyle="1" w:styleId="fontstyle41">
    <w:name w:val="fontstyle41"/>
    <w:rsid w:val="003801A1"/>
    <w:rPr>
      <w:rFonts w:ascii="DLF-3-12-503588973+ZHGCVG-62" w:hAnsi="DLF-3-12-503588973+ZHGCVG-62" w:hint="default"/>
      <w:b w:val="0"/>
      <w:bCs w:val="0"/>
      <w:i w:val="0"/>
      <w:iCs w:val="0"/>
      <w:color w:val="231F20"/>
      <w:sz w:val="14"/>
      <w:szCs w:val="14"/>
    </w:rPr>
  </w:style>
  <w:style w:type="paragraph" w:styleId="ab">
    <w:name w:val="Date"/>
    <w:basedOn w:val="a"/>
    <w:next w:val="a"/>
    <w:link w:val="Char2"/>
    <w:uiPriority w:val="99"/>
    <w:semiHidden/>
    <w:unhideWhenUsed/>
    <w:rsid w:val="004F37C6"/>
    <w:pPr>
      <w:ind w:leftChars="2500" w:left="100"/>
    </w:pPr>
  </w:style>
  <w:style w:type="character" w:customStyle="1" w:styleId="Char2">
    <w:name w:val="日期 Char"/>
    <w:basedOn w:val="a0"/>
    <w:link w:val="ab"/>
    <w:uiPriority w:val="99"/>
    <w:semiHidden/>
    <w:rsid w:val="004F37C6"/>
    <w:rPr>
      <w:rFonts w:ascii="Times New Roman" w:eastAsia="宋体" w:hAnsi="Times New Roman" w:cs="Times New Roman"/>
      <w:szCs w:val="24"/>
    </w:rPr>
  </w:style>
  <w:style w:type="paragraph" w:styleId="3">
    <w:name w:val="Body Text Indent 3"/>
    <w:basedOn w:val="a"/>
    <w:link w:val="3Char"/>
    <w:rsid w:val="00D85F64"/>
    <w:pPr>
      <w:spacing w:after="120"/>
      <w:ind w:leftChars="200" w:left="420"/>
    </w:pPr>
    <w:rPr>
      <w:sz w:val="16"/>
      <w:szCs w:val="16"/>
    </w:rPr>
  </w:style>
  <w:style w:type="character" w:customStyle="1" w:styleId="3Char">
    <w:name w:val="正文文本缩进 3 Char"/>
    <w:basedOn w:val="a0"/>
    <w:link w:val="3"/>
    <w:rsid w:val="00D85F64"/>
    <w:rPr>
      <w:rFonts w:ascii="Times New Roman" w:eastAsia="宋体" w:hAnsi="Times New Roman" w:cs="Times New Roman"/>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48F5"/>
    <w:pPr>
      <w:widowControl w:val="0"/>
      <w:jc w:val="both"/>
    </w:pPr>
    <w:rPr>
      <w:rFonts w:ascii="Times New Roman" w:eastAsia="宋体" w:hAnsi="Times New Roman" w:cs="Times New Roman"/>
      <w:szCs w:val="24"/>
    </w:rPr>
  </w:style>
  <w:style w:type="paragraph" w:styleId="1">
    <w:name w:val="heading 1"/>
    <w:basedOn w:val="a"/>
    <w:link w:val="1Char"/>
    <w:qFormat/>
    <w:rsid w:val="003801A1"/>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rsid w:val="008D18BE"/>
  </w:style>
  <w:style w:type="paragraph" w:styleId="a3">
    <w:name w:val="footer"/>
    <w:basedOn w:val="a"/>
    <w:link w:val="Char"/>
    <w:uiPriority w:val="99"/>
    <w:rsid w:val="008D18BE"/>
    <w:pPr>
      <w:tabs>
        <w:tab w:val="center" w:pos="4153"/>
        <w:tab w:val="right" w:pos="8306"/>
      </w:tabs>
      <w:snapToGrid w:val="0"/>
      <w:jc w:val="left"/>
    </w:pPr>
    <w:rPr>
      <w:sz w:val="18"/>
      <w:szCs w:val="18"/>
    </w:rPr>
  </w:style>
  <w:style w:type="character" w:customStyle="1" w:styleId="Char">
    <w:name w:val="页脚 Char"/>
    <w:basedOn w:val="a0"/>
    <w:link w:val="a3"/>
    <w:uiPriority w:val="99"/>
    <w:rsid w:val="008D18BE"/>
    <w:rPr>
      <w:rFonts w:ascii="Times New Roman" w:eastAsia="宋体" w:hAnsi="Times New Roman" w:cs="Times New Roman"/>
      <w:sz w:val="18"/>
      <w:szCs w:val="18"/>
    </w:rPr>
  </w:style>
  <w:style w:type="character" w:styleId="a4">
    <w:name w:val="page number"/>
    <w:basedOn w:val="a0"/>
    <w:rsid w:val="008D18BE"/>
  </w:style>
  <w:style w:type="paragraph" w:styleId="a5">
    <w:name w:val="header"/>
    <w:basedOn w:val="a"/>
    <w:link w:val="Char0"/>
    <w:rsid w:val="008D18BE"/>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rsid w:val="008D18BE"/>
    <w:rPr>
      <w:rFonts w:ascii="Times New Roman" w:eastAsia="宋体" w:hAnsi="Times New Roman" w:cs="Times New Roman"/>
      <w:sz w:val="18"/>
      <w:szCs w:val="18"/>
    </w:rPr>
  </w:style>
  <w:style w:type="paragraph" w:styleId="2">
    <w:name w:val="Body Text Indent 2"/>
    <w:basedOn w:val="a"/>
    <w:link w:val="2Char"/>
    <w:rsid w:val="008D18BE"/>
    <w:pPr>
      <w:adjustRightInd w:val="0"/>
      <w:snapToGrid w:val="0"/>
      <w:spacing w:line="360" w:lineRule="auto"/>
      <w:ind w:firstLine="420"/>
    </w:pPr>
    <w:rPr>
      <w:rFonts w:ascii="宋体" w:hAnsi="宋体"/>
    </w:rPr>
  </w:style>
  <w:style w:type="character" w:customStyle="1" w:styleId="2Char">
    <w:name w:val="正文文本缩进 2 Char"/>
    <w:basedOn w:val="a0"/>
    <w:link w:val="2"/>
    <w:rsid w:val="008D18BE"/>
    <w:rPr>
      <w:rFonts w:ascii="宋体" w:eastAsia="宋体" w:hAnsi="宋体" w:cs="Times New Roman"/>
      <w:szCs w:val="24"/>
    </w:rPr>
  </w:style>
  <w:style w:type="character" w:styleId="a6">
    <w:name w:val="Hyperlink"/>
    <w:uiPriority w:val="99"/>
    <w:unhideWhenUsed/>
    <w:rsid w:val="008D18BE"/>
    <w:rPr>
      <w:color w:val="0000FF"/>
      <w:u w:val="single"/>
    </w:rPr>
  </w:style>
  <w:style w:type="table" w:styleId="a7">
    <w:name w:val="Table Grid"/>
    <w:basedOn w:val="a1"/>
    <w:uiPriority w:val="59"/>
    <w:rsid w:val="008D18BE"/>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Char1"/>
    <w:uiPriority w:val="99"/>
    <w:rsid w:val="008D18BE"/>
    <w:rPr>
      <w:sz w:val="18"/>
      <w:szCs w:val="18"/>
    </w:rPr>
  </w:style>
  <w:style w:type="character" w:customStyle="1" w:styleId="Char1">
    <w:name w:val="批注框文本 Char"/>
    <w:basedOn w:val="a0"/>
    <w:link w:val="a8"/>
    <w:uiPriority w:val="99"/>
    <w:rsid w:val="008D18BE"/>
    <w:rPr>
      <w:rFonts w:ascii="Times New Roman" w:eastAsia="宋体" w:hAnsi="Times New Roman" w:cs="Times New Roman"/>
      <w:sz w:val="18"/>
      <w:szCs w:val="18"/>
    </w:rPr>
  </w:style>
  <w:style w:type="character" w:styleId="a9">
    <w:name w:val="FollowedHyperlink"/>
    <w:basedOn w:val="a0"/>
    <w:uiPriority w:val="99"/>
    <w:semiHidden/>
    <w:unhideWhenUsed/>
    <w:rsid w:val="008D18BE"/>
    <w:rPr>
      <w:color w:val="800080" w:themeColor="followedHyperlink"/>
      <w:u w:val="single"/>
    </w:rPr>
  </w:style>
  <w:style w:type="paragraph" w:customStyle="1" w:styleId="Default">
    <w:name w:val="Default"/>
    <w:uiPriority w:val="99"/>
    <w:rsid w:val="008D18BE"/>
    <w:pPr>
      <w:widowControl w:val="0"/>
      <w:autoSpaceDE w:val="0"/>
      <w:autoSpaceDN w:val="0"/>
      <w:adjustRightInd w:val="0"/>
    </w:pPr>
    <w:rPr>
      <w:rFonts w:ascii="Calibri" w:eastAsia="宋体" w:hAnsi="Calibri" w:cs="Calibri"/>
      <w:color w:val="000000"/>
      <w:kern w:val="0"/>
      <w:sz w:val="24"/>
      <w:szCs w:val="24"/>
    </w:rPr>
  </w:style>
  <w:style w:type="paragraph" w:customStyle="1" w:styleId="Pa5">
    <w:name w:val="Pa5"/>
    <w:basedOn w:val="a"/>
    <w:next w:val="a"/>
    <w:uiPriority w:val="99"/>
    <w:rsid w:val="008D18BE"/>
    <w:pPr>
      <w:autoSpaceDE w:val="0"/>
      <w:autoSpaceDN w:val="0"/>
      <w:adjustRightInd w:val="0"/>
      <w:spacing w:line="201" w:lineRule="atLeast"/>
      <w:jc w:val="left"/>
    </w:pPr>
    <w:rPr>
      <w:rFonts w:ascii="TQWITJ+FZHTJW--GB1-0" w:eastAsia="TQWITJ+FZHTJW--GB1-0"/>
      <w:kern w:val="0"/>
      <w:sz w:val="24"/>
    </w:rPr>
  </w:style>
  <w:style w:type="paragraph" w:customStyle="1" w:styleId="CM28">
    <w:name w:val="CM28"/>
    <w:basedOn w:val="Default"/>
    <w:next w:val="Default"/>
    <w:uiPriority w:val="99"/>
    <w:rsid w:val="008D18BE"/>
    <w:pPr>
      <w:spacing w:after="158"/>
    </w:pPr>
    <w:rPr>
      <w:rFonts w:ascii="SS J 4+ ZEY Ja 7" w:eastAsia="SS J 4+ ZEY Ja 7" w:hAnsi="Times New Roman" w:cs="Times New Roman"/>
      <w:color w:val="auto"/>
    </w:rPr>
  </w:style>
  <w:style w:type="paragraph" w:customStyle="1" w:styleId="CM1">
    <w:name w:val="CM1"/>
    <w:basedOn w:val="Default"/>
    <w:next w:val="Default"/>
    <w:uiPriority w:val="99"/>
    <w:rsid w:val="008D18BE"/>
    <w:rPr>
      <w:rFonts w:ascii="SS J 4+ ZEY Ja 7" w:eastAsia="SS J 4+ ZEY Ja 7" w:hAnsi="Times New Roman" w:cs="Times New Roman"/>
      <w:color w:val="auto"/>
    </w:rPr>
  </w:style>
  <w:style w:type="paragraph" w:customStyle="1" w:styleId="CM29">
    <w:name w:val="CM29"/>
    <w:basedOn w:val="Default"/>
    <w:next w:val="Default"/>
    <w:uiPriority w:val="99"/>
    <w:rsid w:val="008D18BE"/>
    <w:pPr>
      <w:spacing w:after="318"/>
    </w:pPr>
    <w:rPr>
      <w:rFonts w:ascii="SS J 4+ ZEY Ja 7" w:eastAsia="SS J 4+ ZEY Ja 7" w:hAnsi="Times New Roman" w:cs="Times New Roman"/>
      <w:color w:val="auto"/>
    </w:rPr>
  </w:style>
  <w:style w:type="paragraph" w:customStyle="1" w:styleId="CM30">
    <w:name w:val="CM30"/>
    <w:basedOn w:val="Default"/>
    <w:next w:val="Default"/>
    <w:uiPriority w:val="99"/>
    <w:rsid w:val="008D18BE"/>
    <w:pPr>
      <w:spacing w:after="83"/>
    </w:pPr>
    <w:rPr>
      <w:rFonts w:ascii="SS J 4+ ZEY Ja 7" w:eastAsia="SS J 4+ ZEY Ja 7" w:hAnsi="Times New Roman" w:cs="Times New Roman"/>
      <w:color w:val="auto"/>
    </w:rPr>
  </w:style>
  <w:style w:type="paragraph" w:customStyle="1" w:styleId="CM2">
    <w:name w:val="CM2"/>
    <w:basedOn w:val="Default"/>
    <w:next w:val="Default"/>
    <w:uiPriority w:val="99"/>
    <w:rsid w:val="008D18BE"/>
    <w:pPr>
      <w:spacing w:line="283" w:lineRule="atLeast"/>
    </w:pPr>
    <w:rPr>
      <w:rFonts w:ascii="SS J 4+ ZEY Ja 7" w:eastAsia="SS J 4+ ZEY Ja 7" w:hAnsi="Times New Roman" w:cs="Times New Roman"/>
      <w:color w:val="auto"/>
    </w:rPr>
  </w:style>
  <w:style w:type="paragraph" w:customStyle="1" w:styleId="CM3">
    <w:name w:val="CM3"/>
    <w:basedOn w:val="Default"/>
    <w:next w:val="Default"/>
    <w:uiPriority w:val="99"/>
    <w:rsid w:val="008D18BE"/>
    <w:pPr>
      <w:spacing w:line="286" w:lineRule="atLeast"/>
    </w:pPr>
    <w:rPr>
      <w:rFonts w:ascii="SS J 4+ ZEY Ja 7" w:eastAsia="SS J 4+ ZEY Ja 7" w:hAnsi="Times New Roman" w:cs="Times New Roman"/>
      <w:color w:val="auto"/>
    </w:rPr>
  </w:style>
  <w:style w:type="paragraph" w:customStyle="1" w:styleId="CM4">
    <w:name w:val="CM4"/>
    <w:basedOn w:val="Default"/>
    <w:next w:val="Default"/>
    <w:uiPriority w:val="99"/>
    <w:rsid w:val="008D18BE"/>
    <w:pPr>
      <w:spacing w:line="288" w:lineRule="atLeast"/>
    </w:pPr>
    <w:rPr>
      <w:rFonts w:ascii="SS J 4+ ZEY Ja 7" w:eastAsia="SS J 4+ ZEY Ja 7" w:hAnsi="Times New Roman" w:cs="Times New Roman"/>
      <w:color w:val="auto"/>
    </w:rPr>
  </w:style>
  <w:style w:type="paragraph" w:customStyle="1" w:styleId="CM5">
    <w:name w:val="CM5"/>
    <w:basedOn w:val="Default"/>
    <w:next w:val="Default"/>
    <w:uiPriority w:val="99"/>
    <w:rsid w:val="008D18BE"/>
    <w:pPr>
      <w:spacing w:line="266" w:lineRule="atLeast"/>
    </w:pPr>
    <w:rPr>
      <w:rFonts w:ascii="SS J 4+ ZEY Ja 7" w:eastAsia="SS J 4+ ZEY Ja 7" w:hAnsi="Times New Roman" w:cs="Times New Roman"/>
      <w:color w:val="auto"/>
    </w:rPr>
  </w:style>
  <w:style w:type="paragraph" w:customStyle="1" w:styleId="CM31">
    <w:name w:val="CM31"/>
    <w:basedOn w:val="Default"/>
    <w:next w:val="Default"/>
    <w:uiPriority w:val="99"/>
    <w:rsid w:val="008D18BE"/>
    <w:pPr>
      <w:spacing w:after="218"/>
    </w:pPr>
    <w:rPr>
      <w:rFonts w:ascii="SS J 4+ ZEY Ja 7" w:eastAsia="SS J 4+ ZEY Ja 7" w:hAnsi="Times New Roman" w:cs="Times New Roman"/>
      <w:color w:val="auto"/>
    </w:rPr>
  </w:style>
  <w:style w:type="paragraph" w:customStyle="1" w:styleId="CM6">
    <w:name w:val="CM6"/>
    <w:basedOn w:val="Default"/>
    <w:next w:val="Default"/>
    <w:uiPriority w:val="99"/>
    <w:rsid w:val="008D18BE"/>
    <w:pPr>
      <w:spacing w:line="286" w:lineRule="atLeast"/>
    </w:pPr>
    <w:rPr>
      <w:rFonts w:ascii="SS J 4+ ZEY Ja 7" w:eastAsia="SS J 4+ ZEY Ja 7" w:hAnsi="Times New Roman" w:cs="Times New Roman"/>
      <w:color w:val="auto"/>
    </w:rPr>
  </w:style>
  <w:style w:type="paragraph" w:customStyle="1" w:styleId="CM7">
    <w:name w:val="CM7"/>
    <w:basedOn w:val="Default"/>
    <w:next w:val="Default"/>
    <w:uiPriority w:val="99"/>
    <w:rsid w:val="008D18BE"/>
    <w:pPr>
      <w:spacing w:line="283" w:lineRule="atLeast"/>
    </w:pPr>
    <w:rPr>
      <w:rFonts w:ascii="SS J 4+ ZEY Ja 7" w:eastAsia="SS J 4+ ZEY Ja 7" w:hAnsi="Times New Roman" w:cs="Times New Roman"/>
      <w:color w:val="auto"/>
    </w:rPr>
  </w:style>
  <w:style w:type="paragraph" w:customStyle="1" w:styleId="CM9">
    <w:name w:val="CM9"/>
    <w:basedOn w:val="Default"/>
    <w:next w:val="Default"/>
    <w:uiPriority w:val="99"/>
    <w:rsid w:val="008D18BE"/>
    <w:pPr>
      <w:spacing w:line="283" w:lineRule="atLeast"/>
    </w:pPr>
    <w:rPr>
      <w:rFonts w:ascii="SS J 4+ ZEY Ja 7" w:eastAsia="SS J 4+ ZEY Ja 7" w:hAnsi="Times New Roman" w:cs="Times New Roman"/>
      <w:color w:val="auto"/>
    </w:rPr>
  </w:style>
  <w:style w:type="paragraph" w:customStyle="1" w:styleId="CM10">
    <w:name w:val="CM10"/>
    <w:basedOn w:val="Default"/>
    <w:next w:val="Default"/>
    <w:uiPriority w:val="99"/>
    <w:rsid w:val="008D18BE"/>
    <w:pPr>
      <w:spacing w:line="186" w:lineRule="atLeast"/>
    </w:pPr>
    <w:rPr>
      <w:rFonts w:ascii="SS J 4+ ZEY Ja 7" w:eastAsia="SS J 4+ ZEY Ja 7" w:hAnsi="Times New Roman" w:cs="Times New Roman"/>
      <w:color w:val="auto"/>
    </w:rPr>
  </w:style>
  <w:style w:type="paragraph" w:customStyle="1" w:styleId="CM32">
    <w:name w:val="CM32"/>
    <w:basedOn w:val="Default"/>
    <w:next w:val="Default"/>
    <w:uiPriority w:val="99"/>
    <w:rsid w:val="008D18BE"/>
    <w:pPr>
      <w:spacing w:after="97"/>
    </w:pPr>
    <w:rPr>
      <w:rFonts w:ascii="SS J 4+ ZEY Ja 7" w:eastAsia="SS J 4+ ZEY Ja 7" w:hAnsi="Times New Roman" w:cs="Times New Roman"/>
      <w:color w:val="auto"/>
    </w:rPr>
  </w:style>
  <w:style w:type="paragraph" w:customStyle="1" w:styleId="CM11">
    <w:name w:val="CM11"/>
    <w:basedOn w:val="Default"/>
    <w:next w:val="Default"/>
    <w:uiPriority w:val="99"/>
    <w:rsid w:val="008D18BE"/>
    <w:rPr>
      <w:rFonts w:ascii="SS J 4+ ZEY Ja 7" w:eastAsia="SS J 4+ ZEY Ja 7" w:hAnsi="Times New Roman" w:cs="Times New Roman"/>
      <w:color w:val="auto"/>
    </w:rPr>
  </w:style>
  <w:style w:type="paragraph" w:customStyle="1" w:styleId="CM12">
    <w:name w:val="CM12"/>
    <w:basedOn w:val="Default"/>
    <w:next w:val="Default"/>
    <w:uiPriority w:val="99"/>
    <w:rsid w:val="008D18BE"/>
    <w:pPr>
      <w:spacing w:line="288" w:lineRule="atLeast"/>
    </w:pPr>
    <w:rPr>
      <w:rFonts w:ascii="SS J 4+ ZEY Ja 7" w:eastAsia="SS J 4+ ZEY Ja 7" w:hAnsi="Times New Roman" w:cs="Times New Roman"/>
      <w:color w:val="auto"/>
    </w:rPr>
  </w:style>
  <w:style w:type="paragraph" w:customStyle="1" w:styleId="CM33">
    <w:name w:val="CM33"/>
    <w:basedOn w:val="Default"/>
    <w:next w:val="Default"/>
    <w:uiPriority w:val="99"/>
    <w:rsid w:val="008D18BE"/>
    <w:pPr>
      <w:spacing w:after="620"/>
    </w:pPr>
    <w:rPr>
      <w:rFonts w:ascii="SS J 4+ ZEY Ja 7" w:eastAsia="SS J 4+ ZEY Ja 7" w:hAnsi="Times New Roman" w:cs="Times New Roman"/>
      <w:color w:val="auto"/>
    </w:rPr>
  </w:style>
  <w:style w:type="paragraph" w:customStyle="1" w:styleId="CM14">
    <w:name w:val="CM14"/>
    <w:basedOn w:val="Default"/>
    <w:next w:val="Default"/>
    <w:uiPriority w:val="99"/>
    <w:rsid w:val="008D18BE"/>
    <w:rPr>
      <w:rFonts w:ascii="SS J 4+ ZEY Ja 7" w:eastAsia="SS J 4+ ZEY Ja 7" w:hAnsi="Times New Roman" w:cs="Times New Roman"/>
      <w:color w:val="auto"/>
    </w:rPr>
  </w:style>
  <w:style w:type="paragraph" w:customStyle="1" w:styleId="CM16">
    <w:name w:val="CM16"/>
    <w:basedOn w:val="Default"/>
    <w:next w:val="Default"/>
    <w:uiPriority w:val="99"/>
    <w:rsid w:val="008D18BE"/>
    <w:pPr>
      <w:spacing w:line="278" w:lineRule="atLeast"/>
    </w:pPr>
    <w:rPr>
      <w:rFonts w:ascii="SS J 4+ ZEY Ja 7" w:eastAsia="SS J 4+ ZEY Ja 7" w:hAnsi="Times New Roman" w:cs="Times New Roman"/>
      <w:color w:val="auto"/>
    </w:rPr>
  </w:style>
  <w:style w:type="paragraph" w:customStyle="1" w:styleId="CM15">
    <w:name w:val="CM15"/>
    <w:basedOn w:val="Default"/>
    <w:next w:val="Default"/>
    <w:uiPriority w:val="99"/>
    <w:rsid w:val="008D18BE"/>
    <w:pPr>
      <w:spacing w:line="280" w:lineRule="atLeast"/>
    </w:pPr>
    <w:rPr>
      <w:rFonts w:ascii="SS J 4+ ZEY Ja 7" w:eastAsia="SS J 4+ ZEY Ja 7" w:hAnsi="Times New Roman" w:cs="Times New Roman"/>
      <w:color w:val="auto"/>
    </w:rPr>
  </w:style>
  <w:style w:type="paragraph" w:customStyle="1" w:styleId="CM17">
    <w:name w:val="CM17"/>
    <w:basedOn w:val="Default"/>
    <w:next w:val="Default"/>
    <w:uiPriority w:val="99"/>
    <w:rsid w:val="008D18BE"/>
    <w:pPr>
      <w:spacing w:line="283" w:lineRule="atLeast"/>
    </w:pPr>
    <w:rPr>
      <w:rFonts w:ascii="SS J 4+ ZEY Ja 7" w:eastAsia="SS J 4+ ZEY Ja 7" w:hAnsi="Times New Roman" w:cs="Times New Roman"/>
      <w:color w:val="auto"/>
    </w:rPr>
  </w:style>
  <w:style w:type="paragraph" w:customStyle="1" w:styleId="CM18">
    <w:name w:val="CM18"/>
    <w:basedOn w:val="Default"/>
    <w:next w:val="Default"/>
    <w:uiPriority w:val="99"/>
    <w:rsid w:val="008D18BE"/>
    <w:pPr>
      <w:spacing w:line="186" w:lineRule="atLeast"/>
    </w:pPr>
    <w:rPr>
      <w:rFonts w:ascii="SS J 4+ ZEY Ja 7" w:eastAsia="SS J 4+ ZEY Ja 7" w:hAnsi="Times New Roman" w:cs="Times New Roman"/>
      <w:color w:val="auto"/>
    </w:rPr>
  </w:style>
  <w:style w:type="paragraph" w:customStyle="1" w:styleId="CM19">
    <w:name w:val="CM19"/>
    <w:basedOn w:val="Default"/>
    <w:next w:val="Default"/>
    <w:uiPriority w:val="99"/>
    <w:rsid w:val="008D18BE"/>
    <w:rPr>
      <w:rFonts w:ascii="SS J 4+ ZEY Ja 7" w:eastAsia="SS J 4+ ZEY Ja 7" w:hAnsi="Times New Roman" w:cs="Times New Roman"/>
      <w:color w:val="auto"/>
    </w:rPr>
  </w:style>
  <w:style w:type="paragraph" w:customStyle="1" w:styleId="CM34">
    <w:name w:val="CM34"/>
    <w:basedOn w:val="Default"/>
    <w:next w:val="Default"/>
    <w:uiPriority w:val="99"/>
    <w:rsid w:val="008D18BE"/>
    <w:pPr>
      <w:spacing w:after="262"/>
    </w:pPr>
    <w:rPr>
      <w:rFonts w:ascii="SS J 4+ ZEY Ja 7" w:eastAsia="SS J 4+ ZEY Ja 7" w:hAnsi="Times New Roman" w:cs="Times New Roman"/>
      <w:color w:val="auto"/>
    </w:rPr>
  </w:style>
  <w:style w:type="paragraph" w:customStyle="1" w:styleId="CM23">
    <w:name w:val="CM23"/>
    <w:basedOn w:val="Default"/>
    <w:next w:val="Default"/>
    <w:uiPriority w:val="99"/>
    <w:rsid w:val="008D18BE"/>
    <w:pPr>
      <w:spacing w:line="248" w:lineRule="atLeast"/>
    </w:pPr>
    <w:rPr>
      <w:rFonts w:ascii="SS J 4+ ZEY Ja 7" w:eastAsia="SS J 4+ ZEY Ja 7" w:hAnsi="Times New Roman" w:cs="Times New Roman"/>
      <w:color w:val="auto"/>
    </w:rPr>
  </w:style>
  <w:style w:type="paragraph" w:customStyle="1" w:styleId="CM35">
    <w:name w:val="CM35"/>
    <w:basedOn w:val="Default"/>
    <w:next w:val="Default"/>
    <w:uiPriority w:val="99"/>
    <w:rsid w:val="008D18BE"/>
    <w:pPr>
      <w:spacing w:after="2993"/>
    </w:pPr>
    <w:rPr>
      <w:rFonts w:ascii="SS J 4+ ZEY Ja 7" w:eastAsia="SS J 4+ ZEY Ja 7" w:hAnsi="Times New Roman" w:cs="Times New Roman"/>
      <w:color w:val="auto"/>
    </w:rPr>
  </w:style>
  <w:style w:type="paragraph" w:customStyle="1" w:styleId="CM25">
    <w:name w:val="CM25"/>
    <w:basedOn w:val="Default"/>
    <w:next w:val="Default"/>
    <w:uiPriority w:val="99"/>
    <w:rsid w:val="008D18BE"/>
    <w:pPr>
      <w:spacing w:line="251" w:lineRule="atLeast"/>
    </w:pPr>
    <w:rPr>
      <w:rFonts w:ascii="SS J 4+ ZEY Ja 7" w:eastAsia="SS J 4+ ZEY Ja 7" w:hAnsi="Times New Roman" w:cs="Times New Roman"/>
      <w:color w:val="auto"/>
    </w:rPr>
  </w:style>
  <w:style w:type="paragraph" w:customStyle="1" w:styleId="CM27">
    <w:name w:val="CM27"/>
    <w:basedOn w:val="Default"/>
    <w:next w:val="Default"/>
    <w:uiPriority w:val="99"/>
    <w:rsid w:val="008D18BE"/>
    <w:pPr>
      <w:spacing w:line="246" w:lineRule="atLeast"/>
    </w:pPr>
    <w:rPr>
      <w:rFonts w:ascii="SS J 4+ ZEY Ja 7" w:eastAsia="SS J 4+ ZEY Ja 7" w:hAnsi="Times New Roman" w:cs="Times New Roman"/>
      <w:color w:val="auto"/>
    </w:rPr>
  </w:style>
  <w:style w:type="paragraph" w:customStyle="1" w:styleId="CM24">
    <w:name w:val="CM24"/>
    <w:basedOn w:val="Default"/>
    <w:next w:val="Default"/>
    <w:uiPriority w:val="99"/>
    <w:rsid w:val="008D18BE"/>
    <w:pPr>
      <w:spacing w:line="251" w:lineRule="atLeast"/>
    </w:pPr>
    <w:rPr>
      <w:rFonts w:ascii="SS J 4+ ZEY Ja 7" w:eastAsia="SS J 4+ ZEY Ja 7" w:hAnsi="Times New Roman" w:cs="Times New Roman"/>
      <w:color w:val="auto"/>
    </w:rPr>
  </w:style>
  <w:style w:type="character" w:customStyle="1" w:styleId="1Char">
    <w:name w:val="标题 1 Char"/>
    <w:basedOn w:val="a0"/>
    <w:link w:val="1"/>
    <w:rsid w:val="003801A1"/>
    <w:rPr>
      <w:rFonts w:ascii="宋体" w:eastAsia="宋体" w:hAnsi="宋体" w:cs="宋体"/>
      <w:b/>
      <w:bCs/>
      <w:kern w:val="36"/>
      <w:sz w:val="48"/>
      <w:szCs w:val="48"/>
    </w:rPr>
  </w:style>
  <w:style w:type="paragraph" w:styleId="aa">
    <w:name w:val="List Paragraph"/>
    <w:basedOn w:val="a"/>
    <w:uiPriority w:val="34"/>
    <w:qFormat/>
    <w:rsid w:val="003801A1"/>
    <w:pPr>
      <w:ind w:firstLineChars="200" w:firstLine="420"/>
    </w:pPr>
  </w:style>
  <w:style w:type="character" w:customStyle="1" w:styleId="fontstyle01">
    <w:name w:val="fontstyle01"/>
    <w:rsid w:val="003801A1"/>
    <w:rPr>
      <w:rFonts w:ascii="FZKTK--GBK1-00+ZMBBtY-2" w:hAnsi="FZKTK--GBK1-00+ZMBBtY-2" w:hint="default"/>
      <w:b w:val="0"/>
      <w:bCs w:val="0"/>
      <w:i w:val="0"/>
      <w:iCs w:val="0"/>
      <w:color w:val="000000"/>
      <w:sz w:val="18"/>
      <w:szCs w:val="18"/>
    </w:rPr>
  </w:style>
  <w:style w:type="character" w:customStyle="1" w:styleId="fontstyle21">
    <w:name w:val="fontstyle21"/>
    <w:rsid w:val="003801A1"/>
    <w:rPr>
      <w:b w:val="0"/>
      <w:bCs w:val="0"/>
      <w:i w:val="0"/>
      <w:iCs w:val="0"/>
      <w:color w:val="231F20"/>
      <w:sz w:val="14"/>
      <w:szCs w:val="14"/>
    </w:rPr>
  </w:style>
  <w:style w:type="character" w:customStyle="1" w:styleId="fontstyle31">
    <w:name w:val="fontstyle31"/>
    <w:rsid w:val="003801A1"/>
    <w:rPr>
      <w:rFonts w:ascii="DLF-1-12-1229401252+ZHGCVG-61" w:hAnsi="DLF-1-12-1229401252+ZHGCVG-61" w:hint="default"/>
      <w:b w:val="0"/>
      <w:bCs w:val="0"/>
      <w:i w:val="0"/>
      <w:iCs w:val="0"/>
      <w:color w:val="231F20"/>
      <w:sz w:val="14"/>
      <w:szCs w:val="14"/>
    </w:rPr>
  </w:style>
  <w:style w:type="character" w:customStyle="1" w:styleId="fontstyle41">
    <w:name w:val="fontstyle41"/>
    <w:rsid w:val="003801A1"/>
    <w:rPr>
      <w:rFonts w:ascii="DLF-3-12-503588973+ZHGCVG-62" w:hAnsi="DLF-3-12-503588973+ZHGCVG-62" w:hint="default"/>
      <w:b w:val="0"/>
      <w:bCs w:val="0"/>
      <w:i w:val="0"/>
      <w:iCs w:val="0"/>
      <w:color w:val="231F20"/>
      <w:sz w:val="14"/>
      <w:szCs w:val="14"/>
    </w:rPr>
  </w:style>
  <w:style w:type="paragraph" w:styleId="ab">
    <w:name w:val="Date"/>
    <w:basedOn w:val="a"/>
    <w:next w:val="a"/>
    <w:link w:val="Char2"/>
    <w:uiPriority w:val="99"/>
    <w:semiHidden/>
    <w:unhideWhenUsed/>
    <w:rsid w:val="004F37C6"/>
    <w:pPr>
      <w:ind w:leftChars="2500" w:left="100"/>
    </w:pPr>
  </w:style>
  <w:style w:type="character" w:customStyle="1" w:styleId="Char2">
    <w:name w:val="日期 Char"/>
    <w:basedOn w:val="a0"/>
    <w:link w:val="ab"/>
    <w:uiPriority w:val="99"/>
    <w:semiHidden/>
    <w:rsid w:val="004F37C6"/>
    <w:rPr>
      <w:rFonts w:ascii="Times New Roman" w:eastAsia="宋体" w:hAnsi="Times New Roman" w:cs="Times New Roman"/>
      <w:szCs w:val="24"/>
    </w:rPr>
  </w:style>
  <w:style w:type="paragraph" w:styleId="3">
    <w:name w:val="Body Text Indent 3"/>
    <w:basedOn w:val="a"/>
    <w:link w:val="3Char"/>
    <w:rsid w:val="00D85F64"/>
    <w:pPr>
      <w:spacing w:after="120"/>
      <w:ind w:leftChars="200" w:left="420"/>
    </w:pPr>
    <w:rPr>
      <w:sz w:val="16"/>
      <w:szCs w:val="16"/>
    </w:rPr>
  </w:style>
  <w:style w:type="character" w:customStyle="1" w:styleId="3Char">
    <w:name w:val="正文文本缩进 3 Char"/>
    <w:basedOn w:val="a0"/>
    <w:link w:val="3"/>
    <w:rsid w:val="00D85F64"/>
    <w:rPr>
      <w:rFonts w:ascii="Times New Roman" w:eastAsia="宋体" w:hAnsi="Times New Roman"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4383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blog.jobbole.com/1196/" TargetMode="External"/><Relationship Id="rId21" Type="http://schemas.openxmlformats.org/officeDocument/2006/relationships/image" Target="media/image6.jpeg"/><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image" Target="media/image31.wmf"/><Relationship Id="rId63" Type="http://schemas.openxmlformats.org/officeDocument/2006/relationships/hyperlink" Target="http://www.amazon.cn/s/ref=dp_byline_sr_book_1?ie=UTF8&amp;field-author=%E9%83%AD%E6%B3%BA&amp;search-alias=books"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2.png"/><Relationship Id="rId29" Type="http://schemas.openxmlformats.org/officeDocument/2006/relationships/hyperlink" Target="http://zh.wikipedia.org/wiki/%E5%8C%97%E6%96%97%E5%8D%AB%E6%98%9F%E5%AF%BC%E8%88%AA%E8%AF%95%E9%AA%8C%E7%B3%BB%E7%BB%9F" TargetMode="External"/><Relationship Id="rId11" Type="http://schemas.openxmlformats.org/officeDocument/2006/relationships/footer" Target="footer4.xml"/><Relationship Id="rId24" Type="http://schemas.openxmlformats.org/officeDocument/2006/relationships/image" Target="media/image9.jpeg"/><Relationship Id="rId32" Type="http://schemas.openxmlformats.org/officeDocument/2006/relationships/hyperlink" Target="http://zh.wikipedia.org/wiki/%E5%90%8C%E6%AD%A5%E8%BD%A8%E9%81%93" TargetMode="External"/><Relationship Id="rId37" Type="http://schemas.openxmlformats.org/officeDocument/2006/relationships/image" Target="media/image14.jpeg"/><Relationship Id="rId40" Type="http://schemas.openxmlformats.org/officeDocument/2006/relationships/image" Target="media/image17.png"/><Relationship Id="rId45" Type="http://schemas.openxmlformats.org/officeDocument/2006/relationships/image" Target="media/image22.jpeg"/><Relationship Id="rId53" Type="http://schemas.openxmlformats.org/officeDocument/2006/relationships/image" Target="media/image30.wmf"/><Relationship Id="rId58" Type="http://schemas.openxmlformats.org/officeDocument/2006/relationships/oleObject" Target="embeddings/oleObject3.bin"/><Relationship Id="rId66" Type="http://schemas.openxmlformats.org/officeDocument/2006/relationships/footer" Target="footer6.xml"/><Relationship Id="rId5" Type="http://schemas.openxmlformats.org/officeDocument/2006/relationships/webSettings" Target="webSettings.xml"/><Relationship Id="rId61" Type="http://schemas.openxmlformats.org/officeDocument/2006/relationships/image" Target="media/image34.png"/><Relationship Id="rId19" Type="http://schemas.openxmlformats.org/officeDocument/2006/relationships/hyperlink" Target="http://baike.baidu.com/view/2457793.htm" TargetMode="External"/><Relationship Id="rId14" Type="http://schemas.openxmlformats.org/officeDocument/2006/relationships/hyperlink" Target="http://baike.baidu.com/view/69135.htm" TargetMode="External"/><Relationship Id="rId22" Type="http://schemas.openxmlformats.org/officeDocument/2006/relationships/image" Target="media/image7.jpeg"/><Relationship Id="rId27" Type="http://schemas.openxmlformats.org/officeDocument/2006/relationships/hyperlink" Target="http://baike.baidu.com/view/22556.htm" TargetMode="External"/><Relationship Id="rId30" Type="http://schemas.openxmlformats.org/officeDocument/2006/relationships/hyperlink" Target="http://zh.wikipedia.org/wiki/%E9%9D%9C%E6%AD%A2%E8%BB%8C%E9%81%93" TargetMode="External"/><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image" Target="media/image25.png"/><Relationship Id="rId56" Type="http://schemas.openxmlformats.org/officeDocument/2006/relationships/oleObject" Target="embeddings/oleObject2.bin"/><Relationship Id="rId64" Type="http://schemas.openxmlformats.org/officeDocument/2006/relationships/hyperlink" Target="http://www.amazon.cn/s/ref=dp_byline_sr_book_2?ie=UTF8&amp;field-author=%E8%96%9B%E8%BE%BE%E5%85%83&amp;search-alias=books" TargetMode="External"/><Relationship Id="rId8" Type="http://schemas.openxmlformats.org/officeDocument/2006/relationships/footer" Target="footer1.xml"/><Relationship Id="rId51" Type="http://schemas.openxmlformats.org/officeDocument/2006/relationships/image" Target="media/image28.png"/><Relationship Id="rId3" Type="http://schemas.microsoft.com/office/2007/relationships/stylesWithEffects" Target="stylesWithEffects.xml"/><Relationship Id="rId12" Type="http://schemas.openxmlformats.org/officeDocument/2006/relationships/footer" Target="footer5.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hyperlink" Target="http://zh.wikipedia.org/wiki/%E4%B8%AD%E5%9C%B0%E7%90%83%E8%BD%A8%E9%81%93" TargetMode="External"/><Relationship Id="rId38" Type="http://schemas.openxmlformats.org/officeDocument/2006/relationships/image" Target="media/image15.emf"/><Relationship Id="rId46" Type="http://schemas.openxmlformats.org/officeDocument/2006/relationships/image" Target="media/image23.png"/><Relationship Id="rId59" Type="http://schemas.openxmlformats.org/officeDocument/2006/relationships/image" Target="media/image33.wmf"/><Relationship Id="rId67"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18.png"/><Relationship Id="rId54" Type="http://schemas.openxmlformats.org/officeDocument/2006/relationships/oleObject" Target="embeddings/oleObject1.bin"/><Relationship Id="rId62" Type="http://schemas.openxmlformats.org/officeDocument/2006/relationships/hyperlink" Target="http://www.esrichina.com.cn/"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baike.baidu.com/view/4217344.htm" TargetMode="External"/><Relationship Id="rId23" Type="http://schemas.openxmlformats.org/officeDocument/2006/relationships/image" Target="media/image8.jpeg"/><Relationship Id="rId28" Type="http://schemas.openxmlformats.org/officeDocument/2006/relationships/hyperlink" Target="http://baike.baidu.com/view/22556.htm" TargetMode="External"/><Relationship Id="rId36" Type="http://schemas.openxmlformats.org/officeDocument/2006/relationships/image" Target="media/image13.jpeg"/><Relationship Id="rId49" Type="http://schemas.openxmlformats.org/officeDocument/2006/relationships/image" Target="media/image26.png"/><Relationship Id="rId57" Type="http://schemas.openxmlformats.org/officeDocument/2006/relationships/image" Target="media/image32.wmf"/><Relationship Id="rId10" Type="http://schemas.openxmlformats.org/officeDocument/2006/relationships/footer" Target="footer3.xml"/><Relationship Id="rId31" Type="http://schemas.openxmlformats.org/officeDocument/2006/relationships/hyperlink" Target="http://zh.wikipedia.org/wiki/%E4%B8%AD%E5%9C%B0%E7%90%83%E8%BD%A8%E9%81%93" TargetMode="External"/><Relationship Id="rId44" Type="http://schemas.openxmlformats.org/officeDocument/2006/relationships/image" Target="media/image21.jpeg"/><Relationship Id="rId52" Type="http://schemas.openxmlformats.org/officeDocument/2006/relationships/image" Target="media/image29.png"/><Relationship Id="rId60" Type="http://schemas.openxmlformats.org/officeDocument/2006/relationships/oleObject" Target="embeddings/oleObject4.bin"/><Relationship Id="rId65" Type="http://schemas.openxmlformats.org/officeDocument/2006/relationships/hyperlink" Target="http://c.g.wanfangdata.com.cn/Periodical-hnjrdn.aspx" TargetMode="Externa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image" Target="media/image1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1001</TotalTime>
  <Pages>218</Pages>
  <Words>34171</Words>
  <Characters>194781</Characters>
  <Application>Microsoft Office Word</Application>
  <DocSecurity>0</DocSecurity>
  <Lines>1623</Lines>
  <Paragraphs>456</Paragraphs>
  <ScaleCrop>false</ScaleCrop>
  <Company/>
  <LinksUpToDate>false</LinksUpToDate>
  <CharactersWithSpaces>228496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jyhnby</dc:creator>
  <cp:lastModifiedBy>jyhnby</cp:lastModifiedBy>
  <cp:revision>177</cp:revision>
  <dcterms:created xsi:type="dcterms:W3CDTF">2017-05-17T15:10:00Z</dcterms:created>
  <dcterms:modified xsi:type="dcterms:W3CDTF">2020-06-10T09:55:00Z</dcterms:modified>
</cp:coreProperties>
</file>